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3708D" w14:textId="390DB10F" w:rsidR="002A663A" w:rsidRPr="005D0BC5" w:rsidRDefault="002A663A" w:rsidP="002A663A">
      <w:pPr>
        <w:pStyle w:val="Rodap"/>
        <w:tabs>
          <w:tab w:val="clear" w:pos="4419"/>
          <w:tab w:val="clear" w:pos="8838"/>
        </w:tabs>
        <w:jc w:val="center"/>
        <w:rPr>
          <w:b/>
          <w:sz w:val="24"/>
          <w:szCs w:val="24"/>
        </w:rPr>
      </w:pPr>
      <w:r>
        <w:rPr>
          <w:b/>
          <w:sz w:val="24"/>
          <w:szCs w:val="24"/>
        </w:rPr>
        <w:t xml:space="preserve">   </w:t>
      </w:r>
    </w:p>
    <w:p w14:paraId="3AEF67DE" w14:textId="77777777" w:rsidR="00DA587F" w:rsidRDefault="00DA587F" w:rsidP="00DA587F">
      <w:pPr>
        <w:pStyle w:val="Rodap"/>
        <w:tabs>
          <w:tab w:val="clear" w:pos="4419"/>
          <w:tab w:val="clear" w:pos="8838"/>
        </w:tabs>
        <w:rPr>
          <w:b/>
          <w:sz w:val="24"/>
          <w:szCs w:val="24"/>
        </w:rPr>
      </w:pPr>
      <w:r>
        <w:rPr>
          <w:b/>
          <w:sz w:val="24"/>
          <w:szCs w:val="24"/>
        </w:rPr>
        <w:t xml:space="preserve">                                    </w:t>
      </w:r>
    </w:p>
    <w:p w14:paraId="7A5862E5" w14:textId="6B000CEF" w:rsidR="002A663A" w:rsidRPr="005D0BC5" w:rsidRDefault="00DA587F" w:rsidP="00DA587F">
      <w:pPr>
        <w:pStyle w:val="Rodap"/>
        <w:tabs>
          <w:tab w:val="clear" w:pos="4419"/>
          <w:tab w:val="clear" w:pos="8838"/>
        </w:tabs>
        <w:rPr>
          <w:sz w:val="24"/>
          <w:szCs w:val="24"/>
        </w:rPr>
      </w:pPr>
      <w:r>
        <w:rPr>
          <w:b/>
          <w:sz w:val="24"/>
          <w:szCs w:val="24"/>
        </w:rPr>
        <w:t xml:space="preserve">                                                                    </w:t>
      </w:r>
      <w:r w:rsidR="002A663A" w:rsidRPr="005D0BC5">
        <w:rPr>
          <w:b/>
          <w:sz w:val="24"/>
          <w:szCs w:val="24"/>
        </w:rPr>
        <w:t xml:space="preserve">CONTRATO Nº </w:t>
      </w:r>
      <w:r w:rsidR="002A663A" w:rsidRPr="005D0BC5">
        <w:rPr>
          <w:sz w:val="24"/>
          <w:szCs w:val="24"/>
        </w:rPr>
        <w:fldChar w:fldCharType="begin">
          <w:ffData>
            <w:name w:val="Texto1"/>
            <w:enabled/>
            <w:calcOnExit w:val="0"/>
            <w:textInput/>
          </w:ffData>
        </w:fldChar>
      </w:r>
      <w:r w:rsidR="002A663A" w:rsidRPr="005D0BC5">
        <w:rPr>
          <w:sz w:val="24"/>
          <w:szCs w:val="24"/>
        </w:rPr>
        <w:instrText xml:space="preserve"> FORMTEXT </w:instrText>
      </w:r>
      <w:r w:rsidR="002A663A" w:rsidRPr="005D0BC5">
        <w:rPr>
          <w:sz w:val="24"/>
          <w:szCs w:val="24"/>
        </w:rPr>
      </w:r>
      <w:r w:rsidR="002A663A" w:rsidRPr="005D0BC5">
        <w:rPr>
          <w:sz w:val="24"/>
          <w:szCs w:val="24"/>
        </w:rPr>
        <w:fldChar w:fldCharType="separate"/>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sz w:val="24"/>
          <w:szCs w:val="24"/>
        </w:rPr>
        <w:fldChar w:fldCharType="end"/>
      </w:r>
      <w:r w:rsidR="002A663A" w:rsidRPr="005D0BC5">
        <w:rPr>
          <w:b/>
          <w:sz w:val="24"/>
          <w:szCs w:val="24"/>
        </w:rPr>
        <w:t>/20</w:t>
      </w:r>
      <w:r w:rsidR="002A663A" w:rsidRPr="005D0BC5">
        <w:rPr>
          <w:sz w:val="24"/>
          <w:szCs w:val="24"/>
        </w:rPr>
        <w:fldChar w:fldCharType="begin">
          <w:ffData>
            <w:name w:val="Texto1"/>
            <w:enabled/>
            <w:calcOnExit w:val="0"/>
            <w:textInput/>
          </w:ffData>
        </w:fldChar>
      </w:r>
      <w:r w:rsidR="002A663A" w:rsidRPr="005D0BC5">
        <w:rPr>
          <w:sz w:val="24"/>
          <w:szCs w:val="24"/>
        </w:rPr>
        <w:instrText xml:space="preserve"> FORMTEXT </w:instrText>
      </w:r>
      <w:r w:rsidR="002A663A" w:rsidRPr="005D0BC5">
        <w:rPr>
          <w:sz w:val="24"/>
          <w:szCs w:val="24"/>
        </w:rPr>
      </w:r>
      <w:r w:rsidR="002A663A" w:rsidRPr="005D0BC5">
        <w:rPr>
          <w:sz w:val="24"/>
          <w:szCs w:val="24"/>
        </w:rPr>
        <w:fldChar w:fldCharType="separate"/>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sz w:val="24"/>
          <w:szCs w:val="24"/>
        </w:rPr>
        <w:fldChar w:fldCharType="end"/>
      </w:r>
    </w:p>
    <w:p w14:paraId="2BD6F6EF" w14:textId="77777777" w:rsidR="002A663A" w:rsidRPr="005D0BC5" w:rsidRDefault="002A663A" w:rsidP="002A663A">
      <w:pPr>
        <w:pStyle w:val="Rodap"/>
        <w:tabs>
          <w:tab w:val="clear" w:pos="4419"/>
          <w:tab w:val="clear" w:pos="8838"/>
        </w:tabs>
        <w:ind w:firstLine="4111"/>
        <w:rPr>
          <w:sz w:val="24"/>
          <w:szCs w:val="24"/>
        </w:rPr>
      </w:pPr>
    </w:p>
    <w:p w14:paraId="74AD17EC" w14:textId="77777777" w:rsidR="00AF1BF7" w:rsidRDefault="00AF1BF7" w:rsidP="002A663A">
      <w:pPr>
        <w:ind w:left="4111"/>
        <w:jc w:val="both"/>
        <w:rPr>
          <w:sz w:val="24"/>
          <w:szCs w:val="24"/>
        </w:rPr>
      </w:pPr>
    </w:p>
    <w:p w14:paraId="70CBFF85" w14:textId="03905432" w:rsidR="002A663A" w:rsidRPr="005D0BC5" w:rsidRDefault="002A663A" w:rsidP="00DA587F">
      <w:pPr>
        <w:ind w:left="4111"/>
        <w:jc w:val="both"/>
        <w:rPr>
          <w:sz w:val="24"/>
          <w:szCs w:val="24"/>
        </w:rPr>
      </w:pPr>
      <w:r w:rsidRPr="005D0BC5">
        <w:rPr>
          <w:sz w:val="24"/>
          <w:szCs w:val="24"/>
        </w:rPr>
        <w:t xml:space="preserve">CONTRATO DE EMPREITADA DE OBRA POR PREÇO GLOBAL, QUE ENTRE SI CELEBRAM O </w:t>
      </w:r>
      <w:proofErr w:type="gramStart"/>
      <w:r w:rsidRPr="005D0BC5">
        <w:rPr>
          <w:sz w:val="24"/>
          <w:szCs w:val="24"/>
        </w:rPr>
        <w:t>MUNICÍPIO</w:t>
      </w:r>
      <w:r w:rsidR="00880EF4">
        <w:rPr>
          <w:sz w:val="24"/>
          <w:szCs w:val="24"/>
        </w:rPr>
        <w:t xml:space="preserve"> </w:t>
      </w:r>
      <w:r w:rsidRPr="005D0BC5">
        <w:rPr>
          <w:sz w:val="24"/>
          <w:szCs w:val="24"/>
        </w:rPr>
        <w:t xml:space="preserve"> </w:t>
      </w:r>
      <w:r w:rsidR="00081A98">
        <w:rPr>
          <w:sz w:val="24"/>
          <w:szCs w:val="24"/>
        </w:rPr>
        <w:t>DE</w:t>
      </w:r>
      <w:proofErr w:type="gramEnd"/>
      <w:r w:rsidR="00081A98">
        <w:rPr>
          <w:sz w:val="24"/>
          <w:szCs w:val="24"/>
        </w:rPr>
        <w:t xml:space="preserve"> PAULO FRONTIN</w:t>
      </w:r>
      <w:r w:rsidRPr="005D0BC5">
        <w:rPr>
          <w:sz w:val="24"/>
          <w:szCs w:val="24"/>
        </w:rPr>
        <w:t xml:space="preserve"> E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NA FORMA ABAIXO:</w:t>
      </w:r>
    </w:p>
    <w:p w14:paraId="5D168335" w14:textId="77777777" w:rsidR="002A663A" w:rsidRPr="005D0BC5" w:rsidRDefault="002A663A" w:rsidP="002A663A">
      <w:pPr>
        <w:ind w:left="3544"/>
        <w:jc w:val="both"/>
        <w:rPr>
          <w:sz w:val="24"/>
          <w:szCs w:val="24"/>
        </w:rPr>
      </w:pPr>
    </w:p>
    <w:p w14:paraId="43B465B1" w14:textId="77777777" w:rsidR="002A663A" w:rsidRPr="005D0BC5" w:rsidRDefault="002A663A" w:rsidP="002A663A">
      <w:pPr>
        <w:ind w:left="3544"/>
        <w:jc w:val="both"/>
        <w:rPr>
          <w:sz w:val="24"/>
          <w:szCs w:val="24"/>
        </w:rPr>
      </w:pPr>
    </w:p>
    <w:p w14:paraId="7AADFE2E" w14:textId="77777777" w:rsidR="002A663A" w:rsidRPr="005D0BC5" w:rsidRDefault="002A663A" w:rsidP="002A663A">
      <w:pPr>
        <w:ind w:left="3544"/>
        <w:jc w:val="both"/>
        <w:rPr>
          <w:sz w:val="24"/>
          <w:szCs w:val="24"/>
        </w:rPr>
      </w:pPr>
    </w:p>
    <w:p w14:paraId="7FFD2477" w14:textId="79252E95" w:rsidR="002A663A" w:rsidRPr="005D0BC5" w:rsidRDefault="002A663A" w:rsidP="002A663A">
      <w:pPr>
        <w:jc w:val="both"/>
        <w:rPr>
          <w:sz w:val="24"/>
          <w:szCs w:val="24"/>
        </w:rPr>
      </w:pPr>
      <w:bookmarkStart w:id="0" w:name="_Hlk135659349"/>
      <w:r w:rsidRPr="005D0BC5">
        <w:rPr>
          <w:sz w:val="24"/>
          <w:szCs w:val="24"/>
        </w:rPr>
        <w:t>O</w:t>
      </w:r>
      <w:r w:rsidR="00372495">
        <w:rPr>
          <w:sz w:val="24"/>
          <w:szCs w:val="24"/>
        </w:rPr>
        <w:t xml:space="preserve"> município  </w:t>
      </w:r>
      <w:r w:rsidR="00081A98">
        <w:rPr>
          <w:sz w:val="24"/>
          <w:szCs w:val="24"/>
        </w:rPr>
        <w:t>de Paulo Frontin</w:t>
      </w:r>
      <w:r w:rsidRPr="005D0BC5">
        <w:rPr>
          <w:sz w:val="24"/>
          <w:szCs w:val="24"/>
        </w:rPr>
        <w:t>, situado na</w:t>
      </w:r>
      <w:r w:rsidR="00152C0F">
        <w:rPr>
          <w:sz w:val="24"/>
          <w:szCs w:val="24"/>
        </w:rPr>
        <w:t xml:space="preserve">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B25926">
        <w:rPr>
          <w:sz w:val="24"/>
          <w:szCs w:val="24"/>
        </w:rPr>
        <w:t> </w:t>
      </w:r>
      <w:r w:rsidR="00B25926">
        <w:rPr>
          <w:sz w:val="24"/>
          <w:szCs w:val="24"/>
        </w:rPr>
        <w:t> </w:t>
      </w:r>
      <w:r w:rsidR="00B25926">
        <w:rPr>
          <w:sz w:val="24"/>
          <w:szCs w:val="24"/>
        </w:rPr>
        <w:t> </w:t>
      </w:r>
      <w:r w:rsidR="00B25926">
        <w:rPr>
          <w:sz w:val="24"/>
          <w:szCs w:val="24"/>
        </w:rPr>
        <w:t> </w:t>
      </w:r>
      <w:r w:rsidR="00B25926">
        <w:rPr>
          <w:sz w:val="24"/>
          <w:szCs w:val="24"/>
        </w:rPr>
        <w:t> </w:t>
      </w:r>
      <w:r w:rsidR="00152C0F" w:rsidRPr="005D0BC5">
        <w:rPr>
          <w:sz w:val="24"/>
          <w:szCs w:val="24"/>
        </w:rPr>
        <w:fldChar w:fldCharType="end"/>
      </w:r>
      <w:r w:rsidRPr="005D0BC5">
        <w:rPr>
          <w:sz w:val="24"/>
          <w:szCs w:val="24"/>
        </w:rPr>
        <w:t>, CNPJ</w:t>
      </w:r>
      <w:r w:rsidRPr="005D0BC5">
        <w:rPr>
          <w:i/>
          <w:iCs/>
          <w:sz w:val="24"/>
          <w:szCs w:val="24"/>
        </w:rPr>
        <w:t xml:space="preserve">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sz w:val="24"/>
          <w:szCs w:val="24"/>
        </w:rPr>
        <w:t xml:space="preserve">, a seguir denominado </w:t>
      </w:r>
      <w:r w:rsidRPr="005D0BC5">
        <w:rPr>
          <w:b/>
          <w:bCs/>
          <w:sz w:val="24"/>
          <w:szCs w:val="24"/>
        </w:rPr>
        <w:t>CONTRATANTE</w:t>
      </w:r>
      <w:r w:rsidRPr="005D0BC5">
        <w:rPr>
          <w:sz w:val="24"/>
          <w:szCs w:val="24"/>
        </w:rPr>
        <w:t xml:space="preserve">, neste ato representado por seu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E7686B">
        <w:rPr>
          <w:rFonts w:eastAsia="Tahoma"/>
          <w:bCs/>
          <w:sz w:val="24"/>
          <w:szCs w:val="24"/>
        </w:rPr>
        <w:t>,</w:t>
      </w:r>
      <w:r w:rsidRPr="005D0BC5">
        <w:rPr>
          <w:rFonts w:eastAsia="Tahoma"/>
          <w:b/>
          <w:sz w:val="24"/>
          <w:szCs w:val="24"/>
        </w:rPr>
        <w:t xml:space="preserve"> </w:t>
      </w:r>
      <w:r w:rsidRPr="005D0BC5">
        <w:rPr>
          <w:rFonts w:eastAsia="Tahoma"/>
          <w:sz w:val="24"/>
          <w:szCs w:val="24"/>
        </w:rPr>
        <w:t xml:space="preserve"> portador da cédula de identidade R.G. n. º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rFonts w:eastAsia="Tahoma"/>
          <w:sz w:val="24"/>
          <w:szCs w:val="24"/>
        </w:rPr>
        <w:t>, inscrito no CPF sob n. º</w:t>
      </w:r>
      <w:r w:rsidR="00152C0F">
        <w:rPr>
          <w:rFonts w:eastAsia="Tahoma"/>
          <w:sz w:val="24"/>
          <w:szCs w:val="24"/>
        </w:rPr>
        <w:t xml:space="preserve">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sz w:val="24"/>
          <w:szCs w:val="24"/>
        </w:rPr>
        <w:t xml:space="preserve">, e a empresa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sz w:val="24"/>
          <w:szCs w:val="24"/>
        </w:rPr>
        <w:t xml:space="preserve">, </w:t>
      </w:r>
      <w:r w:rsidR="00E7686B">
        <w:rPr>
          <w:sz w:val="24"/>
          <w:szCs w:val="24"/>
        </w:rPr>
        <w:t xml:space="preserve">CNPJ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sz w:val="24"/>
          <w:szCs w:val="24"/>
        </w:rPr>
        <w:t xml:space="preserve">, localizada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B25926">
        <w:rPr>
          <w:sz w:val="24"/>
          <w:szCs w:val="24"/>
        </w:rPr>
        <w:t> </w:t>
      </w:r>
      <w:r w:rsidR="00B25926">
        <w:rPr>
          <w:sz w:val="24"/>
          <w:szCs w:val="24"/>
        </w:rPr>
        <w:t> </w:t>
      </w:r>
      <w:r w:rsidR="00B25926">
        <w:rPr>
          <w:sz w:val="24"/>
          <w:szCs w:val="24"/>
        </w:rPr>
        <w:t> </w:t>
      </w:r>
      <w:r w:rsidR="00B25926">
        <w:rPr>
          <w:sz w:val="24"/>
          <w:szCs w:val="24"/>
        </w:rPr>
        <w:t> </w:t>
      </w:r>
      <w:r w:rsidR="00B25926">
        <w:rPr>
          <w:sz w:val="24"/>
          <w:szCs w:val="24"/>
        </w:rPr>
        <w:t> </w:t>
      </w:r>
      <w:r w:rsidR="00FD06DC" w:rsidRPr="005D0BC5">
        <w:rPr>
          <w:sz w:val="24"/>
          <w:szCs w:val="24"/>
        </w:rPr>
        <w:fldChar w:fldCharType="end"/>
      </w:r>
      <w:r w:rsidRPr="005D0BC5">
        <w:rPr>
          <w:sz w:val="24"/>
          <w:szCs w:val="24"/>
        </w:rPr>
        <w:t xml:space="preserve">, a seguir denominada </w:t>
      </w:r>
      <w:r w:rsidRPr="005D0BC5">
        <w:rPr>
          <w:b/>
          <w:bCs/>
          <w:sz w:val="24"/>
          <w:szCs w:val="24"/>
        </w:rPr>
        <w:t>CONTRATADA,</w:t>
      </w:r>
      <w:r w:rsidRPr="005D0BC5">
        <w:rPr>
          <w:sz w:val="24"/>
          <w:szCs w:val="24"/>
        </w:rPr>
        <w:t xml:space="preserve"> representada por</w:t>
      </w:r>
      <w:r w:rsidR="00FD06DC">
        <w:rPr>
          <w:sz w:val="24"/>
          <w:szCs w:val="24"/>
        </w:rPr>
        <w:t xml:space="preserve">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B25926">
        <w:rPr>
          <w:sz w:val="24"/>
          <w:szCs w:val="24"/>
        </w:rPr>
        <w:t> </w:t>
      </w:r>
      <w:r w:rsidR="00B25926">
        <w:rPr>
          <w:sz w:val="24"/>
          <w:szCs w:val="24"/>
        </w:rPr>
        <w:t> </w:t>
      </w:r>
      <w:r w:rsidR="00B25926">
        <w:rPr>
          <w:sz w:val="24"/>
          <w:szCs w:val="24"/>
        </w:rPr>
        <w:t> </w:t>
      </w:r>
      <w:r w:rsidR="00B25926">
        <w:rPr>
          <w:sz w:val="24"/>
          <w:szCs w:val="24"/>
        </w:rPr>
        <w:t> </w:t>
      </w:r>
      <w:r w:rsidR="00B25926">
        <w:rPr>
          <w:sz w:val="24"/>
          <w:szCs w:val="24"/>
        </w:rPr>
        <w:t> </w:t>
      </w:r>
      <w:r w:rsidR="00FD06DC" w:rsidRPr="005D0BC5">
        <w:rPr>
          <w:sz w:val="24"/>
          <w:szCs w:val="24"/>
        </w:rPr>
        <w:fldChar w:fldCharType="end"/>
      </w:r>
      <w:r w:rsidRPr="005D0BC5">
        <w:rPr>
          <w:sz w:val="24"/>
          <w:szCs w:val="24"/>
        </w:rPr>
        <w:t xml:space="preserve"> portador da cédula de identidade R.G. n. º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sz w:val="24"/>
          <w:szCs w:val="24"/>
        </w:rPr>
        <w:fldChar w:fldCharType="end"/>
      </w:r>
      <w:r w:rsidRPr="005D0BC5">
        <w:rPr>
          <w:sz w:val="24"/>
          <w:szCs w:val="24"/>
        </w:rPr>
        <w:t>, inscrito no CPF sob n. º</w:t>
      </w:r>
      <w:r w:rsidR="00FD06DC">
        <w:rPr>
          <w:sz w:val="24"/>
          <w:szCs w:val="24"/>
        </w:rPr>
        <w:t xml:space="preserve">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sz w:val="24"/>
          <w:szCs w:val="24"/>
        </w:rPr>
        <w:fldChar w:fldCharType="end"/>
      </w:r>
      <w:r w:rsidRPr="005D0BC5">
        <w:rPr>
          <w:sz w:val="24"/>
          <w:szCs w:val="24"/>
        </w:rPr>
        <w:t xml:space="preserve">, residente na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B25926">
        <w:rPr>
          <w:sz w:val="24"/>
          <w:szCs w:val="24"/>
        </w:rPr>
        <w:t> </w:t>
      </w:r>
      <w:r w:rsidR="00B25926">
        <w:rPr>
          <w:sz w:val="24"/>
          <w:szCs w:val="24"/>
        </w:rPr>
        <w:t> </w:t>
      </w:r>
      <w:r w:rsidR="00B25926">
        <w:rPr>
          <w:sz w:val="24"/>
          <w:szCs w:val="24"/>
        </w:rPr>
        <w:t> </w:t>
      </w:r>
      <w:r w:rsidR="00B25926">
        <w:rPr>
          <w:sz w:val="24"/>
          <w:szCs w:val="24"/>
        </w:rPr>
        <w:t> </w:t>
      </w:r>
      <w:r w:rsidR="00B25926">
        <w:rPr>
          <w:sz w:val="24"/>
          <w:szCs w:val="24"/>
        </w:rPr>
        <w:t> </w:t>
      </w:r>
      <w:r w:rsidR="00FD06DC" w:rsidRPr="005D0BC5">
        <w:rPr>
          <w:sz w:val="24"/>
          <w:szCs w:val="24"/>
        </w:rPr>
        <w:fldChar w:fldCharType="end"/>
      </w:r>
      <w:r w:rsidR="00FD06DC">
        <w:rPr>
          <w:sz w:val="24"/>
          <w:szCs w:val="24"/>
        </w:rPr>
        <w:t xml:space="preserve"> </w:t>
      </w:r>
      <w:r w:rsidRPr="005D0BC5">
        <w:rPr>
          <w:sz w:val="24"/>
          <w:szCs w:val="24"/>
        </w:rPr>
        <w:t xml:space="preserve">firmam o presente Contrato de Empreitada com fundamento na </w:t>
      </w:r>
      <w:r w:rsidRPr="0011043B">
        <w:rPr>
          <w:b/>
          <w:bCs/>
          <w:sz w:val="24"/>
          <w:szCs w:val="24"/>
        </w:rPr>
        <w:t>Lei Federal n. º 14.133/2021</w:t>
      </w:r>
      <w:r w:rsidRPr="005D0BC5">
        <w:rPr>
          <w:sz w:val="24"/>
          <w:szCs w:val="24"/>
        </w:rPr>
        <w:t>, na proposta da CONTRATADA datada d</w:t>
      </w:r>
      <w:r w:rsidR="00FD06DC">
        <w:rPr>
          <w:sz w:val="24"/>
          <w:szCs w:val="24"/>
        </w:rPr>
        <w:t xml:space="preserve">e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sz w:val="24"/>
          <w:szCs w:val="24"/>
        </w:rPr>
        <w:fldChar w:fldCharType="end"/>
      </w:r>
      <w:r w:rsidRPr="005D0BC5">
        <w:rPr>
          <w:sz w:val="24"/>
          <w:szCs w:val="24"/>
        </w:rPr>
        <w:t xml:space="preserve">, protocolo n. º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sz w:val="24"/>
          <w:szCs w:val="24"/>
        </w:rPr>
        <w:fldChar w:fldCharType="end"/>
      </w:r>
      <w:r w:rsidR="00FD06DC">
        <w:rPr>
          <w:sz w:val="24"/>
          <w:szCs w:val="24"/>
        </w:rPr>
        <w:t xml:space="preserve">, </w:t>
      </w:r>
      <w:r w:rsidRPr="005D0BC5">
        <w:rPr>
          <w:sz w:val="24"/>
          <w:szCs w:val="24"/>
        </w:rPr>
        <w:t>conforme condições que estipulam a seguir:</w:t>
      </w:r>
      <w:bookmarkStart w:id="1" w:name="_Hlk131068657"/>
      <w:bookmarkEnd w:id="0"/>
    </w:p>
    <w:bookmarkEnd w:id="1"/>
    <w:p w14:paraId="2D6CEFE1" w14:textId="77777777" w:rsidR="002A663A" w:rsidRPr="005D0BC5" w:rsidRDefault="002A663A" w:rsidP="002A663A">
      <w:pPr>
        <w:jc w:val="both"/>
        <w:rPr>
          <w:sz w:val="24"/>
          <w:szCs w:val="24"/>
        </w:rPr>
      </w:pPr>
    </w:p>
    <w:p w14:paraId="473B4DF3" w14:textId="77777777" w:rsidR="002A663A" w:rsidRPr="005D0BC5" w:rsidRDefault="002A663A" w:rsidP="002A663A">
      <w:pPr>
        <w:jc w:val="both"/>
        <w:rPr>
          <w:b/>
          <w:sz w:val="24"/>
          <w:szCs w:val="24"/>
        </w:rPr>
      </w:pPr>
      <w:r w:rsidRPr="005D0BC5">
        <w:rPr>
          <w:b/>
          <w:sz w:val="24"/>
          <w:szCs w:val="24"/>
        </w:rPr>
        <w:t>CLÁUSULA PRIMEIRA - DO OBJETO</w:t>
      </w:r>
    </w:p>
    <w:p w14:paraId="492A3A7E" w14:textId="2D39A964" w:rsidR="002A663A" w:rsidRPr="005D0BC5" w:rsidRDefault="002A663A" w:rsidP="00113F17">
      <w:pPr>
        <w:numPr>
          <w:ilvl w:val="1"/>
          <w:numId w:val="7"/>
        </w:numPr>
        <w:tabs>
          <w:tab w:val="left" w:pos="426"/>
        </w:tabs>
        <w:ind w:left="11" w:hanging="11"/>
        <w:jc w:val="both"/>
        <w:rPr>
          <w:sz w:val="24"/>
          <w:szCs w:val="24"/>
        </w:rPr>
      </w:pPr>
      <w:bookmarkStart w:id="2" w:name="_Hlk167872674"/>
      <w:r w:rsidRPr="005D0BC5">
        <w:rPr>
          <w:sz w:val="24"/>
          <w:szCs w:val="24"/>
        </w:rPr>
        <w:t xml:space="preserve">O objeto do presente Contrato é </w:t>
      </w:r>
      <w:r w:rsidRPr="00FD06DC">
        <w:rPr>
          <w:sz w:val="24"/>
          <w:szCs w:val="24"/>
        </w:rPr>
        <w:fldChar w:fldCharType="begin">
          <w:ffData>
            <w:name w:val="Texto1"/>
            <w:enabled/>
            <w:calcOnExit w:val="0"/>
            <w:textInput/>
          </w:ffData>
        </w:fldChar>
      </w:r>
      <w:r w:rsidRPr="00FD06DC">
        <w:rPr>
          <w:sz w:val="24"/>
          <w:szCs w:val="24"/>
        </w:rPr>
        <w:instrText xml:space="preserve"> FORMTEXT </w:instrText>
      </w:r>
      <w:r w:rsidRPr="00FD06DC">
        <w:rPr>
          <w:sz w:val="24"/>
          <w:szCs w:val="24"/>
        </w:rPr>
      </w:r>
      <w:r w:rsidRPr="00FD06DC">
        <w:rPr>
          <w:sz w:val="24"/>
          <w:szCs w:val="24"/>
        </w:rPr>
        <w:fldChar w:fldCharType="separate"/>
      </w:r>
      <w:r w:rsidRPr="00FD06DC">
        <w:rPr>
          <w:noProof/>
          <w:sz w:val="24"/>
          <w:szCs w:val="24"/>
        </w:rPr>
        <w:t> </w:t>
      </w:r>
      <w:r w:rsidRPr="00FD06DC">
        <w:rPr>
          <w:noProof/>
          <w:sz w:val="24"/>
          <w:szCs w:val="24"/>
        </w:rPr>
        <w:t> </w:t>
      </w:r>
      <w:r w:rsidRPr="00FD06DC">
        <w:rPr>
          <w:noProof/>
          <w:sz w:val="24"/>
          <w:szCs w:val="24"/>
        </w:rPr>
        <w:t> </w:t>
      </w:r>
      <w:r w:rsidRPr="00FD06DC">
        <w:rPr>
          <w:noProof/>
          <w:sz w:val="24"/>
          <w:szCs w:val="24"/>
        </w:rPr>
        <w:t> </w:t>
      </w:r>
      <w:r w:rsidRPr="00FD06DC">
        <w:rPr>
          <w:noProof/>
          <w:sz w:val="24"/>
          <w:szCs w:val="24"/>
        </w:rPr>
        <w:t> </w:t>
      </w:r>
      <w:r w:rsidRPr="00FD06DC">
        <w:rPr>
          <w:sz w:val="24"/>
          <w:szCs w:val="24"/>
        </w:rPr>
        <w:fldChar w:fldCharType="end"/>
      </w:r>
      <w:r w:rsidR="00560FC9">
        <w:rPr>
          <w:sz w:val="24"/>
          <w:szCs w:val="24"/>
        </w:rPr>
        <w:t xml:space="preserve"> - lote</w:t>
      </w:r>
      <w:r w:rsidR="00FC3983">
        <w:rPr>
          <w:sz w:val="24"/>
          <w:szCs w:val="24"/>
        </w:rPr>
        <w:t xml:space="preserve"> 1</w:t>
      </w:r>
      <w:r w:rsidRPr="00FD06DC">
        <w:rPr>
          <w:bCs/>
          <w:sz w:val="24"/>
          <w:szCs w:val="24"/>
        </w:rPr>
        <w:t>,</w:t>
      </w:r>
      <w:r w:rsidRPr="005D0BC5">
        <w:rPr>
          <w:sz w:val="24"/>
          <w:szCs w:val="24"/>
        </w:rPr>
        <w:t xml:space="preserve"> sob regime de empreitada por preço global, tipo menor preço, em consonância com o cronograma físico-financeiro, os projetos, especificações técnicas e demais peças e documentos da</w:t>
      </w:r>
      <w:r w:rsidRPr="005D0BC5">
        <w:rPr>
          <w:iCs/>
          <w:sz w:val="24"/>
          <w:szCs w:val="24"/>
        </w:rPr>
        <w:t xml:space="preserve"> CONCORRÊNCIA</w:t>
      </w:r>
      <w:r w:rsidRPr="005D0BC5">
        <w:rPr>
          <w:sz w:val="24"/>
          <w:szCs w:val="24"/>
        </w:rPr>
        <w:t xml:space="preserve"> ELETR</w:t>
      </w:r>
      <w:r w:rsidR="00DA587F">
        <w:rPr>
          <w:sz w:val="24"/>
          <w:szCs w:val="24"/>
        </w:rPr>
        <w:t>Ô</w:t>
      </w:r>
      <w:r w:rsidRPr="005D0BC5">
        <w:rPr>
          <w:sz w:val="24"/>
          <w:szCs w:val="24"/>
        </w:rPr>
        <w:t xml:space="preserve">NICA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w:t>
      </w:r>
    </w:p>
    <w:bookmarkEnd w:id="2"/>
    <w:p w14:paraId="7412DE18" w14:textId="281D22BF" w:rsidR="002A663A" w:rsidRPr="005D0BC5" w:rsidRDefault="00425C09" w:rsidP="002A663A">
      <w:pPr>
        <w:pStyle w:val="Standarduser"/>
        <w:shd w:val="clear" w:color="auto" w:fill="FFFFFF"/>
        <w:jc w:val="both"/>
        <w:rPr>
          <w:rFonts w:ascii="Times New Roman" w:hAnsi="Times New Roman" w:cs="Times New Roman"/>
          <w:color w:val="auto"/>
          <w:sz w:val="24"/>
          <w:szCs w:val="24"/>
        </w:rPr>
      </w:pPr>
      <w:r w:rsidRPr="005649BE">
        <w:rPr>
          <w:rFonts w:ascii="Times New Roman" w:eastAsia="Arial Unicode MS" w:hAnsi="Times New Roman" w:cs="Times New Roman"/>
          <w:b/>
          <w:bCs/>
          <w:sz w:val="24"/>
          <w:szCs w:val="24"/>
        </w:rPr>
        <w:t xml:space="preserve">1.2. </w:t>
      </w:r>
      <w:r w:rsidRPr="005649BE">
        <w:rPr>
          <w:rFonts w:ascii="Times New Roman" w:eastAsia="Arial Unicode MS" w:hAnsi="Times New Roman" w:cs="Times New Roman"/>
          <w:sz w:val="24"/>
          <w:szCs w:val="24"/>
        </w:rPr>
        <w:t>Na data da assinatura do contrato ou antes do início da obra, será realizada a reunião de partida, na qual estarão presentes representantes da CONTRATANTE e CONTRATADA, dentre eles, necessariamente, o fiscal e responsável pelo objeto contratado, bem como, supervisor do PARANACIDADE.</w:t>
      </w:r>
      <w:r w:rsidR="002A663A" w:rsidRPr="005D0BC5">
        <w:rPr>
          <w:rFonts w:ascii="Times New Roman" w:hAnsi="Times New Roman" w:cs="Times New Roman"/>
          <w:color w:val="auto"/>
          <w:sz w:val="24"/>
          <w:szCs w:val="24"/>
        </w:rPr>
        <w:t xml:space="preserve"> </w:t>
      </w:r>
    </w:p>
    <w:p w14:paraId="12DF3542" w14:textId="77777777" w:rsidR="002A663A" w:rsidRPr="004B114F" w:rsidRDefault="002A663A" w:rsidP="004B114F">
      <w:pPr>
        <w:jc w:val="both"/>
        <w:rPr>
          <w:sz w:val="24"/>
          <w:szCs w:val="24"/>
        </w:rPr>
      </w:pPr>
      <w:r w:rsidRPr="004B114F">
        <w:rPr>
          <w:b/>
          <w:bCs/>
          <w:sz w:val="24"/>
          <w:szCs w:val="24"/>
        </w:rPr>
        <w:t>1.3.1</w:t>
      </w:r>
      <w:r w:rsidRPr="004B114F">
        <w:rPr>
          <w:sz w:val="24"/>
          <w:szCs w:val="24"/>
        </w:rPr>
        <w:t xml:space="preserve"> Nessa oportunidade deverão ser tratadas as especificidades do objeto contratado, esclarecendo suas características gerais, implantação, cronograma físico-financeiro, ocasião em que proceder-se-á à abertura do “Diário de Obra” e aprovar-se-á o cronograma físico de execução. Ademais, ressaltar-se-ão as normas relativas às medições, condições de pagamento e obrigações da CONTRATADA.</w:t>
      </w:r>
    </w:p>
    <w:p w14:paraId="180AE63E" w14:textId="77777777" w:rsidR="002A663A" w:rsidRPr="005D0BC5" w:rsidRDefault="002A663A" w:rsidP="002A663A">
      <w:pPr>
        <w:jc w:val="both"/>
        <w:rPr>
          <w:sz w:val="24"/>
          <w:szCs w:val="24"/>
        </w:rPr>
      </w:pPr>
    </w:p>
    <w:p w14:paraId="752F9403" w14:textId="77777777" w:rsidR="002A663A" w:rsidRPr="005D0BC5" w:rsidRDefault="002A663A" w:rsidP="002A663A">
      <w:pPr>
        <w:jc w:val="both"/>
        <w:rPr>
          <w:b/>
          <w:sz w:val="24"/>
          <w:szCs w:val="24"/>
        </w:rPr>
      </w:pPr>
      <w:r w:rsidRPr="005D0BC5">
        <w:rPr>
          <w:b/>
          <w:sz w:val="24"/>
          <w:szCs w:val="24"/>
        </w:rPr>
        <w:t>CLÁUSULA SEGUNDA - DO VALOR</w:t>
      </w:r>
    </w:p>
    <w:p w14:paraId="3D4E3FD6" w14:textId="4BD805BE" w:rsidR="002A663A" w:rsidRPr="008720A2" w:rsidRDefault="002A663A" w:rsidP="002A663A">
      <w:pPr>
        <w:jc w:val="both"/>
        <w:rPr>
          <w:sz w:val="24"/>
          <w:szCs w:val="24"/>
        </w:rPr>
      </w:pPr>
      <w:r w:rsidRPr="005D0BC5">
        <w:rPr>
          <w:b/>
          <w:bCs/>
          <w:sz w:val="24"/>
          <w:szCs w:val="24"/>
        </w:rPr>
        <w:t>2.1</w:t>
      </w:r>
      <w:r w:rsidR="00143474">
        <w:rPr>
          <w:sz w:val="24"/>
          <w:szCs w:val="24"/>
        </w:rPr>
        <w:t xml:space="preserve"> </w:t>
      </w:r>
      <w:r w:rsidRPr="005D0BC5">
        <w:rPr>
          <w:sz w:val="24"/>
          <w:szCs w:val="24"/>
        </w:rPr>
        <w:t>O preço global para a execução do objeto deste Contrato</w:t>
      </w:r>
      <w:r w:rsidRPr="008720A2">
        <w:rPr>
          <w:sz w:val="24"/>
          <w:szCs w:val="24"/>
        </w:rPr>
        <w:t xml:space="preserve"> é de R$ </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8720A2">
        <w:rPr>
          <w:sz w:val="24"/>
          <w:szCs w:val="24"/>
        </w:rPr>
        <w:t xml:space="preserve"> </w:t>
      </w:r>
      <w:r w:rsidRPr="008720A2">
        <w:rPr>
          <w:i/>
          <w:iCs/>
          <w:sz w:val="24"/>
          <w:szCs w:val="24"/>
        </w:rPr>
        <w:t>(</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8720A2">
        <w:rPr>
          <w:i/>
          <w:iCs/>
          <w:sz w:val="24"/>
          <w:szCs w:val="24"/>
        </w:rPr>
        <w:t>)</w:t>
      </w:r>
      <w:r w:rsidRPr="008720A2">
        <w:rPr>
          <w:sz w:val="24"/>
          <w:szCs w:val="24"/>
        </w:rPr>
        <w:t>,</w:t>
      </w:r>
      <w:r>
        <w:rPr>
          <w:sz w:val="24"/>
          <w:szCs w:val="24"/>
        </w:rPr>
        <w:t xml:space="preserve"> </w:t>
      </w:r>
      <w:r w:rsidRPr="008720A2">
        <w:rPr>
          <w:sz w:val="24"/>
          <w:szCs w:val="24"/>
        </w:rPr>
        <w:t>daqui por diante denominado “VALOR CONTRATUAL”.</w:t>
      </w:r>
    </w:p>
    <w:p w14:paraId="7DF3BB3F" w14:textId="77777777" w:rsidR="002A663A" w:rsidRPr="005D0BC5" w:rsidRDefault="002A663A" w:rsidP="002A663A">
      <w:pPr>
        <w:jc w:val="both"/>
        <w:rPr>
          <w:sz w:val="24"/>
          <w:szCs w:val="24"/>
        </w:rPr>
      </w:pPr>
    </w:p>
    <w:p w14:paraId="0A635D2C" w14:textId="77777777" w:rsidR="002A663A" w:rsidRPr="005D0BC5" w:rsidRDefault="002A663A" w:rsidP="002A663A">
      <w:pPr>
        <w:jc w:val="both"/>
        <w:rPr>
          <w:b/>
          <w:sz w:val="24"/>
          <w:szCs w:val="24"/>
        </w:rPr>
      </w:pPr>
      <w:r w:rsidRPr="005D0BC5">
        <w:rPr>
          <w:b/>
          <w:sz w:val="24"/>
          <w:szCs w:val="24"/>
        </w:rPr>
        <w:t>CLÁUSULA TERCEIRA - DOS RECURSOS</w:t>
      </w:r>
    </w:p>
    <w:p w14:paraId="333AD833" w14:textId="525E1902" w:rsidR="002A663A" w:rsidRDefault="00A15C4C" w:rsidP="00143474">
      <w:pPr>
        <w:tabs>
          <w:tab w:val="left" w:pos="0"/>
          <w:tab w:val="left" w:pos="284"/>
        </w:tabs>
        <w:jc w:val="both"/>
        <w:rPr>
          <w:sz w:val="24"/>
        </w:rPr>
      </w:pPr>
      <w:r w:rsidRPr="00A15C4C">
        <w:rPr>
          <w:b/>
          <w:bCs/>
          <w:sz w:val="24"/>
        </w:rPr>
        <w:t>3.1</w:t>
      </w:r>
      <w:r w:rsidR="00143474">
        <w:rPr>
          <w:b/>
          <w:bCs/>
          <w:sz w:val="24"/>
        </w:rPr>
        <w:t xml:space="preserve"> </w:t>
      </w:r>
      <w:r>
        <w:rPr>
          <w:sz w:val="24"/>
        </w:rPr>
        <w:t>As</w:t>
      </w:r>
      <w:r w:rsidR="00143474">
        <w:rPr>
          <w:sz w:val="24"/>
        </w:rPr>
        <w:t xml:space="preserve"> </w:t>
      </w:r>
      <w:r>
        <w:rPr>
          <w:sz w:val="24"/>
        </w:rPr>
        <w:t xml:space="preserve">despesas com a execução do objeto deste Contrato </w:t>
      </w:r>
      <w:proofErr w:type="gramStart"/>
      <w:r>
        <w:rPr>
          <w:sz w:val="24"/>
        </w:rPr>
        <w:t xml:space="preserve">serão </w:t>
      </w:r>
      <w:r w:rsidR="00081A98">
        <w:rPr>
          <w:sz w:val="24"/>
        </w:rPr>
        <w:t xml:space="preserve"> financiadas</w:t>
      </w:r>
      <w:proofErr w:type="gramEnd"/>
      <w:r w:rsidR="00081A98">
        <w:rPr>
          <w:sz w:val="24"/>
        </w:rPr>
        <w:t xml:space="preserve"> com recursos do Sistema de Financiamento de Ações nos Municípios do Estado do Paraná – SFM, a serem creditados em conta específica indicada pelo Município através da dotação orçamentária  </w:t>
      </w:r>
      <w:r w:rsidR="009F4290" w:rsidRPr="008720A2">
        <w:rPr>
          <w:sz w:val="24"/>
          <w:szCs w:val="24"/>
        </w:rPr>
        <w:fldChar w:fldCharType="begin">
          <w:ffData>
            <w:name w:val="Texto1"/>
            <w:enabled/>
            <w:calcOnExit w:val="0"/>
            <w:textInput/>
          </w:ffData>
        </w:fldChar>
      </w:r>
      <w:r w:rsidR="009F4290" w:rsidRPr="008720A2">
        <w:rPr>
          <w:sz w:val="24"/>
          <w:szCs w:val="24"/>
        </w:rPr>
        <w:instrText xml:space="preserve"> FORMTEXT </w:instrText>
      </w:r>
      <w:r w:rsidR="009F4290" w:rsidRPr="008720A2">
        <w:rPr>
          <w:sz w:val="24"/>
          <w:szCs w:val="24"/>
        </w:rPr>
      </w:r>
      <w:r w:rsidR="009F4290" w:rsidRPr="008720A2">
        <w:rPr>
          <w:sz w:val="24"/>
          <w:szCs w:val="24"/>
        </w:rPr>
        <w:fldChar w:fldCharType="separate"/>
      </w:r>
      <w:r w:rsidR="009F4290" w:rsidRPr="008720A2">
        <w:rPr>
          <w:noProof/>
          <w:sz w:val="24"/>
          <w:szCs w:val="24"/>
        </w:rPr>
        <w:t> </w:t>
      </w:r>
      <w:r w:rsidR="009F4290" w:rsidRPr="008720A2">
        <w:rPr>
          <w:noProof/>
          <w:sz w:val="24"/>
          <w:szCs w:val="24"/>
        </w:rPr>
        <w:t> </w:t>
      </w:r>
      <w:r w:rsidR="009F4290" w:rsidRPr="008720A2">
        <w:rPr>
          <w:noProof/>
          <w:sz w:val="24"/>
          <w:szCs w:val="24"/>
        </w:rPr>
        <w:t> </w:t>
      </w:r>
      <w:r w:rsidR="009F4290" w:rsidRPr="008720A2">
        <w:rPr>
          <w:noProof/>
          <w:sz w:val="24"/>
          <w:szCs w:val="24"/>
        </w:rPr>
        <w:t> </w:t>
      </w:r>
      <w:r w:rsidR="009F4290" w:rsidRPr="008720A2">
        <w:rPr>
          <w:noProof/>
          <w:sz w:val="24"/>
          <w:szCs w:val="24"/>
        </w:rPr>
        <w:t> </w:t>
      </w:r>
      <w:r w:rsidR="009F4290" w:rsidRPr="008720A2">
        <w:rPr>
          <w:sz w:val="24"/>
          <w:szCs w:val="24"/>
        </w:rPr>
        <w:fldChar w:fldCharType="end"/>
      </w:r>
      <w:r w:rsidR="00081A98">
        <w:rPr>
          <w:sz w:val="24"/>
        </w:rPr>
        <w:t>.</w:t>
      </w:r>
    </w:p>
    <w:p w14:paraId="706828DA" w14:textId="77777777" w:rsidR="00372495" w:rsidRPr="005D0BC5" w:rsidRDefault="00372495" w:rsidP="002A663A">
      <w:pPr>
        <w:ind w:left="709" w:hanging="709"/>
        <w:jc w:val="both"/>
        <w:rPr>
          <w:sz w:val="24"/>
          <w:szCs w:val="24"/>
        </w:rPr>
      </w:pPr>
    </w:p>
    <w:p w14:paraId="7384DC23" w14:textId="77777777" w:rsidR="002A663A" w:rsidRPr="005D0BC5" w:rsidRDefault="002A663A" w:rsidP="002A663A">
      <w:pPr>
        <w:jc w:val="both"/>
        <w:rPr>
          <w:b/>
          <w:sz w:val="24"/>
          <w:szCs w:val="24"/>
        </w:rPr>
      </w:pPr>
      <w:r w:rsidRPr="005D0BC5">
        <w:rPr>
          <w:b/>
          <w:sz w:val="24"/>
          <w:szCs w:val="24"/>
        </w:rPr>
        <w:t>CLÁUSULA QUARTA – DO PRAZO DE EXECUÇÃO, DO INÍCIO DOS SERVIÇOS E PRORROGAÇÃO</w:t>
      </w:r>
    </w:p>
    <w:p w14:paraId="4AFE3316" w14:textId="44C34CC9" w:rsidR="002A663A" w:rsidRPr="005E6863" w:rsidRDefault="002A663A" w:rsidP="002A663A">
      <w:pPr>
        <w:jc w:val="both"/>
        <w:rPr>
          <w:sz w:val="24"/>
          <w:szCs w:val="24"/>
        </w:rPr>
      </w:pPr>
      <w:bookmarkStart w:id="3" w:name="_Hlk111531511"/>
      <w:r w:rsidRPr="005D0BC5">
        <w:rPr>
          <w:b/>
          <w:bCs/>
          <w:sz w:val="24"/>
          <w:szCs w:val="24"/>
        </w:rPr>
        <w:t>4.1</w:t>
      </w:r>
      <w:r w:rsidRPr="005D0BC5">
        <w:rPr>
          <w:sz w:val="24"/>
          <w:szCs w:val="24"/>
        </w:rPr>
        <w:t xml:space="preserve"> A CONTRATADA obriga-se a entregar ao CONTRATANTE o objeto deste Contrato, inteiramente concluído, em condições de aceitação e de utilização, em até </w:t>
      </w:r>
      <w:r w:rsidR="00081A98">
        <w:rPr>
          <w:sz w:val="24"/>
        </w:rPr>
        <w:t>210</w:t>
      </w:r>
      <w:r w:rsidR="005E6863">
        <w:rPr>
          <w:sz w:val="24"/>
          <w:szCs w:val="24"/>
        </w:rPr>
        <w:t xml:space="preserve"> </w:t>
      </w:r>
      <w:bookmarkStart w:id="4" w:name="_Hlk165964402"/>
      <w:r w:rsidR="009D3FEA">
        <w:rPr>
          <w:sz w:val="24"/>
          <w:szCs w:val="24"/>
        </w:rPr>
        <w:t>(</w:t>
      </w:r>
      <w:r w:rsidR="00081A98">
        <w:rPr>
          <w:sz w:val="24"/>
        </w:rPr>
        <w:t xml:space="preserve">duzentos e </w:t>
      </w:r>
      <w:r w:rsidR="00081A98">
        <w:rPr>
          <w:sz w:val="24"/>
        </w:rPr>
        <w:lastRenderedPageBreak/>
        <w:t>dez</w:t>
      </w:r>
      <w:r w:rsidR="009D3FEA">
        <w:rPr>
          <w:sz w:val="24"/>
          <w:szCs w:val="24"/>
        </w:rPr>
        <w:t>)</w:t>
      </w:r>
      <w:bookmarkEnd w:id="4"/>
      <w:r w:rsidR="009D3FEA">
        <w:rPr>
          <w:sz w:val="24"/>
          <w:szCs w:val="24"/>
        </w:rPr>
        <w:t xml:space="preserve"> </w:t>
      </w:r>
      <w:r w:rsidRPr="005D0BC5">
        <w:rPr>
          <w:sz w:val="24"/>
          <w:szCs w:val="24"/>
        </w:rPr>
        <w:t>dias</w:t>
      </w:r>
      <w:r>
        <w:rPr>
          <w:sz w:val="24"/>
          <w:szCs w:val="24"/>
        </w:rPr>
        <w:t xml:space="preserve"> </w:t>
      </w:r>
      <w:r w:rsidRPr="002A1876">
        <w:rPr>
          <w:sz w:val="24"/>
          <w:szCs w:val="24"/>
        </w:rPr>
        <w:t>contados a partir da data da assinatura citada no extrato do contrato publicado no Diário Oficial.</w:t>
      </w:r>
    </w:p>
    <w:p w14:paraId="14FA9CF3" w14:textId="77777777" w:rsidR="002A663A" w:rsidRPr="005D0BC5" w:rsidRDefault="002A663A" w:rsidP="002A663A">
      <w:pPr>
        <w:jc w:val="both"/>
        <w:rPr>
          <w:sz w:val="24"/>
          <w:szCs w:val="24"/>
        </w:rPr>
      </w:pPr>
      <w:r w:rsidRPr="005D0BC5">
        <w:rPr>
          <w:b/>
          <w:bCs/>
          <w:sz w:val="24"/>
          <w:szCs w:val="24"/>
        </w:rPr>
        <w:t>4.1.1</w:t>
      </w:r>
      <w:r w:rsidRPr="005D0BC5">
        <w:rPr>
          <w:sz w:val="24"/>
          <w:szCs w:val="24"/>
        </w:rPr>
        <w:t xml:space="preserve"> O início da execução do objeto, sem prejuízo do estabelecido no item anterior, deverá ocorrer em, no máximo 21 (vinte e um</w:t>
      </w:r>
      <w:r w:rsidRPr="002A1876">
        <w:rPr>
          <w:sz w:val="24"/>
          <w:szCs w:val="24"/>
        </w:rPr>
        <w:t xml:space="preserve">) dias </w:t>
      </w:r>
      <w:bookmarkEnd w:id="3"/>
      <w:r w:rsidRPr="002A1876">
        <w:rPr>
          <w:sz w:val="24"/>
          <w:szCs w:val="24"/>
        </w:rPr>
        <w:t>da data da assinatura citada no extrato do contrato publicado no Diário Oficial.</w:t>
      </w:r>
    </w:p>
    <w:p w14:paraId="6D63D477" w14:textId="77777777" w:rsidR="002A663A" w:rsidRPr="005D0BC5" w:rsidRDefault="002A663A" w:rsidP="002A663A">
      <w:pPr>
        <w:jc w:val="both"/>
        <w:rPr>
          <w:sz w:val="24"/>
          <w:szCs w:val="24"/>
        </w:rPr>
      </w:pPr>
      <w:r w:rsidRPr="005D0BC5">
        <w:rPr>
          <w:b/>
          <w:bCs/>
          <w:sz w:val="24"/>
          <w:szCs w:val="24"/>
        </w:rPr>
        <w:t>4.2</w:t>
      </w:r>
      <w:r w:rsidRPr="005D0BC5">
        <w:rPr>
          <w:sz w:val="24"/>
          <w:szCs w:val="24"/>
        </w:rPr>
        <w:t xml:space="preserve"> Somente será admitida a alteração do prazo de execução diante: </w:t>
      </w:r>
    </w:p>
    <w:p w14:paraId="29DAD04B" w14:textId="77777777" w:rsidR="002A663A" w:rsidRPr="005D0BC5" w:rsidRDefault="002A663A" w:rsidP="002A663A">
      <w:pPr>
        <w:tabs>
          <w:tab w:val="left" w:pos="-1843"/>
        </w:tabs>
        <w:ind w:firstLine="851"/>
        <w:jc w:val="both"/>
        <w:rPr>
          <w:sz w:val="24"/>
          <w:szCs w:val="24"/>
        </w:rPr>
      </w:pPr>
      <w:r w:rsidRPr="005D0BC5">
        <w:rPr>
          <w:sz w:val="24"/>
          <w:szCs w:val="24"/>
        </w:rPr>
        <w:t>a) da alteração do projeto e/ou de especificações técnicas pelo CONTRATANTE;</w:t>
      </w:r>
    </w:p>
    <w:p w14:paraId="4A7598D9" w14:textId="77777777" w:rsidR="002A663A" w:rsidRPr="005D0BC5" w:rsidRDefault="002A663A" w:rsidP="002A663A">
      <w:pPr>
        <w:ind w:firstLine="851"/>
        <w:jc w:val="both"/>
        <w:rPr>
          <w:sz w:val="24"/>
          <w:szCs w:val="24"/>
        </w:rPr>
      </w:pPr>
      <w:r w:rsidRPr="005D0BC5">
        <w:rPr>
          <w:sz w:val="24"/>
          <w:szCs w:val="24"/>
        </w:rPr>
        <w:t>b)  do aumento, por ato do CONTRATANTE, das quantidades inicialmente previstas, obedecidos os limites fixados na lei;</w:t>
      </w:r>
    </w:p>
    <w:p w14:paraId="1C75A13D" w14:textId="77777777" w:rsidR="002A663A" w:rsidRPr="005D0BC5" w:rsidRDefault="002A663A" w:rsidP="002A663A">
      <w:pPr>
        <w:ind w:firstLine="851"/>
        <w:jc w:val="both"/>
        <w:rPr>
          <w:sz w:val="24"/>
          <w:szCs w:val="24"/>
        </w:rPr>
      </w:pPr>
      <w:r w:rsidRPr="005D0BC5">
        <w:rPr>
          <w:sz w:val="24"/>
          <w:szCs w:val="24"/>
        </w:rPr>
        <w:t>c) do atraso no fornecimento de dados informativos, materiais e qualquer subsídio concernente ao objeto contratado, que estejam sob responsabilidade expressa do CONTRATANTE;</w:t>
      </w:r>
    </w:p>
    <w:p w14:paraId="67B763EB" w14:textId="77777777" w:rsidR="002A663A" w:rsidRPr="005D0BC5" w:rsidRDefault="002A663A" w:rsidP="002A663A">
      <w:pPr>
        <w:ind w:firstLine="851"/>
        <w:jc w:val="both"/>
        <w:rPr>
          <w:sz w:val="24"/>
          <w:szCs w:val="24"/>
        </w:rPr>
      </w:pPr>
      <w:r w:rsidRPr="005D0BC5">
        <w:rPr>
          <w:sz w:val="24"/>
          <w:szCs w:val="24"/>
        </w:rPr>
        <w:t>d) da interrupção da execução do contrato ou diminuição do ritmo de trabalho por ordem e no interesse do CONTRATANTE;</w:t>
      </w:r>
    </w:p>
    <w:p w14:paraId="01812882" w14:textId="77777777" w:rsidR="002A663A" w:rsidRPr="005D0BC5" w:rsidRDefault="002A663A" w:rsidP="002A663A">
      <w:pPr>
        <w:ind w:firstLine="851"/>
        <w:jc w:val="both"/>
        <w:rPr>
          <w:sz w:val="24"/>
          <w:szCs w:val="24"/>
        </w:rPr>
      </w:pPr>
      <w:r w:rsidRPr="005D0BC5">
        <w:rPr>
          <w:sz w:val="24"/>
          <w:szCs w:val="24"/>
        </w:rPr>
        <w:t>e) de impedimento de execução do contrato por fato ou ato de terceiro reconhecido pelo CONTRATANTE em documento contemporâneo à sua ocorrência;</w:t>
      </w:r>
    </w:p>
    <w:p w14:paraId="52FBB98C" w14:textId="77777777" w:rsidR="002A663A" w:rsidRPr="005D0BC5" w:rsidRDefault="002A663A" w:rsidP="002A663A">
      <w:pPr>
        <w:ind w:firstLine="851"/>
        <w:jc w:val="both"/>
        <w:rPr>
          <w:sz w:val="24"/>
          <w:szCs w:val="24"/>
        </w:rPr>
      </w:pPr>
      <w:r w:rsidRPr="005D0BC5">
        <w:rPr>
          <w:sz w:val="24"/>
          <w:szCs w:val="24"/>
        </w:rPr>
        <w:t>f) da superveniência de fato excepcional ou imprevisível, estranho à vontade das partes, que altere fundamentalmente as condições de execução do contrato;</w:t>
      </w:r>
    </w:p>
    <w:p w14:paraId="1E0A2427" w14:textId="77777777" w:rsidR="002A663A" w:rsidRPr="005D0BC5" w:rsidRDefault="002A663A" w:rsidP="002A663A">
      <w:pPr>
        <w:ind w:firstLine="851"/>
        <w:jc w:val="both"/>
        <w:rPr>
          <w:sz w:val="24"/>
          <w:szCs w:val="24"/>
        </w:rPr>
      </w:pPr>
      <w:r w:rsidRPr="005D0BC5">
        <w:rPr>
          <w:sz w:val="24"/>
          <w:szCs w:val="24"/>
        </w:rPr>
        <w:t>g) de outros casos previstos em lei.</w:t>
      </w:r>
    </w:p>
    <w:p w14:paraId="0619A784" w14:textId="77777777" w:rsidR="002A663A" w:rsidRPr="00451CDB" w:rsidRDefault="002A663A" w:rsidP="002A663A">
      <w:pPr>
        <w:jc w:val="both"/>
        <w:rPr>
          <w:sz w:val="24"/>
          <w:szCs w:val="24"/>
        </w:rPr>
      </w:pPr>
      <w:r w:rsidRPr="005D0BC5">
        <w:rPr>
          <w:b/>
          <w:bCs/>
          <w:sz w:val="24"/>
          <w:szCs w:val="24"/>
        </w:rPr>
        <w:t>4.3</w:t>
      </w:r>
      <w:r w:rsidRPr="005D0BC5">
        <w:rPr>
          <w:sz w:val="24"/>
          <w:szCs w:val="24"/>
        </w:rPr>
        <w:t xml:space="preserve"> Salvo exceções legais, as paralisações da execução do contrato somente podem ser determinadas pelo CONTRATANTE no seu interesse, e </w:t>
      </w:r>
      <w:r w:rsidRPr="00451CDB">
        <w:rPr>
          <w:sz w:val="24"/>
          <w:szCs w:val="24"/>
        </w:rPr>
        <w:t xml:space="preserve">os documentos que as formalizam servirão como fundamento para a readequação/alteração dos prazos pactuados. </w:t>
      </w:r>
    </w:p>
    <w:p w14:paraId="213C2109" w14:textId="77777777" w:rsidR="002A663A" w:rsidRPr="00451CDB" w:rsidRDefault="002A663A" w:rsidP="002A663A">
      <w:pPr>
        <w:jc w:val="both"/>
        <w:rPr>
          <w:color w:val="000000"/>
          <w:sz w:val="24"/>
          <w:szCs w:val="24"/>
          <w:lang w:eastAsia="pt-BR"/>
        </w:rPr>
      </w:pPr>
      <w:r w:rsidRPr="00451CDB">
        <w:rPr>
          <w:b/>
          <w:bCs/>
          <w:sz w:val="24"/>
          <w:szCs w:val="24"/>
        </w:rPr>
        <w:t>4.4</w:t>
      </w:r>
      <w:r w:rsidRPr="00451CDB">
        <w:rPr>
          <w:sz w:val="24"/>
          <w:szCs w:val="24"/>
        </w:rPr>
        <w:t xml:space="preserve"> Havendo </w:t>
      </w:r>
      <w:r w:rsidRPr="00451CDB">
        <w:rPr>
          <w:color w:val="000000"/>
          <w:sz w:val="24"/>
          <w:szCs w:val="24"/>
          <w:lang w:eastAsia="pt-BR"/>
        </w:rPr>
        <w:t>impedimento, ordem de paralisação ou suspensão do contrato, o cronograma de execução será prorrogado automaticamente pelo tempo correspondente, anotadas tais circunstâncias mediante simples apostila, submetendo-se toda documentação ao Paranacidade.</w:t>
      </w:r>
      <w:bookmarkStart w:id="5" w:name="art115§6"/>
      <w:bookmarkEnd w:id="5"/>
    </w:p>
    <w:p w14:paraId="1ACC24F2" w14:textId="227499FD" w:rsidR="002A663A" w:rsidRDefault="002A663A" w:rsidP="002A663A">
      <w:pPr>
        <w:jc w:val="both"/>
        <w:rPr>
          <w:color w:val="000000"/>
          <w:sz w:val="24"/>
          <w:szCs w:val="24"/>
          <w:lang w:eastAsia="pt-BR"/>
        </w:rPr>
      </w:pPr>
      <w:r w:rsidRPr="00451CDB">
        <w:rPr>
          <w:b/>
          <w:bCs/>
          <w:sz w:val="24"/>
          <w:szCs w:val="24"/>
        </w:rPr>
        <w:t>4.4.1</w:t>
      </w:r>
      <w:r w:rsidR="003615CB">
        <w:rPr>
          <w:sz w:val="24"/>
          <w:szCs w:val="24"/>
        </w:rPr>
        <w:t xml:space="preserve"> </w:t>
      </w:r>
      <w:r w:rsidR="003615CB">
        <w:rPr>
          <w:color w:val="000000"/>
          <w:sz w:val="24"/>
          <w:szCs w:val="24"/>
          <w:lang w:eastAsia="pt-BR"/>
        </w:rPr>
        <w:t>V</w:t>
      </w:r>
      <w:r w:rsidRPr="00451CDB">
        <w:rPr>
          <w:color w:val="000000"/>
          <w:sz w:val="24"/>
          <w:szCs w:val="24"/>
          <w:lang w:eastAsia="pt-BR"/>
        </w:rPr>
        <w:t>erificada a ocorrência do disposto no item anterior por mais de 1 (um)</w:t>
      </w:r>
      <w:r w:rsidRPr="005D0BC5">
        <w:rPr>
          <w:color w:val="000000"/>
          <w:sz w:val="24"/>
          <w:szCs w:val="24"/>
          <w:lang w:eastAsia="pt-BR"/>
        </w:rPr>
        <w:t xml:space="preserve"> mês, a </w:t>
      </w:r>
      <w:r w:rsidRPr="00BC29D3">
        <w:rPr>
          <w:color w:val="000000"/>
          <w:sz w:val="24"/>
          <w:szCs w:val="24"/>
          <w:lang w:eastAsia="pt-BR"/>
        </w:rPr>
        <w:t>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w:t>
      </w:r>
    </w:p>
    <w:p w14:paraId="24B2271E" w14:textId="77777777" w:rsidR="002A663A" w:rsidRPr="003615CB" w:rsidRDefault="002A663A" w:rsidP="003615CB">
      <w:pPr>
        <w:jc w:val="both"/>
        <w:rPr>
          <w:sz w:val="24"/>
          <w:szCs w:val="24"/>
        </w:rPr>
      </w:pPr>
      <w:r w:rsidRPr="003615CB">
        <w:rPr>
          <w:rFonts w:eastAsia="Arial Unicode MS"/>
          <w:b/>
          <w:bCs/>
          <w:sz w:val="24"/>
          <w:szCs w:val="24"/>
        </w:rPr>
        <w:t>4.5</w:t>
      </w:r>
      <w:r w:rsidRPr="003615CB">
        <w:rPr>
          <w:rFonts w:eastAsia="Arial Unicode MS"/>
          <w:sz w:val="24"/>
          <w:szCs w:val="24"/>
        </w:rPr>
        <w:t xml:space="preserve"> A solicitação de aditivo de prazo de execução, suspensão do contrato, assim como de acréscimos ou supressões do objeto deverá ser realizada no prazo de vigência do contrato. </w:t>
      </w:r>
    </w:p>
    <w:p w14:paraId="61935D26" w14:textId="6FB77B30" w:rsidR="002A663A" w:rsidRPr="003615CB" w:rsidRDefault="002A663A" w:rsidP="003615CB">
      <w:pPr>
        <w:jc w:val="both"/>
        <w:rPr>
          <w:sz w:val="24"/>
          <w:szCs w:val="24"/>
        </w:rPr>
      </w:pPr>
      <w:r w:rsidRPr="003615CB">
        <w:rPr>
          <w:b/>
          <w:bCs/>
          <w:sz w:val="24"/>
          <w:szCs w:val="24"/>
        </w:rPr>
        <w:t>4.5.1</w:t>
      </w:r>
      <w:r w:rsidRPr="003615CB">
        <w:rPr>
          <w:sz w:val="24"/>
          <w:szCs w:val="24"/>
        </w:rPr>
        <w:t xml:space="preserve"> As solicitações de aditivos submetidas as Paranacidade devem vir acompanhadas de parecer técnico emitido pela fiscalização e analisadas pelo gestor do contrato, parecer jurídico, cronograma e anuência do CONTRATANTE.</w:t>
      </w:r>
    </w:p>
    <w:p w14:paraId="6D695DEF" w14:textId="3ABC9546" w:rsidR="002A663A" w:rsidRPr="003615CB" w:rsidRDefault="002A663A" w:rsidP="003615CB">
      <w:pPr>
        <w:jc w:val="both"/>
        <w:rPr>
          <w:sz w:val="24"/>
          <w:szCs w:val="24"/>
        </w:rPr>
      </w:pPr>
      <w:r w:rsidRPr="003615CB">
        <w:rPr>
          <w:b/>
          <w:bCs/>
          <w:sz w:val="24"/>
          <w:szCs w:val="24"/>
        </w:rPr>
        <w:t>4.5.2</w:t>
      </w:r>
      <w:r w:rsidRPr="003615CB">
        <w:rPr>
          <w:sz w:val="24"/>
          <w:szCs w:val="24"/>
        </w:rPr>
        <w:t xml:space="preserve"> Após análise do gestor do contrato, os acréscimos e supressões, a serem formalizados em termo aditivo, deverão ser planilhados com a indicação do que será acrescido ou suprimido, sujeita à aprovação do CONTRATANTE, bem como a anuência do Paranacidade.</w:t>
      </w:r>
    </w:p>
    <w:p w14:paraId="7E457F93" w14:textId="77777777" w:rsidR="002A663A" w:rsidRPr="006810E5" w:rsidRDefault="002A663A" w:rsidP="002A663A">
      <w:pPr>
        <w:jc w:val="both"/>
        <w:rPr>
          <w:sz w:val="24"/>
          <w:szCs w:val="24"/>
        </w:rPr>
      </w:pPr>
      <w:r w:rsidRPr="006810E5">
        <w:rPr>
          <w:b/>
          <w:bCs/>
          <w:sz w:val="24"/>
          <w:szCs w:val="24"/>
        </w:rPr>
        <w:t>4.6</w:t>
      </w:r>
      <w:r w:rsidRPr="006810E5">
        <w:rPr>
          <w:sz w:val="24"/>
          <w:szCs w:val="24"/>
        </w:rPr>
        <w:t xml:space="preserve"> Ficando a CONTRATADA temporariamente impossibilitada, total ou parcialmente, de cumprir seus deveres e responsabilidades relativos à execução da obra, deverá comunicar e justificar o fato por escrito para que o CONTRATANTE avalie e tome as providências cabíveis. Os atrasos provenientes de greves ocorridas na CONTRATADA ou atrasos por parte de suas eventuais subcontratadas não poderão ser alegados como justificativa. </w:t>
      </w:r>
      <w:r w:rsidRPr="006810E5">
        <w:rPr>
          <w:sz w:val="24"/>
          <w:szCs w:val="24"/>
        </w:rPr>
        <w:tab/>
      </w:r>
    </w:p>
    <w:p w14:paraId="4B3C1E04" w14:textId="77777777" w:rsidR="002A663A" w:rsidRPr="006810E5" w:rsidRDefault="002A663A" w:rsidP="002A663A">
      <w:pPr>
        <w:jc w:val="both"/>
        <w:rPr>
          <w:sz w:val="24"/>
          <w:szCs w:val="24"/>
        </w:rPr>
      </w:pPr>
      <w:r w:rsidRPr="006810E5">
        <w:rPr>
          <w:b/>
          <w:bCs/>
          <w:sz w:val="24"/>
          <w:szCs w:val="24"/>
        </w:rPr>
        <w:t>4.7</w:t>
      </w:r>
      <w:r w:rsidRPr="006810E5">
        <w:rPr>
          <w:sz w:val="24"/>
          <w:szCs w:val="24"/>
        </w:rPr>
        <w:t xml:space="preserve"> O CONTRATANTE se reserva o direito de contratar a execução da obra com outra empresa, desde que rescindido o presente contrato e respeitadas as condições da licitação, não cabendo direito à CONTRATADA de formular qualquer reivindicação, pleito ou reclamação.</w:t>
      </w:r>
    </w:p>
    <w:p w14:paraId="3E5850D0" w14:textId="77777777" w:rsidR="00FC3983" w:rsidRDefault="00FC3983" w:rsidP="002A663A">
      <w:pPr>
        <w:jc w:val="both"/>
        <w:rPr>
          <w:b/>
          <w:sz w:val="24"/>
          <w:szCs w:val="24"/>
        </w:rPr>
      </w:pPr>
    </w:p>
    <w:p w14:paraId="4B5BD9F8" w14:textId="77777777" w:rsidR="003615CB" w:rsidRDefault="003615CB" w:rsidP="002A663A">
      <w:pPr>
        <w:jc w:val="both"/>
        <w:rPr>
          <w:b/>
          <w:sz w:val="24"/>
          <w:szCs w:val="24"/>
        </w:rPr>
      </w:pPr>
    </w:p>
    <w:p w14:paraId="4C08C483" w14:textId="77777777" w:rsidR="003615CB" w:rsidRPr="006810E5" w:rsidRDefault="003615CB" w:rsidP="002A663A">
      <w:pPr>
        <w:jc w:val="both"/>
        <w:rPr>
          <w:b/>
          <w:sz w:val="24"/>
          <w:szCs w:val="24"/>
        </w:rPr>
      </w:pPr>
    </w:p>
    <w:p w14:paraId="45F8D1D0" w14:textId="77777777" w:rsidR="002A663A" w:rsidRPr="006810E5" w:rsidRDefault="002A663A" w:rsidP="002A663A">
      <w:pPr>
        <w:jc w:val="both"/>
        <w:rPr>
          <w:b/>
          <w:sz w:val="24"/>
          <w:szCs w:val="24"/>
        </w:rPr>
      </w:pPr>
      <w:r w:rsidRPr="006810E5">
        <w:rPr>
          <w:b/>
          <w:sz w:val="24"/>
          <w:szCs w:val="24"/>
        </w:rPr>
        <w:t xml:space="preserve">CLÁUSULA QUINTA - DA VIGÊNCIA </w:t>
      </w:r>
    </w:p>
    <w:p w14:paraId="7595F073" w14:textId="7442E11C" w:rsidR="002A663A" w:rsidRPr="00C42958" w:rsidRDefault="002A663A" w:rsidP="002A663A">
      <w:pPr>
        <w:shd w:val="clear" w:color="auto" w:fill="FFFFFF"/>
        <w:jc w:val="both"/>
        <w:rPr>
          <w:b/>
          <w:bCs/>
          <w:sz w:val="24"/>
          <w:szCs w:val="24"/>
          <w:lang w:eastAsia="en-US"/>
        </w:rPr>
      </w:pPr>
      <w:r w:rsidRPr="006810E5">
        <w:rPr>
          <w:b/>
          <w:bCs/>
          <w:sz w:val="24"/>
          <w:szCs w:val="24"/>
        </w:rPr>
        <w:t>5.1</w:t>
      </w:r>
      <w:r w:rsidRPr="006810E5">
        <w:rPr>
          <w:sz w:val="24"/>
          <w:szCs w:val="24"/>
        </w:rPr>
        <w:t xml:space="preserve"> O prazo de vigência do presente Contrato é de </w:t>
      </w:r>
      <w:r w:rsidR="00081A98">
        <w:rPr>
          <w:sz w:val="24"/>
        </w:rPr>
        <w:t>420</w:t>
      </w:r>
      <w:r w:rsidR="009D3FEA">
        <w:rPr>
          <w:sz w:val="24"/>
        </w:rPr>
        <w:t xml:space="preserve"> </w:t>
      </w:r>
      <w:bookmarkStart w:id="6" w:name="_Hlk165964413"/>
      <w:r w:rsidR="009D3FEA">
        <w:rPr>
          <w:sz w:val="24"/>
          <w:szCs w:val="24"/>
        </w:rPr>
        <w:t>(</w:t>
      </w:r>
      <w:r w:rsidR="00081A98">
        <w:rPr>
          <w:sz w:val="24"/>
        </w:rPr>
        <w:t>quatrocentos e vinte</w:t>
      </w:r>
      <w:r w:rsidR="009D3FEA">
        <w:rPr>
          <w:sz w:val="24"/>
          <w:szCs w:val="24"/>
        </w:rPr>
        <w:t>)</w:t>
      </w:r>
      <w:bookmarkEnd w:id="6"/>
      <w:r w:rsidR="00812A49">
        <w:rPr>
          <w:sz w:val="24"/>
        </w:rPr>
        <w:t xml:space="preserve"> </w:t>
      </w:r>
      <w:r w:rsidRPr="003465A3">
        <w:rPr>
          <w:sz w:val="24"/>
          <w:szCs w:val="24"/>
        </w:rPr>
        <w:t xml:space="preserve">dias, </w:t>
      </w:r>
      <w:r w:rsidRPr="00777695">
        <w:rPr>
          <w:color w:val="000000"/>
          <w:sz w:val="24"/>
          <w:szCs w:val="24"/>
        </w:rPr>
        <w:t xml:space="preserve">contados a partir da </w:t>
      </w:r>
      <w:r w:rsidRPr="00777695">
        <w:rPr>
          <w:b/>
          <w:bCs/>
          <w:color w:val="000000"/>
          <w:sz w:val="24"/>
          <w:szCs w:val="24"/>
        </w:rPr>
        <w:t>data da assinatura citada no extrato</w:t>
      </w:r>
      <w:r w:rsidRPr="00777695">
        <w:rPr>
          <w:color w:val="000000"/>
          <w:sz w:val="24"/>
          <w:szCs w:val="24"/>
        </w:rPr>
        <w:t xml:space="preserve"> </w:t>
      </w:r>
      <w:r w:rsidRPr="00C42958">
        <w:rPr>
          <w:b/>
          <w:bCs/>
          <w:color w:val="000000"/>
          <w:sz w:val="24"/>
          <w:szCs w:val="24"/>
        </w:rPr>
        <w:t>do contrato publicado no diário oficial.</w:t>
      </w:r>
    </w:p>
    <w:p w14:paraId="14366E75" w14:textId="77777777" w:rsidR="002A663A" w:rsidRPr="005D0BC5" w:rsidRDefault="002A663A" w:rsidP="002A663A">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sz w:val="24"/>
          <w:szCs w:val="24"/>
        </w:rPr>
        <w:t>5.2.</w:t>
      </w:r>
      <w:r w:rsidRPr="005D0BC5">
        <w:rPr>
          <w:rFonts w:ascii="Times New Roman" w:hAnsi="Times New Roman" w:cs="Times New Roman"/>
          <w:sz w:val="24"/>
          <w:szCs w:val="24"/>
        </w:rPr>
        <w:t xml:space="preserve"> </w:t>
      </w:r>
      <w:r w:rsidRPr="005D0BC5">
        <w:rPr>
          <w:rFonts w:ascii="Times New Roman" w:hAnsi="Times New Roman" w:cs="Times New Roman"/>
          <w:color w:val="000000"/>
          <w:sz w:val="24"/>
          <w:szCs w:val="24"/>
        </w:rPr>
        <w:t>O prazo de vigência será automaticamente prorrogado quando seu objeto não for concluído no p</w:t>
      </w:r>
      <w:r>
        <w:rPr>
          <w:rFonts w:ascii="Times New Roman" w:hAnsi="Times New Roman" w:cs="Times New Roman"/>
          <w:color w:val="000000"/>
          <w:sz w:val="24"/>
          <w:szCs w:val="24"/>
        </w:rPr>
        <w:t>razo</w:t>
      </w:r>
      <w:r w:rsidRPr="005D0BC5">
        <w:rPr>
          <w:rFonts w:ascii="Times New Roman" w:hAnsi="Times New Roman" w:cs="Times New Roman"/>
          <w:color w:val="000000"/>
          <w:sz w:val="24"/>
          <w:szCs w:val="24"/>
        </w:rPr>
        <w:t xml:space="preserve"> firmado no contrato.</w:t>
      </w:r>
    </w:p>
    <w:p w14:paraId="07382997" w14:textId="77777777" w:rsidR="002A663A" w:rsidRPr="005D0BC5" w:rsidRDefault="002A663A" w:rsidP="002A663A">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color w:val="000000"/>
          <w:sz w:val="24"/>
          <w:szCs w:val="24"/>
        </w:rPr>
        <w:t>5.3</w:t>
      </w:r>
      <w:r w:rsidRPr="005D0BC5">
        <w:rPr>
          <w:rFonts w:ascii="Times New Roman" w:hAnsi="Times New Roman" w:cs="Times New Roman"/>
          <w:color w:val="000000"/>
          <w:sz w:val="24"/>
          <w:szCs w:val="24"/>
        </w:rPr>
        <w:t xml:space="preserve"> Quando a não conclusão decorrer de culpa do contratado:</w:t>
      </w:r>
    </w:p>
    <w:p w14:paraId="10A04A58" w14:textId="77777777" w:rsidR="002A663A" w:rsidRPr="00D50FF3" w:rsidRDefault="002A663A" w:rsidP="002A663A">
      <w:pPr>
        <w:pStyle w:val="Standard"/>
        <w:spacing w:after="0" w:line="240" w:lineRule="auto"/>
        <w:jc w:val="both"/>
        <w:rPr>
          <w:rFonts w:ascii="Times New Roman" w:hAnsi="Times New Roman"/>
          <w:sz w:val="23"/>
          <w:szCs w:val="23"/>
        </w:rPr>
      </w:pPr>
      <w:r w:rsidRPr="005D0BC5">
        <w:rPr>
          <w:rFonts w:ascii="Times New Roman" w:eastAsia="Times New Roman" w:hAnsi="Times New Roman"/>
          <w:color w:val="000000"/>
          <w:sz w:val="24"/>
          <w:szCs w:val="24"/>
        </w:rPr>
        <w:t xml:space="preserve">a) </w:t>
      </w:r>
      <w:r>
        <w:rPr>
          <w:rFonts w:ascii="Times New Roman" w:eastAsia="Times New Roman" w:hAnsi="Times New Roman"/>
          <w:color w:val="000000"/>
          <w:sz w:val="24"/>
          <w:szCs w:val="24"/>
        </w:rPr>
        <w:t xml:space="preserve"> </w:t>
      </w:r>
      <w:r w:rsidRPr="00D50FF3">
        <w:rPr>
          <w:rFonts w:ascii="Times New Roman" w:eastAsia="Times New Roman" w:hAnsi="Times New Roman"/>
          <w:color w:val="000000"/>
          <w:sz w:val="23"/>
          <w:szCs w:val="23"/>
        </w:rPr>
        <w:t>o contratado será constituído em mora, aplicáveis a ele as respectivas sanções administrativas;</w:t>
      </w:r>
    </w:p>
    <w:p w14:paraId="7050C631" w14:textId="77777777" w:rsidR="002A663A" w:rsidRPr="005D0BC5" w:rsidRDefault="002A663A" w:rsidP="002A663A">
      <w:pPr>
        <w:pStyle w:val="Textbody"/>
        <w:spacing w:after="0" w:line="240" w:lineRule="auto"/>
        <w:jc w:val="both"/>
        <w:rPr>
          <w:rFonts w:ascii="Times New Roman" w:hAnsi="Times New Roman"/>
          <w:sz w:val="24"/>
          <w:szCs w:val="24"/>
        </w:rPr>
      </w:pPr>
      <w:bookmarkStart w:id="7" w:name="art111pii11"/>
      <w:bookmarkEnd w:id="7"/>
      <w:r w:rsidRPr="005D0BC5">
        <w:rPr>
          <w:rFonts w:ascii="Times New Roman" w:eastAsia="Times New Roman" w:hAnsi="Times New Roman"/>
          <w:color w:val="000000"/>
          <w:sz w:val="24"/>
          <w:szCs w:val="24"/>
        </w:rPr>
        <w:t>b) a Administração poderá optar pela extinção do contrato e, nesse caso, adotará as medidas admitidas em lei para a continuidade da execução contratual.</w:t>
      </w:r>
    </w:p>
    <w:p w14:paraId="65D036CA" w14:textId="77777777" w:rsidR="002A663A" w:rsidRPr="005D0BC5" w:rsidRDefault="002A663A" w:rsidP="002A663A">
      <w:pPr>
        <w:jc w:val="both"/>
        <w:rPr>
          <w:b/>
          <w:sz w:val="24"/>
          <w:szCs w:val="24"/>
        </w:rPr>
      </w:pPr>
    </w:p>
    <w:p w14:paraId="7FD2E049" w14:textId="77777777" w:rsidR="002A663A" w:rsidRPr="005D0BC5" w:rsidRDefault="002A663A" w:rsidP="002A663A">
      <w:pPr>
        <w:jc w:val="both"/>
        <w:rPr>
          <w:b/>
          <w:sz w:val="24"/>
          <w:szCs w:val="24"/>
        </w:rPr>
      </w:pPr>
      <w:r w:rsidRPr="005D0BC5">
        <w:rPr>
          <w:b/>
          <w:sz w:val="24"/>
          <w:szCs w:val="24"/>
        </w:rPr>
        <w:t>CLÁUSULA SEXTA - DAS OBRIGAÇÕES DA CONTRATADA</w:t>
      </w:r>
    </w:p>
    <w:p w14:paraId="57F348DA" w14:textId="77777777" w:rsidR="002A663A" w:rsidRPr="005D0BC5" w:rsidRDefault="002A663A" w:rsidP="002A663A">
      <w:pPr>
        <w:jc w:val="both"/>
        <w:rPr>
          <w:sz w:val="24"/>
          <w:szCs w:val="24"/>
        </w:rPr>
      </w:pPr>
      <w:r w:rsidRPr="005D0BC5">
        <w:rPr>
          <w:b/>
          <w:bCs/>
          <w:sz w:val="24"/>
          <w:szCs w:val="24"/>
        </w:rPr>
        <w:t>6.1</w:t>
      </w:r>
      <w:r w:rsidRPr="005D0BC5">
        <w:rPr>
          <w:sz w:val="24"/>
          <w:szCs w:val="24"/>
        </w:rPr>
        <w:t xml:space="preserve"> A CONTRATADA se obriga a: </w:t>
      </w:r>
    </w:p>
    <w:p w14:paraId="2B3EC89C"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confecção e colocação de placas de obra, conforme modelo disponibilizado;</w:t>
      </w:r>
    </w:p>
    <w:p w14:paraId="22A2D45A" w14:textId="77777777" w:rsidR="002A663A" w:rsidRPr="005D0BC5" w:rsidRDefault="002A663A" w:rsidP="00113F17">
      <w:pPr>
        <w:numPr>
          <w:ilvl w:val="0"/>
          <w:numId w:val="3"/>
        </w:numPr>
        <w:ind w:left="0" w:firstLine="0"/>
        <w:jc w:val="both"/>
        <w:rPr>
          <w:sz w:val="24"/>
          <w:szCs w:val="24"/>
        </w:rPr>
      </w:pPr>
      <w:bookmarkStart w:id="8" w:name="_Hlk12624185"/>
      <w:r w:rsidRPr="005D0BC5">
        <w:rPr>
          <w:sz w:val="24"/>
          <w:szCs w:val="24"/>
        </w:rPr>
        <w:t xml:space="preserve"> </w:t>
      </w:r>
      <w:bookmarkStart w:id="9" w:name="_Hlk12889813"/>
      <w:r w:rsidRPr="005D0BC5">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9"/>
      <w:r w:rsidRPr="005D0BC5">
        <w:rPr>
          <w:sz w:val="24"/>
          <w:szCs w:val="24"/>
        </w:rPr>
        <w:t>;</w:t>
      </w:r>
    </w:p>
    <w:bookmarkEnd w:id="8"/>
    <w:p w14:paraId="5BB945B4"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assegurar a execução do objeto deste Contrato, a proteção e a conservação dos serviços executados bem como, respeitar rigorosamente as recomendações da ABNT;</w:t>
      </w:r>
    </w:p>
    <w:p w14:paraId="6DB3EF64"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notificar a fiscalização, no mínimo, com 48 (</w:t>
      </w:r>
      <w:r w:rsidRPr="005D0BC5">
        <w:rPr>
          <w:i/>
          <w:sz w:val="24"/>
          <w:szCs w:val="24"/>
        </w:rPr>
        <w:t>quarenta e oito</w:t>
      </w:r>
      <w:r w:rsidRPr="005D0BC5">
        <w:rPr>
          <w:sz w:val="24"/>
          <w:szCs w:val="24"/>
        </w:rPr>
        <w:t>) horas de antecedência, da concretagem dos elementos armados da estrutura, da remoção de qualquer forma de concreto e, quando for o caso, do início dos testes de operação das instalações elétricas e hidráulicas;</w:t>
      </w:r>
    </w:p>
    <w:p w14:paraId="2AF3C9D6"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manter, em todos os locais de serviços, um seguro sistema de sinalização e segurança, principalmente em vias públicas, de acordo com as normas de segurança do trabalho;</w:t>
      </w:r>
    </w:p>
    <w:p w14:paraId="6592EFFB"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dar ciência à fiscalização da ocorrência de qualquer fato ou condição que possa atrasar ou impedir a conclusão do objeto deste Contrato;</w:t>
      </w:r>
    </w:p>
    <w:p w14:paraId="510D56D6"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manter no local da execução do objeto deste Contrato, devidamente atualizado, Livro Diário de Ocorrência;</w:t>
      </w:r>
    </w:p>
    <w:p w14:paraId="07C923BE"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providenciar a matrícula do objeto deste Contrato no INSS;</w:t>
      </w:r>
    </w:p>
    <w:p w14:paraId="4A6CD4E3"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não manter em seu quadro de pessoal menores em horário noturno de trabalho ou em serviços perigosos ou insalubres, não manter, ainda, em qualquer trabalho, menores de 16 (dezesseis) anos, salvo na condição de aprendiz, a partir de 14 (quatorze) anos;</w:t>
      </w:r>
    </w:p>
    <w:p w14:paraId="4C2FF064"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manter, durante toda a execução do contrato, em compatibilidade com as obrigações assumidas, todas as condições de habilitação e qualificação exigidas na licitação, especialmente a reserva de cargos prevista em lei;</w:t>
      </w:r>
    </w:p>
    <w:p w14:paraId="662603B1"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fornecer em tempo hábil os materiais, veículos, máquinas e equipamentos;</w:t>
      </w:r>
    </w:p>
    <w:p w14:paraId="5B68958F" w14:textId="77777777" w:rsidR="002A663A" w:rsidRPr="005D0BC5" w:rsidRDefault="002A663A" w:rsidP="00113F17">
      <w:pPr>
        <w:numPr>
          <w:ilvl w:val="0"/>
          <w:numId w:val="3"/>
        </w:numPr>
        <w:ind w:left="0" w:firstLine="0"/>
        <w:jc w:val="both"/>
        <w:rPr>
          <w:sz w:val="24"/>
          <w:szCs w:val="24"/>
        </w:rPr>
      </w:pPr>
      <w:r w:rsidRPr="005D0BC5">
        <w:rPr>
          <w:sz w:val="24"/>
          <w:szCs w:val="24"/>
        </w:rPr>
        <w:t xml:space="preserve"> examinar completamente os projetos, as peças gráficas, as especificações técnicas, memoriais e todos os documentos, obtendo todas as informações necessárias sobre qualquer ponto duvidoso do objeto, se responsabilizando inteiramente pela apresentação da planilha de serviços para uma proposta de preços completa e satisfatória;</w:t>
      </w:r>
    </w:p>
    <w:p w14:paraId="563E7D3E" w14:textId="77777777" w:rsidR="002A663A" w:rsidRPr="005D0BC5" w:rsidRDefault="002A663A" w:rsidP="002A663A">
      <w:pPr>
        <w:jc w:val="both"/>
        <w:rPr>
          <w:sz w:val="24"/>
          <w:szCs w:val="24"/>
        </w:rPr>
      </w:pPr>
      <w:r w:rsidRPr="005D0BC5">
        <w:rPr>
          <w:sz w:val="24"/>
          <w:szCs w:val="24"/>
        </w:rPr>
        <w:t>m) respeitar rigorosamente as normas estabelecidas nas especificações técnicas que integram o Edital, bem como garantir a qualidade de todos os materiais e serviços executados, em conformidade com as normas e especificações do DNIT, por meio da relação de ensaios necessários, já previstos no orçamento, firmando a respectiva Declaração de Realização de Ensaios emitida pela CONTRATANTE</w:t>
      </w:r>
      <w:r>
        <w:rPr>
          <w:sz w:val="24"/>
          <w:szCs w:val="24"/>
        </w:rPr>
        <w:t>;</w:t>
      </w:r>
    </w:p>
    <w:p w14:paraId="36579BC0" w14:textId="77777777" w:rsidR="002A663A" w:rsidRPr="005D0BC5" w:rsidRDefault="002A663A" w:rsidP="002A663A">
      <w:pPr>
        <w:jc w:val="both"/>
        <w:rPr>
          <w:sz w:val="24"/>
          <w:szCs w:val="24"/>
        </w:rPr>
      </w:pPr>
      <w:r w:rsidRPr="005D0BC5">
        <w:rPr>
          <w:sz w:val="24"/>
          <w:szCs w:val="24"/>
        </w:rPr>
        <w:t xml:space="preserve">n) apresentar, antes do início dos serviços o projeto de massa asfáltica (traço), baseado pelo Método Marshall, de todas as misturas das camadas do revestimento asfáltico, produzidas </w:t>
      </w:r>
      <w:r w:rsidRPr="005D0BC5">
        <w:rPr>
          <w:sz w:val="24"/>
          <w:szCs w:val="24"/>
        </w:rPr>
        <w:lastRenderedPageBreak/>
        <w:t>em conformidade com as especificações do DER-PR e/ou DNIT, atendendo as condições indicadas no projeto, com as devidas adaptações inerentes a disponibilidade de materiais na região</w:t>
      </w:r>
      <w:r>
        <w:rPr>
          <w:sz w:val="24"/>
          <w:szCs w:val="24"/>
        </w:rPr>
        <w:t>;</w:t>
      </w:r>
    </w:p>
    <w:p w14:paraId="59FEE1A0" w14:textId="77777777" w:rsidR="002A663A" w:rsidRPr="005D0BC5" w:rsidRDefault="002A663A" w:rsidP="002A663A">
      <w:pPr>
        <w:jc w:val="both"/>
        <w:rPr>
          <w:sz w:val="24"/>
          <w:szCs w:val="24"/>
        </w:rPr>
      </w:pPr>
      <w:r w:rsidRPr="005D0BC5">
        <w:rPr>
          <w:sz w:val="24"/>
          <w:szCs w:val="24"/>
        </w:rPr>
        <w:t xml:space="preserve">o) participar e firmar a ata da reunião de partida, conforme estabelece o </w:t>
      </w:r>
      <w:r>
        <w:rPr>
          <w:sz w:val="24"/>
          <w:szCs w:val="24"/>
        </w:rPr>
        <w:t>item 1.2 da Cláusula Primeira;</w:t>
      </w:r>
    </w:p>
    <w:p w14:paraId="22229EE7" w14:textId="77777777" w:rsidR="002A663A" w:rsidRPr="005D0BC5" w:rsidRDefault="002A663A" w:rsidP="002A663A">
      <w:pPr>
        <w:jc w:val="both"/>
        <w:rPr>
          <w:sz w:val="24"/>
          <w:szCs w:val="24"/>
        </w:rPr>
      </w:pPr>
      <w:r w:rsidRPr="005D0BC5">
        <w:rPr>
          <w:sz w:val="24"/>
          <w:szCs w:val="24"/>
        </w:rPr>
        <w:t>p) elaborar, para apresentação e aprovação na reunião de partida, o cronograma físico de execução.</w:t>
      </w:r>
    </w:p>
    <w:p w14:paraId="2536CD5A" w14:textId="77777777" w:rsidR="002A663A" w:rsidRPr="005D0BC5" w:rsidRDefault="002A663A" w:rsidP="002A663A">
      <w:pPr>
        <w:jc w:val="both"/>
        <w:rPr>
          <w:sz w:val="24"/>
          <w:szCs w:val="24"/>
        </w:rPr>
      </w:pPr>
      <w:r w:rsidRPr="005D0BC5">
        <w:rPr>
          <w:sz w:val="24"/>
          <w:szCs w:val="24"/>
        </w:rPr>
        <w:t>q) providenciar a imediata baixa da ART ou RRT, em caso de extinção contratual</w:t>
      </w:r>
      <w:r>
        <w:rPr>
          <w:sz w:val="24"/>
          <w:szCs w:val="24"/>
        </w:rPr>
        <w:t>;</w:t>
      </w:r>
    </w:p>
    <w:p w14:paraId="4270A979" w14:textId="77777777" w:rsidR="002A663A" w:rsidRPr="005D0BC5" w:rsidRDefault="002A663A" w:rsidP="002A663A">
      <w:pPr>
        <w:jc w:val="both"/>
        <w:rPr>
          <w:sz w:val="24"/>
          <w:szCs w:val="24"/>
        </w:rPr>
      </w:pPr>
      <w:r w:rsidRPr="005D0BC5">
        <w:rPr>
          <w:sz w:val="24"/>
          <w:szCs w:val="24"/>
        </w:rPr>
        <w:t xml:space="preserve">r) </w:t>
      </w:r>
      <w:r w:rsidRPr="005D0BC5">
        <w:rPr>
          <w:sz w:val="24"/>
          <w:szCs w:val="24"/>
          <w:shd w:val="clear" w:color="auto" w:fill="FFFFFF"/>
        </w:rPr>
        <w:t>reparar, corrigir, remover, reconstruir ou substituir, às suas expensas, no total ou em parte, o objeto do contrato em que se verificarem vícios, defeitos ou incorreções resultantes da execução ou de materiais empregados.</w:t>
      </w:r>
    </w:p>
    <w:p w14:paraId="77224E23" w14:textId="77777777" w:rsidR="002A663A" w:rsidRPr="005D0BC5" w:rsidRDefault="002A663A" w:rsidP="002A663A">
      <w:pPr>
        <w:jc w:val="both"/>
        <w:rPr>
          <w:b/>
          <w:sz w:val="24"/>
          <w:szCs w:val="24"/>
        </w:rPr>
      </w:pPr>
    </w:p>
    <w:p w14:paraId="7A1C83FB" w14:textId="77777777" w:rsidR="002A663A" w:rsidRPr="005D0BC5" w:rsidRDefault="002A663A" w:rsidP="002A663A">
      <w:pPr>
        <w:jc w:val="both"/>
        <w:rPr>
          <w:sz w:val="24"/>
          <w:szCs w:val="24"/>
        </w:rPr>
      </w:pPr>
      <w:r w:rsidRPr="005D0BC5">
        <w:rPr>
          <w:b/>
          <w:bCs/>
          <w:sz w:val="24"/>
          <w:szCs w:val="24"/>
        </w:rPr>
        <w:t>6.2</w:t>
      </w:r>
      <w:r w:rsidRPr="005D0BC5">
        <w:rPr>
          <w:sz w:val="24"/>
          <w:szCs w:val="24"/>
        </w:rPr>
        <w:t xml:space="preserve"> O cronograma físico de execução deverá ser elaborado na modalidade GANTT e respectiva rede de precedências na modalidade PERT-CPM. </w:t>
      </w:r>
    </w:p>
    <w:p w14:paraId="33002A59" w14:textId="77777777" w:rsidR="002A663A" w:rsidRPr="005D0BC5" w:rsidRDefault="002A663A" w:rsidP="002A663A">
      <w:pPr>
        <w:jc w:val="both"/>
        <w:rPr>
          <w:sz w:val="24"/>
          <w:szCs w:val="24"/>
        </w:rPr>
      </w:pPr>
      <w:r w:rsidRPr="005D0BC5">
        <w:rPr>
          <w:b/>
          <w:bCs/>
          <w:sz w:val="24"/>
          <w:szCs w:val="24"/>
        </w:rPr>
        <w:t>6.2.1</w:t>
      </w:r>
      <w:r w:rsidRPr="005D0BC5">
        <w:rPr>
          <w:sz w:val="24"/>
          <w:szCs w:val="24"/>
        </w:rPr>
        <w:t xml:space="preserve"> A CONTRATADA adotará como referência o cronograma físico-financeiro apresentado na licitação para elaboração do cronograma de execução, no qual constará a sequência de todas as tarefas, os seus prazos de execução e respectivas datas de início e término.  </w:t>
      </w:r>
    </w:p>
    <w:p w14:paraId="28655D0B" w14:textId="77777777" w:rsidR="002A663A" w:rsidRPr="005D0BC5" w:rsidRDefault="002A663A" w:rsidP="002A663A">
      <w:pPr>
        <w:jc w:val="both"/>
        <w:rPr>
          <w:sz w:val="24"/>
          <w:szCs w:val="24"/>
        </w:rPr>
      </w:pPr>
      <w:r w:rsidRPr="005D0BC5">
        <w:rPr>
          <w:b/>
          <w:bCs/>
          <w:sz w:val="24"/>
          <w:szCs w:val="24"/>
        </w:rPr>
        <w:t>6.3</w:t>
      </w:r>
      <w:r w:rsidRPr="005D0BC5">
        <w:rPr>
          <w:sz w:val="24"/>
          <w:szCs w:val="24"/>
        </w:rPr>
        <w:t xml:space="preserve"> A CONTRATADA é responsável pelos encargos trabalhistas, previdenciários, fiscais e comerciais resultantes da execução do contrato. </w:t>
      </w:r>
    </w:p>
    <w:p w14:paraId="53AF3820" w14:textId="77777777" w:rsidR="002A663A" w:rsidRPr="005D0BC5" w:rsidRDefault="002A663A" w:rsidP="002A663A">
      <w:pPr>
        <w:jc w:val="both"/>
        <w:rPr>
          <w:i/>
          <w:sz w:val="24"/>
          <w:szCs w:val="24"/>
        </w:rPr>
      </w:pPr>
      <w:r w:rsidRPr="005D0BC5">
        <w:rPr>
          <w:b/>
          <w:bCs/>
          <w:sz w:val="24"/>
          <w:szCs w:val="24"/>
        </w:rPr>
        <w:t>6.3.1</w:t>
      </w:r>
      <w:r w:rsidRPr="005D0BC5">
        <w:rPr>
          <w:sz w:val="24"/>
          <w:szCs w:val="24"/>
        </w:rPr>
        <w:t xml:space="preserve"> 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Pr="005D0BC5">
        <w:rPr>
          <w:i/>
          <w:sz w:val="24"/>
          <w:szCs w:val="24"/>
        </w:rPr>
        <w:t>.</w:t>
      </w:r>
    </w:p>
    <w:p w14:paraId="04090842" w14:textId="77777777" w:rsidR="002A663A" w:rsidRPr="005D0BC5" w:rsidRDefault="002A663A" w:rsidP="002A663A">
      <w:pPr>
        <w:jc w:val="both"/>
        <w:rPr>
          <w:sz w:val="24"/>
          <w:szCs w:val="24"/>
        </w:rPr>
      </w:pPr>
      <w:r w:rsidRPr="005D0BC5">
        <w:rPr>
          <w:b/>
          <w:bCs/>
          <w:sz w:val="24"/>
          <w:szCs w:val="24"/>
        </w:rPr>
        <w:t>6.4</w:t>
      </w:r>
      <w:r w:rsidRPr="005D0BC5">
        <w:rPr>
          <w:sz w:val="24"/>
          <w:szCs w:val="24"/>
        </w:rPr>
        <w:t xml:space="preserve"> As notificações referidas nesta cláusula deverão ser realizadas por escrito e direcionadas ao gestor, fiscal e supervisor (PARANACIDADE) do contrato. </w:t>
      </w:r>
    </w:p>
    <w:p w14:paraId="698E7D47" w14:textId="77777777" w:rsidR="002A663A" w:rsidRPr="005D0BC5" w:rsidRDefault="002A663A" w:rsidP="002A663A">
      <w:pPr>
        <w:jc w:val="both"/>
        <w:rPr>
          <w:sz w:val="24"/>
          <w:szCs w:val="24"/>
        </w:rPr>
      </w:pPr>
      <w:r w:rsidRPr="005D0BC5">
        <w:rPr>
          <w:b/>
          <w:bCs/>
          <w:sz w:val="24"/>
          <w:szCs w:val="24"/>
        </w:rPr>
        <w:t>6.5</w:t>
      </w:r>
      <w:r w:rsidRPr="005D0BC5">
        <w:rPr>
          <w:sz w:val="24"/>
          <w:szCs w:val="24"/>
        </w:rPr>
        <w:t xml:space="preserve"> As despesas referentes ao consumo de água e energia, durante a execução do objeto, são de inteira responsabilidade da contratada.</w:t>
      </w:r>
    </w:p>
    <w:p w14:paraId="1A68FA91" w14:textId="77777777" w:rsidR="002A663A" w:rsidRPr="005D0BC5" w:rsidRDefault="002A663A" w:rsidP="002A663A">
      <w:pPr>
        <w:jc w:val="both"/>
        <w:rPr>
          <w:sz w:val="24"/>
          <w:szCs w:val="24"/>
        </w:rPr>
      </w:pPr>
      <w:r w:rsidRPr="005D0BC5">
        <w:rPr>
          <w:b/>
          <w:bCs/>
          <w:sz w:val="24"/>
          <w:szCs w:val="24"/>
        </w:rPr>
        <w:t>6.6</w:t>
      </w:r>
      <w:r w:rsidRPr="005D0BC5">
        <w:rPr>
          <w:sz w:val="24"/>
          <w:szCs w:val="24"/>
        </w:rPr>
        <w:t xml:space="preserve"> A CONTRATADA é obrigada a efetuar e entregar no prazo o resultado dos testes solicitados pelo CONTRATANTE. As despesas com a execução dos testes são de inteira responsabilidade da CONTRATADA.</w:t>
      </w:r>
    </w:p>
    <w:p w14:paraId="4861441F" w14:textId="77777777" w:rsidR="002A663A" w:rsidRPr="005D0BC5" w:rsidRDefault="002A663A" w:rsidP="002A663A">
      <w:pPr>
        <w:jc w:val="both"/>
        <w:rPr>
          <w:sz w:val="24"/>
          <w:szCs w:val="24"/>
        </w:rPr>
      </w:pPr>
      <w:r w:rsidRPr="005D0BC5">
        <w:rPr>
          <w:b/>
          <w:bCs/>
          <w:sz w:val="24"/>
          <w:szCs w:val="24"/>
        </w:rPr>
        <w:t>6.7</w:t>
      </w:r>
      <w:r w:rsidRPr="005D0BC5">
        <w:rPr>
          <w:sz w:val="24"/>
          <w:szCs w:val="24"/>
        </w:rPr>
        <w:t xml:space="preserve"> Durante a execução da obra, todo o consumo de material das misturas será reavaliado através de ensaios. Os serviços somente serão aceitos e medidos se forem executados dentro da margem de tolerância, conforme especificações do DER-PR e/ou DNIT.</w:t>
      </w:r>
    </w:p>
    <w:p w14:paraId="567F42FC" w14:textId="77777777" w:rsidR="002A663A" w:rsidRPr="005D0BC5" w:rsidRDefault="002A663A" w:rsidP="002A663A">
      <w:pPr>
        <w:jc w:val="both"/>
        <w:rPr>
          <w:sz w:val="24"/>
          <w:szCs w:val="24"/>
        </w:rPr>
      </w:pPr>
      <w:r w:rsidRPr="005D0BC5">
        <w:rPr>
          <w:b/>
          <w:bCs/>
          <w:sz w:val="24"/>
          <w:szCs w:val="24"/>
        </w:rPr>
        <w:t>6.8</w:t>
      </w:r>
      <w:r w:rsidRPr="005D0BC5">
        <w:rPr>
          <w:sz w:val="24"/>
          <w:szCs w:val="24"/>
        </w:rPr>
        <w:t xml:space="preserve"> O consumo dos materiais aferidos através de ensaios, quando executados a menor do que os quantitativos contratados, desde que aceitos tecnicamente pela fiscalização, serão glosados e descontados nas medições. Consumos acima dos quantitativos contratados só serão aceitos se forem previstos e aprovados pelo Município e PARANACIDADE, antes da execução.</w:t>
      </w:r>
    </w:p>
    <w:p w14:paraId="6B39A2B3" w14:textId="77777777" w:rsidR="002A663A" w:rsidRPr="005D0BC5" w:rsidRDefault="002A663A" w:rsidP="002A663A">
      <w:pPr>
        <w:jc w:val="both"/>
        <w:rPr>
          <w:b/>
          <w:sz w:val="24"/>
          <w:szCs w:val="24"/>
        </w:rPr>
      </w:pPr>
    </w:p>
    <w:p w14:paraId="1D238F1C" w14:textId="77777777" w:rsidR="002A663A" w:rsidRPr="005D0BC5" w:rsidRDefault="002A663A" w:rsidP="002A663A">
      <w:pPr>
        <w:jc w:val="both"/>
        <w:rPr>
          <w:b/>
          <w:sz w:val="24"/>
          <w:szCs w:val="24"/>
        </w:rPr>
      </w:pPr>
      <w:r w:rsidRPr="005D0BC5">
        <w:rPr>
          <w:b/>
          <w:sz w:val="24"/>
          <w:szCs w:val="24"/>
        </w:rPr>
        <w:t>CLÁUSULA SÉTIMA - DAS OBRIGAÇÕES DO CONTRATANTE</w:t>
      </w:r>
    </w:p>
    <w:p w14:paraId="7835F62B" w14:textId="77777777" w:rsidR="002A663A" w:rsidRPr="005D0BC5" w:rsidRDefault="002A663A" w:rsidP="002A663A">
      <w:pPr>
        <w:jc w:val="both"/>
        <w:rPr>
          <w:sz w:val="24"/>
          <w:szCs w:val="24"/>
        </w:rPr>
      </w:pPr>
      <w:r w:rsidRPr="005D0BC5">
        <w:rPr>
          <w:b/>
          <w:bCs/>
          <w:sz w:val="24"/>
          <w:szCs w:val="24"/>
        </w:rPr>
        <w:t>7.1</w:t>
      </w:r>
      <w:r w:rsidRPr="005D0BC5">
        <w:rPr>
          <w:sz w:val="24"/>
          <w:szCs w:val="24"/>
        </w:rPr>
        <w:t xml:space="preserve"> O CONTRATANTE se obriga a:</w:t>
      </w:r>
    </w:p>
    <w:p w14:paraId="4931B706" w14:textId="77777777" w:rsidR="002A663A" w:rsidRPr="005D0BC5" w:rsidRDefault="002A663A" w:rsidP="002A663A">
      <w:pPr>
        <w:jc w:val="both"/>
        <w:rPr>
          <w:sz w:val="24"/>
          <w:szCs w:val="24"/>
        </w:rPr>
      </w:pPr>
      <w:r w:rsidRPr="005D0BC5">
        <w:rPr>
          <w:sz w:val="24"/>
          <w:szCs w:val="24"/>
        </w:rPr>
        <w:t>a) fornecer todos os documentos e informações necessárias para a total e completa execução do objeto do presente Contrato;</w:t>
      </w:r>
    </w:p>
    <w:p w14:paraId="13472E22" w14:textId="77777777" w:rsidR="002A663A" w:rsidRPr="005D0BC5" w:rsidRDefault="002A663A" w:rsidP="002A663A">
      <w:pPr>
        <w:jc w:val="both"/>
        <w:rPr>
          <w:sz w:val="24"/>
          <w:szCs w:val="24"/>
        </w:rPr>
      </w:pPr>
      <w:r w:rsidRPr="005D0BC5">
        <w:rPr>
          <w:sz w:val="24"/>
          <w:szCs w:val="24"/>
        </w:rPr>
        <w:t>b) efetuar a previsão orçamentária dos recursos e encaminhar ao PARANACIDADE a Nota Fiscal emitida pela CONTRATADA, devidamente empenhada, bem como os ensaios de controle tecnológicos, quando realizados;</w:t>
      </w:r>
    </w:p>
    <w:p w14:paraId="2CC196BC" w14:textId="77777777" w:rsidR="002A663A" w:rsidRPr="005D0BC5" w:rsidRDefault="002A663A" w:rsidP="002A663A">
      <w:pPr>
        <w:jc w:val="both"/>
        <w:rPr>
          <w:sz w:val="24"/>
          <w:szCs w:val="24"/>
        </w:rPr>
      </w:pPr>
      <w:r w:rsidRPr="005D0BC5">
        <w:rPr>
          <w:sz w:val="24"/>
          <w:szCs w:val="24"/>
        </w:rPr>
        <w:t xml:space="preserve">c) emitir, a cada ensaio, a respectiva Declaração de Realização de Ensaios; </w:t>
      </w:r>
    </w:p>
    <w:p w14:paraId="19C06F9C" w14:textId="77777777" w:rsidR="002A663A" w:rsidRPr="005D0BC5" w:rsidRDefault="002A663A" w:rsidP="002A663A">
      <w:pPr>
        <w:jc w:val="both"/>
        <w:rPr>
          <w:sz w:val="24"/>
          <w:szCs w:val="24"/>
        </w:rPr>
      </w:pPr>
      <w:r w:rsidRPr="005D0BC5">
        <w:rPr>
          <w:sz w:val="24"/>
          <w:szCs w:val="24"/>
        </w:rPr>
        <w:t>d) efetuar os pagamentos devidos à CONTRATADA, na forma estabelecida neste Contrato;</w:t>
      </w:r>
    </w:p>
    <w:p w14:paraId="068667D3" w14:textId="77777777" w:rsidR="002A663A" w:rsidRPr="005D0BC5" w:rsidRDefault="002A663A" w:rsidP="002A663A">
      <w:pPr>
        <w:jc w:val="both"/>
        <w:rPr>
          <w:sz w:val="24"/>
          <w:szCs w:val="24"/>
        </w:rPr>
      </w:pPr>
      <w:r w:rsidRPr="005D0BC5">
        <w:rPr>
          <w:sz w:val="24"/>
          <w:szCs w:val="24"/>
        </w:rPr>
        <w:lastRenderedPageBreak/>
        <w:t xml:space="preserve">e) garantir à CONTRATADA o acesso à documentação técnica necessária para a execução do objeto do presente Contrato; </w:t>
      </w:r>
    </w:p>
    <w:p w14:paraId="6D49CD4F" w14:textId="77777777" w:rsidR="002A663A" w:rsidRPr="005D0BC5" w:rsidRDefault="002A663A" w:rsidP="002A663A">
      <w:pPr>
        <w:jc w:val="both"/>
        <w:rPr>
          <w:sz w:val="24"/>
          <w:szCs w:val="24"/>
        </w:rPr>
      </w:pPr>
      <w:r w:rsidRPr="005D0BC5">
        <w:rPr>
          <w:sz w:val="24"/>
          <w:szCs w:val="24"/>
        </w:rPr>
        <w:t>f) garantir à CONTRATADA o acesso às suas instalações</w:t>
      </w:r>
      <w:r>
        <w:rPr>
          <w:sz w:val="24"/>
          <w:szCs w:val="24"/>
        </w:rPr>
        <w:t>;</w:t>
      </w:r>
      <w:r w:rsidRPr="005D0BC5">
        <w:rPr>
          <w:sz w:val="24"/>
          <w:szCs w:val="24"/>
        </w:rPr>
        <w:t xml:space="preserve"> </w:t>
      </w:r>
    </w:p>
    <w:p w14:paraId="435650BA" w14:textId="77777777" w:rsidR="002A663A" w:rsidRPr="005D0BC5" w:rsidRDefault="002A663A" w:rsidP="002A663A">
      <w:pPr>
        <w:jc w:val="both"/>
        <w:rPr>
          <w:sz w:val="24"/>
          <w:szCs w:val="24"/>
        </w:rPr>
      </w:pPr>
      <w:r w:rsidRPr="005D0BC5">
        <w:rPr>
          <w:sz w:val="24"/>
          <w:szCs w:val="24"/>
        </w:rPr>
        <w:t>g) organizar e participar de reunião de partida</w:t>
      </w:r>
      <w:r>
        <w:rPr>
          <w:sz w:val="24"/>
          <w:szCs w:val="24"/>
        </w:rPr>
        <w:t>,</w:t>
      </w:r>
      <w:r w:rsidRPr="005D0BC5">
        <w:rPr>
          <w:sz w:val="24"/>
          <w:szCs w:val="24"/>
        </w:rPr>
        <w:t xml:space="preserve"> firmando a respectiva ata</w:t>
      </w:r>
      <w:r>
        <w:rPr>
          <w:sz w:val="24"/>
          <w:szCs w:val="24"/>
        </w:rPr>
        <w:t>;</w:t>
      </w:r>
    </w:p>
    <w:p w14:paraId="6163C151" w14:textId="77777777" w:rsidR="002A663A" w:rsidRPr="005D0BC5" w:rsidRDefault="002A663A" w:rsidP="002A663A">
      <w:pPr>
        <w:jc w:val="both"/>
        <w:rPr>
          <w:sz w:val="24"/>
          <w:szCs w:val="24"/>
        </w:rPr>
      </w:pPr>
      <w:r w:rsidRPr="005D0BC5">
        <w:rPr>
          <w:sz w:val="24"/>
          <w:szCs w:val="24"/>
        </w:rPr>
        <w:t>h) providenciar, no caso de extinção do contrato, o termo de compatibilidade físico financeiro</w:t>
      </w:r>
      <w:r>
        <w:rPr>
          <w:sz w:val="24"/>
          <w:szCs w:val="24"/>
        </w:rPr>
        <w:t>;</w:t>
      </w:r>
    </w:p>
    <w:p w14:paraId="4AFC20C9" w14:textId="77777777" w:rsidR="002A663A" w:rsidRPr="005D0BC5" w:rsidRDefault="002A663A" w:rsidP="002A663A">
      <w:pPr>
        <w:jc w:val="both"/>
        <w:rPr>
          <w:sz w:val="24"/>
          <w:szCs w:val="24"/>
        </w:rPr>
      </w:pPr>
      <w:r w:rsidRPr="005D0BC5">
        <w:rPr>
          <w:sz w:val="24"/>
          <w:szCs w:val="24"/>
        </w:rPr>
        <w:t xml:space="preserve">i) </w:t>
      </w:r>
      <w:r w:rsidRPr="005D0BC5">
        <w:rPr>
          <w:sz w:val="24"/>
          <w:szCs w:val="24"/>
          <w:lang w:eastAsia="pt-BR"/>
        </w:rPr>
        <w:t xml:space="preserve">verificar minuciosamente, no prazo fixado, a conformidade do objeto recebido provisoriamente com as especificações constantes no </w:t>
      </w:r>
      <w:r w:rsidRPr="005D0BC5">
        <w:rPr>
          <w:sz w:val="24"/>
          <w:szCs w:val="24"/>
        </w:rPr>
        <w:t>Edital</w:t>
      </w:r>
      <w:r w:rsidRPr="005D0BC5">
        <w:rPr>
          <w:sz w:val="24"/>
          <w:szCs w:val="24"/>
          <w:lang w:eastAsia="pt-BR"/>
        </w:rPr>
        <w:t xml:space="preserve"> de licitação e seus anexos, bem com</w:t>
      </w:r>
      <w:r>
        <w:rPr>
          <w:sz w:val="24"/>
          <w:szCs w:val="24"/>
          <w:lang w:eastAsia="pt-BR"/>
        </w:rPr>
        <w:t>o com a</w:t>
      </w:r>
      <w:r w:rsidRPr="005D0BC5">
        <w:rPr>
          <w:sz w:val="24"/>
          <w:szCs w:val="24"/>
          <w:lang w:eastAsia="pt-BR"/>
        </w:rPr>
        <w:t xml:space="preserve"> proposta, para fins de aceitação e, após, para o recebimento definitivo;</w:t>
      </w:r>
    </w:p>
    <w:p w14:paraId="45828920" w14:textId="77777777" w:rsidR="002A663A" w:rsidRPr="005D0BC5" w:rsidRDefault="002A663A" w:rsidP="002A663A">
      <w:pPr>
        <w:jc w:val="both"/>
        <w:rPr>
          <w:sz w:val="24"/>
          <w:szCs w:val="24"/>
        </w:rPr>
      </w:pPr>
      <w:r w:rsidRPr="005D0BC5">
        <w:rPr>
          <w:sz w:val="24"/>
          <w:szCs w:val="24"/>
        </w:rPr>
        <w:t xml:space="preserve">j) </w:t>
      </w:r>
      <w:r w:rsidRPr="005D0BC5">
        <w:rPr>
          <w:sz w:val="24"/>
          <w:szCs w:val="24"/>
          <w:lang w:eastAsia="pt-BR"/>
        </w:rPr>
        <w:t>comunicar ao contratado, por escrito, as imperfeições, falhas ou irregularidades verificadas, fixando prazo para a sua correção;</w:t>
      </w:r>
    </w:p>
    <w:p w14:paraId="3BD35CC1" w14:textId="77777777" w:rsidR="002A663A" w:rsidRPr="005D0BC5" w:rsidRDefault="002A663A" w:rsidP="002A663A">
      <w:pPr>
        <w:jc w:val="both"/>
        <w:rPr>
          <w:sz w:val="24"/>
          <w:szCs w:val="24"/>
        </w:rPr>
      </w:pPr>
      <w:r w:rsidRPr="005D0BC5">
        <w:rPr>
          <w:sz w:val="24"/>
          <w:szCs w:val="24"/>
        </w:rPr>
        <w:t xml:space="preserve">k) </w:t>
      </w:r>
      <w:r w:rsidRPr="005D0BC5">
        <w:rPr>
          <w:sz w:val="24"/>
          <w:szCs w:val="24"/>
          <w:lang w:eastAsia="pt-BR"/>
        </w:rPr>
        <w:t>efetuar as retenções tributárias devidas sobre o valor da nota fiscal e fatura fornecidas pelo contratado, no que couber;</w:t>
      </w:r>
    </w:p>
    <w:p w14:paraId="369A2092" w14:textId="77777777" w:rsidR="002A663A" w:rsidRPr="005D0BC5" w:rsidRDefault="002A663A" w:rsidP="002A663A">
      <w:pPr>
        <w:jc w:val="both"/>
        <w:rPr>
          <w:sz w:val="24"/>
          <w:szCs w:val="24"/>
        </w:rPr>
      </w:pPr>
      <w:r w:rsidRPr="005D0BC5">
        <w:rPr>
          <w:sz w:val="24"/>
          <w:szCs w:val="24"/>
        </w:rPr>
        <w:t xml:space="preserve">l) </w:t>
      </w:r>
      <w:r w:rsidRPr="005D0BC5">
        <w:rPr>
          <w:sz w:val="24"/>
          <w:szCs w:val="24"/>
          <w:lang w:eastAsia="pt-BR"/>
        </w:rPr>
        <w:t>emitir decisão sobre as solicitações e reclamações relacionadas à execução do contrato, ressalvados requerimentos manifestamente impertinentes, meramente protelatórios ou de nenhum interesse para a boa execução do contrato, no prazo de 15 dias úteis;</w:t>
      </w:r>
    </w:p>
    <w:p w14:paraId="51E04D51" w14:textId="77777777" w:rsidR="002A663A" w:rsidRPr="005D0BC5" w:rsidRDefault="002A663A" w:rsidP="002A663A">
      <w:pPr>
        <w:jc w:val="both"/>
        <w:rPr>
          <w:sz w:val="24"/>
          <w:szCs w:val="24"/>
        </w:rPr>
      </w:pPr>
      <w:r w:rsidRPr="005D0BC5">
        <w:rPr>
          <w:sz w:val="24"/>
          <w:szCs w:val="24"/>
        </w:rPr>
        <w:t xml:space="preserve">m) </w:t>
      </w:r>
      <w:r w:rsidRPr="005D0BC5">
        <w:rPr>
          <w:sz w:val="24"/>
          <w:szCs w:val="24"/>
          <w:lang w:eastAsia="pt-BR"/>
        </w:rPr>
        <w:t>ressarcir o contratado, nos casos de extinção de contrato por culpa exclusiva da Administração, pelos prejuízos regularmente comprovados que houver sofrido, além de devolver a garantia, quando houver, e efetuar os pagamentos devidos pela execução do contrato até a data de extinção e pelo custo de eventual desmobilização;</w:t>
      </w:r>
    </w:p>
    <w:p w14:paraId="2502F2D2" w14:textId="77777777" w:rsidR="002A663A" w:rsidRPr="005D0BC5" w:rsidRDefault="002A663A" w:rsidP="002A663A">
      <w:pPr>
        <w:jc w:val="both"/>
        <w:rPr>
          <w:sz w:val="24"/>
          <w:szCs w:val="24"/>
        </w:rPr>
      </w:pPr>
      <w:r w:rsidRPr="005D0BC5">
        <w:rPr>
          <w:sz w:val="24"/>
          <w:szCs w:val="24"/>
        </w:rPr>
        <w:t xml:space="preserve">n) </w:t>
      </w:r>
      <w:r w:rsidRPr="005D0BC5">
        <w:rPr>
          <w:sz w:val="24"/>
          <w:szCs w:val="24"/>
          <w:lang w:eastAsia="pt-BR"/>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r>
        <w:rPr>
          <w:sz w:val="24"/>
          <w:szCs w:val="24"/>
          <w:lang w:eastAsia="pt-BR"/>
        </w:rPr>
        <w:t>.</w:t>
      </w:r>
    </w:p>
    <w:p w14:paraId="7D2A2652" w14:textId="77777777" w:rsidR="002A663A" w:rsidRPr="005D0BC5" w:rsidRDefault="002A663A" w:rsidP="002A663A">
      <w:pPr>
        <w:jc w:val="both"/>
        <w:rPr>
          <w:sz w:val="24"/>
          <w:szCs w:val="24"/>
        </w:rPr>
      </w:pPr>
    </w:p>
    <w:p w14:paraId="550D154B" w14:textId="77777777" w:rsidR="002A663A" w:rsidRPr="005D0BC5" w:rsidRDefault="002A663A" w:rsidP="002A663A">
      <w:pPr>
        <w:jc w:val="both"/>
        <w:rPr>
          <w:b/>
          <w:sz w:val="24"/>
          <w:szCs w:val="24"/>
        </w:rPr>
      </w:pPr>
      <w:r w:rsidRPr="00273517">
        <w:rPr>
          <w:b/>
          <w:sz w:val="24"/>
          <w:szCs w:val="24"/>
        </w:rPr>
        <w:t>CLÁUSULA OITAVA - DO PAGAMENTO</w:t>
      </w:r>
    </w:p>
    <w:p w14:paraId="71F6C1AC" w14:textId="77777777" w:rsidR="002A663A" w:rsidRPr="003615CB" w:rsidRDefault="002A663A" w:rsidP="003615CB">
      <w:pPr>
        <w:jc w:val="both"/>
        <w:rPr>
          <w:sz w:val="24"/>
          <w:szCs w:val="24"/>
        </w:rPr>
      </w:pPr>
      <w:bookmarkStart w:id="10" w:name="_Hlk135228187"/>
      <w:r w:rsidRPr="003615CB">
        <w:rPr>
          <w:b/>
          <w:bCs/>
          <w:sz w:val="24"/>
          <w:szCs w:val="24"/>
        </w:rPr>
        <w:t>8.1</w:t>
      </w:r>
      <w:r w:rsidRPr="003615CB">
        <w:rPr>
          <w:sz w:val="24"/>
          <w:szCs w:val="24"/>
        </w:rPr>
        <w:t xml:space="preserve"> </w:t>
      </w:r>
      <w:bookmarkStart w:id="11" w:name="_Hlk136955113"/>
      <w:r w:rsidRPr="003615CB">
        <w:rPr>
          <w:sz w:val="24"/>
          <w:szCs w:val="24"/>
        </w:rPr>
        <w:t>O pagamento dos serviços será efetuado em moeda brasileira corrente, até 05 (cinco)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w:t>
      </w:r>
      <w:bookmarkEnd w:id="10"/>
      <w:bookmarkEnd w:id="11"/>
    </w:p>
    <w:p w14:paraId="2270E51D" w14:textId="77777777" w:rsidR="002A663A" w:rsidRPr="003615CB" w:rsidRDefault="002A663A" w:rsidP="003615CB">
      <w:pPr>
        <w:jc w:val="both"/>
        <w:rPr>
          <w:sz w:val="24"/>
          <w:szCs w:val="24"/>
        </w:rPr>
      </w:pPr>
      <w:r w:rsidRPr="003615CB">
        <w:rPr>
          <w:b/>
          <w:bCs/>
          <w:sz w:val="24"/>
          <w:szCs w:val="24"/>
        </w:rPr>
        <w:t>8.2</w:t>
      </w:r>
      <w:r w:rsidRPr="003615CB">
        <w:rPr>
          <w:sz w:val="24"/>
          <w:szCs w:val="24"/>
        </w:rPr>
        <w:t xml:space="preserve"> </w:t>
      </w:r>
      <w:bookmarkStart w:id="12" w:name="_Hlk136955153"/>
      <w:r w:rsidRPr="003615CB">
        <w:rPr>
          <w:sz w:val="24"/>
          <w:szCs w:val="24"/>
        </w:rPr>
        <w:t>O faturamento deverá ser protocolado, em 01 (uma) via, no protocolo geral na sede do licitador e deverá ser apresentado, conforme segue, de modo a padronizar condições e forma de apresentação:</w:t>
      </w:r>
      <w:bookmarkEnd w:id="12"/>
    </w:p>
    <w:p w14:paraId="6012464D" w14:textId="77777777" w:rsidR="002A663A" w:rsidRPr="005D0BC5" w:rsidRDefault="002A663A" w:rsidP="002A663A">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a)</w:t>
      </w:r>
      <w:r w:rsidRPr="005D0BC5">
        <w:rPr>
          <w:rFonts w:ascii="Times New Roman" w:hAnsi="Times New Roman"/>
          <w:sz w:val="24"/>
          <w:szCs w:val="24"/>
        </w:rPr>
        <w:t xml:space="preserve"> 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14:paraId="381FDDBA" w14:textId="77777777" w:rsidR="002A663A" w:rsidRPr="005D0BC5" w:rsidRDefault="002A663A" w:rsidP="002A663A">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b)</w:t>
      </w:r>
      <w:r w:rsidRPr="005D0BC5">
        <w:rPr>
          <w:rFonts w:ascii="Times New Roman" w:hAnsi="Times New Roman"/>
          <w:sz w:val="24"/>
          <w:szCs w:val="24"/>
        </w:rPr>
        <w:t xml:space="preserve"> cópia da guia de recolhimento da Previdência Social – GPS do(</w:t>
      </w:r>
      <w:r w:rsidRPr="005D0BC5">
        <w:rPr>
          <w:rFonts w:ascii="Times New Roman" w:hAnsi="Times New Roman"/>
          <w:i/>
          <w:sz w:val="24"/>
          <w:szCs w:val="24"/>
        </w:rPr>
        <w:t>s</w:t>
      </w:r>
      <w:r w:rsidRPr="005D0BC5">
        <w:rPr>
          <w:rFonts w:ascii="Times New Roman" w:hAnsi="Times New Roman"/>
          <w:sz w:val="24"/>
          <w:szCs w:val="24"/>
        </w:rPr>
        <w:t>) mês(</w:t>
      </w:r>
      <w:r w:rsidRPr="005D0BC5">
        <w:rPr>
          <w:rFonts w:ascii="Times New Roman" w:hAnsi="Times New Roman"/>
          <w:i/>
          <w:sz w:val="24"/>
          <w:szCs w:val="24"/>
        </w:rPr>
        <w:t>s</w:t>
      </w:r>
      <w:r w:rsidRPr="005D0BC5">
        <w:rPr>
          <w:rFonts w:ascii="Times New Roman" w:hAnsi="Times New Roman"/>
          <w:sz w:val="24"/>
          <w:szCs w:val="24"/>
        </w:rPr>
        <w:t>) de execução por obra(</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relatório do SEFIP/GFIP com as folhas detalhadas e resumidas da obra contratada, bem como comprovante(</w:t>
      </w:r>
      <w:r w:rsidRPr="005D0BC5">
        <w:rPr>
          <w:rFonts w:ascii="Times New Roman" w:hAnsi="Times New Roman"/>
          <w:i/>
          <w:sz w:val="24"/>
          <w:szCs w:val="24"/>
        </w:rPr>
        <w:t>s</w:t>
      </w:r>
      <w:r w:rsidRPr="005D0BC5">
        <w:rPr>
          <w:rFonts w:ascii="Times New Roman" w:hAnsi="Times New Roman"/>
          <w:sz w:val="24"/>
          <w:szCs w:val="24"/>
        </w:rPr>
        <w:t>) de transmissão do(</w:t>
      </w:r>
      <w:r w:rsidRPr="005D0BC5">
        <w:rPr>
          <w:rFonts w:ascii="Times New Roman" w:hAnsi="Times New Roman"/>
          <w:i/>
          <w:sz w:val="24"/>
          <w:szCs w:val="24"/>
        </w:rPr>
        <w:t>s</w:t>
      </w:r>
      <w:r w:rsidRPr="005D0BC5">
        <w:rPr>
          <w:rFonts w:ascii="Times New Roman" w:hAnsi="Times New Roman"/>
          <w:sz w:val="24"/>
          <w:szCs w:val="24"/>
        </w:rPr>
        <w:t>) arquivo(</w:t>
      </w:r>
      <w:r w:rsidRPr="005D0BC5">
        <w:rPr>
          <w:rFonts w:ascii="Times New Roman" w:hAnsi="Times New Roman"/>
          <w:i/>
          <w:sz w:val="24"/>
          <w:szCs w:val="24"/>
        </w:rPr>
        <w:t>s</w:t>
      </w:r>
      <w:r w:rsidRPr="005D0BC5">
        <w:rPr>
          <w:rFonts w:ascii="Times New Roman" w:hAnsi="Times New Roman"/>
          <w:sz w:val="24"/>
          <w:szCs w:val="24"/>
        </w:rPr>
        <w:t>) para a Caixa Econômica Federal, e cópia(</w:t>
      </w:r>
      <w:r w:rsidRPr="005D0BC5">
        <w:rPr>
          <w:rFonts w:ascii="Times New Roman" w:hAnsi="Times New Roman"/>
          <w:i/>
          <w:sz w:val="24"/>
          <w:szCs w:val="24"/>
        </w:rPr>
        <w:t>s</w:t>
      </w:r>
      <w:r w:rsidRPr="005D0BC5">
        <w:rPr>
          <w:rFonts w:ascii="Times New Roman" w:hAnsi="Times New Roman"/>
          <w:sz w:val="24"/>
          <w:szCs w:val="24"/>
        </w:rPr>
        <w:t>) da(</w:t>
      </w:r>
      <w:r w:rsidRPr="005D0BC5">
        <w:rPr>
          <w:rFonts w:ascii="Times New Roman" w:hAnsi="Times New Roman"/>
          <w:i/>
          <w:sz w:val="24"/>
          <w:szCs w:val="24"/>
        </w:rPr>
        <w:t>s</w:t>
      </w:r>
      <w:r w:rsidRPr="005D0BC5">
        <w:rPr>
          <w:rFonts w:ascii="Times New Roman" w:hAnsi="Times New Roman"/>
          <w:sz w:val="24"/>
          <w:szCs w:val="24"/>
        </w:rPr>
        <w:t>) guia(</w:t>
      </w:r>
      <w:r w:rsidRPr="005D0BC5">
        <w:rPr>
          <w:rFonts w:ascii="Times New Roman" w:hAnsi="Times New Roman"/>
          <w:i/>
          <w:sz w:val="24"/>
          <w:szCs w:val="24"/>
        </w:rPr>
        <w:t>s</w:t>
      </w:r>
      <w:r w:rsidRPr="005D0BC5">
        <w:rPr>
          <w:rFonts w:ascii="Times New Roman" w:hAnsi="Times New Roman"/>
          <w:sz w:val="24"/>
          <w:szCs w:val="24"/>
        </w:rPr>
        <w:t>) de recolhimento do Fundo de Garantia por Tempo de Serviço - FGTS do(</w:t>
      </w:r>
      <w:r w:rsidRPr="005D0BC5">
        <w:rPr>
          <w:rFonts w:ascii="Times New Roman" w:hAnsi="Times New Roman"/>
          <w:i/>
          <w:sz w:val="24"/>
          <w:szCs w:val="24"/>
        </w:rPr>
        <w:t>s</w:t>
      </w:r>
      <w:r w:rsidRPr="005D0BC5">
        <w:rPr>
          <w:rFonts w:ascii="Times New Roman" w:hAnsi="Times New Roman"/>
          <w:sz w:val="24"/>
          <w:szCs w:val="24"/>
        </w:rPr>
        <w:t>) último(</w:t>
      </w:r>
      <w:r w:rsidRPr="005D0BC5">
        <w:rPr>
          <w:rFonts w:ascii="Times New Roman" w:hAnsi="Times New Roman"/>
          <w:i/>
          <w:sz w:val="24"/>
          <w:szCs w:val="24"/>
        </w:rPr>
        <w:t>s</w:t>
      </w:r>
      <w:r w:rsidRPr="005D0BC5">
        <w:rPr>
          <w:rFonts w:ascii="Times New Roman" w:hAnsi="Times New Roman"/>
          <w:sz w:val="24"/>
          <w:szCs w:val="24"/>
        </w:rPr>
        <w:t>) recolhimento(</w:t>
      </w:r>
      <w:r w:rsidRPr="005D0BC5">
        <w:rPr>
          <w:rFonts w:ascii="Times New Roman" w:hAnsi="Times New Roman"/>
          <w:i/>
          <w:sz w:val="24"/>
          <w:szCs w:val="24"/>
        </w:rPr>
        <w:t>s</w:t>
      </w:r>
      <w:r w:rsidRPr="005D0BC5">
        <w:rPr>
          <w:rFonts w:ascii="Times New Roman" w:hAnsi="Times New Roman"/>
          <w:sz w:val="24"/>
          <w:szCs w:val="24"/>
        </w:rPr>
        <w:t>) devido(</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demonstrativo de dados referentes ao FGTS/INSS, exclusivo da obra contratada;</w:t>
      </w:r>
    </w:p>
    <w:p w14:paraId="3989F5AC" w14:textId="77777777" w:rsidR="002A663A" w:rsidRPr="005D0BC5" w:rsidRDefault="002A663A" w:rsidP="002A663A">
      <w:pPr>
        <w:pStyle w:val="Standard"/>
        <w:spacing w:after="0" w:line="240" w:lineRule="auto"/>
        <w:ind w:left="709"/>
        <w:jc w:val="both"/>
        <w:rPr>
          <w:rFonts w:ascii="Times New Roman" w:hAnsi="Times New Roman"/>
          <w:bCs/>
          <w:sz w:val="24"/>
          <w:szCs w:val="24"/>
        </w:rPr>
      </w:pPr>
      <w:r w:rsidRPr="005D0BC5">
        <w:rPr>
          <w:rFonts w:ascii="Times New Roman" w:hAnsi="Times New Roman"/>
          <w:b/>
          <w:sz w:val="24"/>
          <w:szCs w:val="24"/>
        </w:rPr>
        <w:t>b.</w:t>
      </w:r>
      <w:r w:rsidRPr="005D0BC5">
        <w:rPr>
          <w:rFonts w:ascii="Times New Roman" w:hAnsi="Times New Roman"/>
          <w:bCs/>
          <w:sz w:val="24"/>
          <w:szCs w:val="24"/>
        </w:rPr>
        <w:t xml:space="preserve">1) deverão ser apresentados os comprovantes de recolhimento de INSS e FGTS </w:t>
      </w:r>
      <w:r w:rsidRPr="005D0BC5">
        <w:rPr>
          <w:rFonts w:ascii="Times New Roman" w:hAnsi="Times New Roman"/>
          <w:sz w:val="24"/>
          <w:szCs w:val="24"/>
        </w:rPr>
        <w:t xml:space="preserve">da obra contratada, </w:t>
      </w:r>
      <w:r w:rsidRPr="005D0BC5">
        <w:rPr>
          <w:rFonts w:ascii="Times New Roman" w:hAnsi="Times New Roman"/>
          <w:bCs/>
          <w:sz w:val="24"/>
          <w:szCs w:val="24"/>
        </w:rPr>
        <w:t>devidos em todos os meses, contados entre a data de assinatura do contrato e o primeiro pagamento e entre um pagamento e outro, e não apenas o comprovante do último recolhimento realizado.</w:t>
      </w:r>
    </w:p>
    <w:p w14:paraId="7CA29DCC" w14:textId="77777777" w:rsidR="002A663A" w:rsidRPr="005D0BC5" w:rsidRDefault="002A663A" w:rsidP="002A663A">
      <w:pPr>
        <w:tabs>
          <w:tab w:val="left" w:pos="0"/>
        </w:tabs>
        <w:jc w:val="both"/>
        <w:rPr>
          <w:sz w:val="24"/>
          <w:szCs w:val="24"/>
        </w:rPr>
      </w:pPr>
      <w:r w:rsidRPr="005D0BC5">
        <w:rPr>
          <w:b/>
          <w:bCs/>
          <w:sz w:val="24"/>
          <w:szCs w:val="24"/>
        </w:rPr>
        <w:lastRenderedPageBreak/>
        <w:t>c)</w:t>
      </w:r>
      <w:r w:rsidRPr="005D0BC5">
        <w:rPr>
          <w:sz w:val="24"/>
          <w:szCs w:val="24"/>
        </w:rPr>
        <w:t xml:space="preserve"> prova de inexistência de débitos inadimplidos perante a Justiça do Trabalho – Certidão Negativa de Débitos Trabalhistas – CNDT;</w:t>
      </w:r>
    </w:p>
    <w:p w14:paraId="058CA4E8" w14:textId="77777777" w:rsidR="002A663A" w:rsidRPr="005D0BC5" w:rsidRDefault="002A663A" w:rsidP="002A663A">
      <w:pPr>
        <w:jc w:val="both"/>
        <w:rPr>
          <w:rFonts w:eastAsia="Arial Unicode MS"/>
          <w:sz w:val="24"/>
          <w:szCs w:val="24"/>
        </w:rPr>
      </w:pPr>
      <w:r w:rsidRPr="005D0BC5">
        <w:rPr>
          <w:b/>
          <w:bCs/>
          <w:sz w:val="24"/>
          <w:szCs w:val="24"/>
        </w:rPr>
        <w:t>d)</w:t>
      </w:r>
      <w:r w:rsidRPr="005D0BC5">
        <w:rPr>
          <w:sz w:val="24"/>
          <w:szCs w:val="24"/>
        </w:rPr>
        <w:t xml:space="preserve"> </w:t>
      </w:r>
      <w:bookmarkStart w:id="13" w:name="_Hlk136955869"/>
      <w:r w:rsidRPr="005D0BC5">
        <w:rPr>
          <w:sz w:val="24"/>
          <w:szCs w:val="24"/>
        </w:rPr>
        <w:t>cópia da folha de pagamento dos empregados da obra contratada</w:t>
      </w:r>
      <w:bookmarkEnd w:id="13"/>
      <w:r w:rsidRPr="005D0BC5">
        <w:rPr>
          <w:sz w:val="24"/>
          <w:szCs w:val="24"/>
        </w:rPr>
        <w:t>;</w:t>
      </w:r>
    </w:p>
    <w:p w14:paraId="7F9F0D41" w14:textId="77777777" w:rsidR="002A663A" w:rsidRPr="005D0BC5" w:rsidRDefault="002A663A" w:rsidP="002A663A">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e)</w:t>
      </w:r>
      <w:r w:rsidRPr="005D0BC5">
        <w:rPr>
          <w:rFonts w:ascii="Times New Roman" w:hAnsi="Times New Roman"/>
          <w:sz w:val="24"/>
          <w:szCs w:val="24"/>
        </w:rPr>
        <w:t xml:space="preserve"> Planilha de Medição – </w:t>
      </w:r>
      <w:r w:rsidRPr="005D0BC5">
        <w:rPr>
          <w:rFonts w:ascii="Times New Roman" w:eastAsia="SimSun" w:hAnsi="Times New Roman"/>
          <w:sz w:val="24"/>
          <w:szCs w:val="24"/>
          <w:lang w:bidi="hi-IN"/>
        </w:rPr>
        <w:t>Elaborada</w:t>
      </w:r>
      <w:r w:rsidRPr="005D0BC5">
        <w:rPr>
          <w:rFonts w:ascii="Times New Roman" w:hAnsi="Times New Roman"/>
          <w:sz w:val="24"/>
          <w:szCs w:val="24"/>
        </w:rPr>
        <w:t xml:space="preserve"> nos padrões do CONTRATANTE, de acordo com cronograma físico-financeiro, relativo à parcela faturada, de forma que as atividades e os valores faturados, correspondam às atividades e aos respectivos índices percentuais discriminados e informados pela Fiscalização da obra, que acompanha o processo da nota fiscal/ fatura;</w:t>
      </w:r>
    </w:p>
    <w:p w14:paraId="22A14829" w14:textId="77777777" w:rsidR="002A663A" w:rsidRPr="005D0BC5" w:rsidRDefault="002A663A" w:rsidP="002A663A">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8.2.1.</w:t>
      </w:r>
      <w:r w:rsidRPr="005D0BC5">
        <w:rPr>
          <w:rFonts w:ascii="Times New Roman" w:hAnsi="Times New Roman" w:cs="Times New Roman"/>
          <w:sz w:val="24"/>
          <w:szCs w:val="24"/>
        </w:rPr>
        <w:t xml:space="preserve"> A liberação da primeira parcela fica condicionada à apresentação de:</w:t>
      </w:r>
    </w:p>
    <w:p w14:paraId="205A0A30" w14:textId="77777777" w:rsidR="002A663A" w:rsidRPr="005D0BC5" w:rsidRDefault="002A663A" w:rsidP="002A663A">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Anotação de Responsabilidade Técnica – ART pela contratada;</w:t>
      </w:r>
    </w:p>
    <w:p w14:paraId="39459D3E" w14:textId="77777777" w:rsidR="002A663A" w:rsidRPr="005D0BC5" w:rsidRDefault="002A663A" w:rsidP="002A663A">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w:t>
      </w:r>
      <w:r w:rsidRPr="005D0BC5">
        <w:rPr>
          <w:rFonts w:ascii="Times New Roman" w:hAnsi="Times New Roman"/>
          <w:sz w:val="24"/>
          <w:szCs w:val="24"/>
        </w:rPr>
        <w:t>comprovação de abertura da matrícula CEI/CNO junto à Receita Federal, com os dados conforme contrato</w:t>
      </w:r>
      <w:r w:rsidRPr="005D0BC5">
        <w:rPr>
          <w:rFonts w:ascii="Times New Roman" w:eastAsia="Arial Unicode MS" w:hAnsi="Times New Roman"/>
          <w:sz w:val="24"/>
          <w:szCs w:val="24"/>
        </w:rPr>
        <w:t>;</w:t>
      </w:r>
    </w:p>
    <w:p w14:paraId="3EAE2A24" w14:textId="77777777" w:rsidR="002A663A" w:rsidRPr="005D0BC5" w:rsidRDefault="002A663A" w:rsidP="002A663A">
      <w:pPr>
        <w:pStyle w:val="Standard"/>
        <w:spacing w:after="0" w:line="240" w:lineRule="auto"/>
        <w:jc w:val="both"/>
        <w:rPr>
          <w:rFonts w:ascii="Times New Roman"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Pr="005D0BC5">
        <w:rPr>
          <w:rFonts w:ascii="Times New Roman" w:hAnsi="Times New Roman"/>
          <w:sz w:val="24"/>
          <w:szCs w:val="24"/>
        </w:rPr>
        <w:t>da quitação junto ao FGTS/CEF, por meio do CRS.</w:t>
      </w:r>
    </w:p>
    <w:p w14:paraId="3A938005" w14:textId="77777777" w:rsidR="002A663A" w:rsidRPr="005D0BC5" w:rsidRDefault="002A663A" w:rsidP="002A663A">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8.2.2.</w:t>
      </w:r>
      <w:r w:rsidRPr="005D0BC5">
        <w:rPr>
          <w:rFonts w:ascii="Times New Roman" w:hAnsi="Times New Roman" w:cs="Times New Roman"/>
          <w:sz w:val="24"/>
          <w:szCs w:val="24"/>
        </w:rPr>
        <w:t xml:space="preserve"> A liberação da última parcela fica condicionada à apresentação de:</w:t>
      </w:r>
    </w:p>
    <w:p w14:paraId="47A30A98" w14:textId="77777777" w:rsidR="002A663A" w:rsidRPr="005D0BC5" w:rsidRDefault="002A663A" w:rsidP="002A663A">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Pr="005D0BC5">
        <w:rPr>
          <w:rFonts w:ascii="Times New Roman" w:hAnsi="Times New Roman"/>
          <w:sz w:val="24"/>
          <w:szCs w:val="24"/>
        </w:rPr>
        <w:t>comprovante, nos casos previstos, de ligações definitivas de água e energia elétrica. As despesas referentes ao consumo de água e energia, durante a execução do objeto, são de inteira responsabilidade da CONTRATADA;</w:t>
      </w:r>
    </w:p>
    <w:p w14:paraId="54DA4DB2" w14:textId="77777777" w:rsidR="002A663A" w:rsidRPr="005D0BC5" w:rsidRDefault="002A663A" w:rsidP="002A663A">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Termo de Recebimento Provisório;</w:t>
      </w:r>
    </w:p>
    <w:p w14:paraId="55E395C1" w14:textId="77777777" w:rsidR="002A663A" w:rsidRPr="005D0BC5" w:rsidRDefault="002A663A" w:rsidP="002A663A">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Pr>
          <w:rFonts w:ascii="Times New Roman" w:eastAsia="Arial Unicode MS" w:hAnsi="Times New Roman"/>
          <w:sz w:val="24"/>
          <w:szCs w:val="24"/>
        </w:rPr>
        <w:t>C</w:t>
      </w:r>
      <w:r w:rsidRPr="005D0BC5">
        <w:rPr>
          <w:rFonts w:ascii="Times New Roman" w:hAnsi="Times New Roman"/>
          <w:sz w:val="24"/>
          <w:szCs w:val="24"/>
        </w:rPr>
        <w:t>ertidão negativa de débitos, expedida pela Receita Federal, referente ao objeto contratado concluído (em caso de obra civil a CND deverá conter a metragem da obra conforme projeto/área de reforma/área de acréscimo/área nova)</w:t>
      </w:r>
      <w:r w:rsidRPr="005D0BC5">
        <w:rPr>
          <w:rFonts w:ascii="Times New Roman" w:eastAsia="Arial Unicode MS" w:hAnsi="Times New Roman"/>
          <w:sz w:val="24"/>
          <w:szCs w:val="24"/>
        </w:rPr>
        <w:t>;</w:t>
      </w:r>
    </w:p>
    <w:p w14:paraId="16F50321" w14:textId="77777777" w:rsidR="002A663A" w:rsidRPr="005D0BC5" w:rsidRDefault="002A663A" w:rsidP="002A663A">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d)</w:t>
      </w:r>
      <w:r w:rsidRPr="005D0BC5">
        <w:rPr>
          <w:rFonts w:ascii="Times New Roman" w:eastAsia="Arial Unicode MS" w:hAnsi="Times New Roman"/>
          <w:sz w:val="24"/>
          <w:szCs w:val="24"/>
        </w:rPr>
        <w:t xml:space="preserve"> </w:t>
      </w:r>
      <w:r w:rsidRPr="005D0BC5">
        <w:rPr>
          <w:rFonts w:ascii="Times New Roman" w:hAnsi="Times New Roman"/>
          <w:sz w:val="24"/>
          <w:szCs w:val="24"/>
        </w:rPr>
        <w:t>quando necessário, do AS BUILT da obra.</w:t>
      </w:r>
    </w:p>
    <w:p w14:paraId="5085BFAF" w14:textId="77777777" w:rsidR="002A663A" w:rsidRPr="003615CB" w:rsidRDefault="002A663A" w:rsidP="003615CB">
      <w:pPr>
        <w:jc w:val="both"/>
        <w:rPr>
          <w:sz w:val="24"/>
          <w:szCs w:val="24"/>
        </w:rPr>
      </w:pPr>
      <w:r w:rsidRPr="003615CB">
        <w:rPr>
          <w:b/>
          <w:bCs/>
          <w:sz w:val="24"/>
          <w:szCs w:val="24"/>
        </w:rPr>
        <w:t>8.2.3</w:t>
      </w:r>
      <w:r w:rsidRPr="003615CB">
        <w:rPr>
          <w:sz w:val="24"/>
          <w:szCs w:val="24"/>
        </w:rPr>
        <w:t xml:space="preserve"> A última parcela, e respectivo pagamento, deverá corresponder, no mínimo, à 10% (dez por cento) do valor total do contrato, para tanto a penúltima medição deverá ser realizada de maneira a reservar o percentual mínimo para a última medição.</w:t>
      </w:r>
    </w:p>
    <w:p w14:paraId="36178D58" w14:textId="77777777" w:rsidR="002A663A" w:rsidRPr="005D0BC5" w:rsidRDefault="002A663A" w:rsidP="002A663A">
      <w:pPr>
        <w:jc w:val="both"/>
        <w:rPr>
          <w:sz w:val="24"/>
          <w:szCs w:val="24"/>
        </w:rPr>
      </w:pPr>
      <w:r w:rsidRPr="005D0BC5">
        <w:rPr>
          <w:b/>
          <w:bCs/>
          <w:sz w:val="24"/>
          <w:szCs w:val="24"/>
          <w:shd w:val="clear" w:color="auto" w:fill="FFFFFF"/>
        </w:rPr>
        <w:t>8.</w:t>
      </w:r>
      <w:r>
        <w:rPr>
          <w:b/>
          <w:bCs/>
          <w:sz w:val="24"/>
          <w:szCs w:val="24"/>
          <w:shd w:val="clear" w:color="auto" w:fill="FFFFFF"/>
        </w:rPr>
        <w:t>3</w:t>
      </w:r>
      <w:r w:rsidRPr="005D0BC5">
        <w:rPr>
          <w:b/>
          <w:bCs/>
          <w:color w:val="FF0000"/>
          <w:sz w:val="24"/>
          <w:szCs w:val="24"/>
          <w:shd w:val="clear" w:color="auto" w:fill="FFFFFF"/>
        </w:rPr>
        <w:t xml:space="preserve"> </w:t>
      </w:r>
      <w:bookmarkStart w:id="14" w:name="_Hlk68877889"/>
      <w:r w:rsidRPr="005D0BC5">
        <w:rPr>
          <w:sz w:val="24"/>
          <w:szCs w:val="24"/>
        </w:rPr>
        <w:t xml:space="preserve">O faturamento deverá ser efetuado em nome do Município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 CNPJ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bookmarkEnd w:id="14"/>
    </w:p>
    <w:p w14:paraId="40962A9B" w14:textId="683F7D84" w:rsidR="002A663A" w:rsidRPr="003615CB" w:rsidRDefault="002A663A" w:rsidP="003615CB">
      <w:pPr>
        <w:jc w:val="both"/>
        <w:rPr>
          <w:sz w:val="24"/>
          <w:szCs w:val="24"/>
        </w:rPr>
      </w:pPr>
      <w:r w:rsidRPr="003615CB">
        <w:rPr>
          <w:b/>
          <w:bCs/>
          <w:sz w:val="24"/>
          <w:szCs w:val="24"/>
        </w:rPr>
        <w:t>8.3.1</w:t>
      </w:r>
      <w:r w:rsidRPr="003615CB">
        <w:rPr>
          <w:sz w:val="24"/>
          <w:szCs w:val="24"/>
        </w:rPr>
        <w:t xml:space="preserve"> No prazo de 30 (trinta) dias após a recepção do recurso pelo MUNICÍPIO, caso não ocorra o pagamento ao CONTRATADO, incidirá sobre o valor faturado, atualização monetária, conforme índice estipulado no presente contrato, proporcional aos dias em atraso.</w:t>
      </w:r>
    </w:p>
    <w:p w14:paraId="5BED5AA4" w14:textId="66BF1C8C" w:rsidR="002A663A" w:rsidRPr="003615CB" w:rsidRDefault="002A663A" w:rsidP="003615CB">
      <w:pPr>
        <w:jc w:val="both"/>
        <w:rPr>
          <w:sz w:val="24"/>
          <w:szCs w:val="24"/>
        </w:rPr>
      </w:pPr>
      <w:r w:rsidRPr="003615CB">
        <w:rPr>
          <w:b/>
          <w:bCs/>
          <w:sz w:val="24"/>
          <w:szCs w:val="24"/>
        </w:rPr>
        <w:t>8.3.1.1</w:t>
      </w:r>
      <w:r w:rsidRPr="003615CB">
        <w:rPr>
          <w:sz w:val="24"/>
          <w:szCs w:val="24"/>
        </w:rPr>
        <w:t xml:space="preserve"> Caso a liberação do pagamento não ocorra em até 15 (quinze) dias após a recepção do recurso pelo CONTRATANTE, este incorrerá em multa, no montante de 0,5 % (zero vírgula cinco por cento) ao mês do valor da fatura, limitado a 90 (noventa) dias.</w:t>
      </w:r>
    </w:p>
    <w:p w14:paraId="3BBB39B8" w14:textId="77777777" w:rsidR="002A663A" w:rsidRPr="003615CB" w:rsidRDefault="002A663A" w:rsidP="003615CB">
      <w:pPr>
        <w:jc w:val="both"/>
        <w:rPr>
          <w:sz w:val="24"/>
          <w:szCs w:val="24"/>
        </w:rPr>
      </w:pPr>
      <w:r w:rsidRPr="003615CB">
        <w:rPr>
          <w:b/>
          <w:bCs/>
          <w:sz w:val="24"/>
          <w:szCs w:val="24"/>
        </w:rPr>
        <w:t>8.4</w:t>
      </w:r>
      <w:r w:rsidRPr="003615CB">
        <w:rPr>
          <w:sz w:val="24"/>
          <w:szCs w:val="24"/>
        </w:rPr>
        <w:t xml:space="preserve"> A comprovada infringência de disposição de contrato implicará retenção de pagamentos, até final solução, sem prejuízo de outras penalidades cabíveis.</w:t>
      </w:r>
    </w:p>
    <w:p w14:paraId="18A21027" w14:textId="77777777" w:rsidR="002A663A" w:rsidRPr="003615CB" w:rsidRDefault="002A663A" w:rsidP="003615CB">
      <w:pPr>
        <w:jc w:val="both"/>
        <w:rPr>
          <w:sz w:val="24"/>
          <w:szCs w:val="24"/>
        </w:rPr>
      </w:pPr>
      <w:r w:rsidRPr="003615CB">
        <w:rPr>
          <w:b/>
          <w:bCs/>
          <w:sz w:val="24"/>
          <w:szCs w:val="24"/>
        </w:rPr>
        <w:t>8.5</w:t>
      </w:r>
      <w:r w:rsidRPr="003615CB">
        <w:rPr>
          <w:sz w:val="24"/>
          <w:szCs w:val="24"/>
        </w:rPr>
        <w:t xml:space="preserve"> Nenhum pagamento será efetuado ao CONTRATADO que tenha sido multado, antes de paga ou relevada a multa. Reserva-se ao CONTRATANTE o direito de descontar das faturas ou da garantia quaisquer débitos do CONTRATADO.</w:t>
      </w:r>
    </w:p>
    <w:p w14:paraId="1C526683" w14:textId="77777777" w:rsidR="002A663A" w:rsidRPr="003615CB" w:rsidRDefault="002A663A" w:rsidP="003615CB">
      <w:pPr>
        <w:jc w:val="both"/>
        <w:rPr>
          <w:sz w:val="24"/>
          <w:szCs w:val="24"/>
        </w:rPr>
      </w:pPr>
      <w:r w:rsidRPr="003615CB">
        <w:rPr>
          <w:b/>
          <w:bCs/>
          <w:sz w:val="24"/>
          <w:szCs w:val="24"/>
        </w:rPr>
        <w:t>8.6</w:t>
      </w:r>
      <w:r w:rsidRPr="003615CB">
        <w:rPr>
          <w:sz w:val="24"/>
          <w:szCs w:val="24"/>
        </w:rPr>
        <w:t xml:space="preserve"> No mês em que ocorrer entrega de produtos ou subprodutos de madeira, sob pena de não serem medidos e pagos os serviços realizados, e sem prejuízo das penalidades previstas no contrato, deverão ser entregues os seguintes documentos:</w:t>
      </w:r>
    </w:p>
    <w:p w14:paraId="203367DD" w14:textId="77777777" w:rsidR="002A663A" w:rsidRPr="003615CB" w:rsidRDefault="002A663A" w:rsidP="003615CB">
      <w:pPr>
        <w:jc w:val="both"/>
        <w:rPr>
          <w:sz w:val="24"/>
          <w:szCs w:val="24"/>
        </w:rPr>
      </w:pPr>
      <w:r w:rsidRPr="003615CB">
        <w:rPr>
          <w:b/>
          <w:bCs/>
          <w:sz w:val="24"/>
          <w:szCs w:val="24"/>
        </w:rPr>
        <w:t>8.6.1)</w:t>
      </w:r>
      <w:r w:rsidRPr="003615CB">
        <w:rPr>
          <w:sz w:val="24"/>
          <w:szCs w:val="24"/>
        </w:rPr>
        <w:t xml:space="preserve"> original(</w:t>
      </w:r>
      <w:proofErr w:type="spellStart"/>
      <w:r w:rsidRPr="003615CB">
        <w:rPr>
          <w:sz w:val="24"/>
          <w:szCs w:val="24"/>
        </w:rPr>
        <w:t>is</w:t>
      </w:r>
      <w:proofErr w:type="spellEnd"/>
      <w:r w:rsidRPr="003615CB">
        <w:rPr>
          <w:sz w:val="24"/>
          <w:szCs w:val="24"/>
        </w:rPr>
        <w:t>) ou cópia(s) autêntica(s) da(s) Nota(s) Fiscal(</w:t>
      </w:r>
      <w:proofErr w:type="spellStart"/>
      <w:r w:rsidRPr="003615CB">
        <w:rPr>
          <w:sz w:val="24"/>
          <w:szCs w:val="24"/>
        </w:rPr>
        <w:t>is</w:t>
      </w:r>
      <w:proofErr w:type="spellEnd"/>
      <w:r w:rsidRPr="003615CB">
        <w:rPr>
          <w:sz w:val="24"/>
          <w:szCs w:val="24"/>
        </w:rPr>
        <w:t>) de aquisição dos referidos materiais;</w:t>
      </w:r>
    </w:p>
    <w:p w14:paraId="6F244C91" w14:textId="77777777" w:rsidR="002A663A" w:rsidRPr="003615CB" w:rsidRDefault="002A663A" w:rsidP="003615CB">
      <w:pPr>
        <w:jc w:val="both"/>
        <w:rPr>
          <w:sz w:val="24"/>
          <w:szCs w:val="24"/>
        </w:rPr>
      </w:pPr>
      <w:r w:rsidRPr="003615CB">
        <w:rPr>
          <w:b/>
          <w:bCs/>
          <w:sz w:val="24"/>
          <w:szCs w:val="24"/>
        </w:rPr>
        <w:t>8.6.2)</w:t>
      </w:r>
      <w:r w:rsidRPr="003615CB">
        <w:rPr>
          <w:sz w:val="24"/>
          <w:szCs w:val="24"/>
        </w:rPr>
        <w:t xml:space="preserve"> declaração de fornecimento de produtos e subprodutos de madeira de origem exótica ou de origem nativa de procedência legal em anexo;</w:t>
      </w:r>
    </w:p>
    <w:p w14:paraId="5E9A5B39" w14:textId="77777777" w:rsidR="002A663A" w:rsidRPr="005D0BC5" w:rsidRDefault="002A663A" w:rsidP="002A663A">
      <w:pPr>
        <w:jc w:val="both"/>
        <w:rPr>
          <w:sz w:val="24"/>
          <w:szCs w:val="24"/>
        </w:rPr>
      </w:pPr>
      <w:r w:rsidRPr="005D0BC5">
        <w:rPr>
          <w:b/>
          <w:bCs/>
          <w:sz w:val="24"/>
          <w:szCs w:val="24"/>
        </w:rPr>
        <w:t>8.</w:t>
      </w:r>
      <w:r>
        <w:rPr>
          <w:b/>
          <w:bCs/>
          <w:sz w:val="24"/>
          <w:szCs w:val="24"/>
        </w:rPr>
        <w:t>6</w:t>
      </w:r>
      <w:r w:rsidRPr="005D0BC5">
        <w:rPr>
          <w:b/>
          <w:bCs/>
          <w:sz w:val="24"/>
          <w:szCs w:val="24"/>
        </w:rPr>
        <w:t>.3</w:t>
      </w:r>
      <w:r w:rsidRPr="005D0BC5">
        <w:rPr>
          <w:sz w:val="24"/>
          <w:szCs w:val="24"/>
        </w:rPr>
        <w:t>) original da primeira via da ATPF – Autorização de Transporte de Produtos Florestais, expedida pelo Instituto Brasileiro de Meio Ambiente e dos Recursos Naturais Renováveis – IBAMA;</w:t>
      </w:r>
    </w:p>
    <w:p w14:paraId="62AA7FFB" w14:textId="3EECEAAD" w:rsidR="002A663A" w:rsidRPr="005D0BC5" w:rsidRDefault="002A663A" w:rsidP="002A663A">
      <w:pPr>
        <w:jc w:val="both"/>
        <w:rPr>
          <w:sz w:val="24"/>
          <w:szCs w:val="24"/>
        </w:rPr>
      </w:pPr>
      <w:r w:rsidRPr="005D0BC5">
        <w:rPr>
          <w:b/>
          <w:bCs/>
          <w:sz w:val="24"/>
          <w:szCs w:val="24"/>
        </w:rPr>
        <w:t>8.</w:t>
      </w:r>
      <w:r>
        <w:rPr>
          <w:b/>
          <w:bCs/>
          <w:sz w:val="24"/>
          <w:szCs w:val="24"/>
        </w:rPr>
        <w:t>6</w:t>
      </w:r>
      <w:r w:rsidRPr="005D0BC5">
        <w:rPr>
          <w:b/>
          <w:bCs/>
          <w:sz w:val="24"/>
          <w:szCs w:val="24"/>
        </w:rPr>
        <w:t>.4</w:t>
      </w:r>
      <w:r w:rsidRPr="005D0BC5">
        <w:rPr>
          <w:sz w:val="24"/>
          <w:szCs w:val="24"/>
        </w:rPr>
        <w:t>) comprovante do Cadastro Técnico Federal do Instituto Brasileiro de Meio Ambiente e dos Recursos Naturais Renováveis – IBAMA, do fornecedor de produtos ou subprodutos de madeira de origem nativa.</w:t>
      </w:r>
    </w:p>
    <w:p w14:paraId="41FCBE10" w14:textId="77777777" w:rsidR="002A663A" w:rsidRPr="005D0BC5" w:rsidRDefault="002A663A" w:rsidP="002A663A">
      <w:pPr>
        <w:jc w:val="both"/>
        <w:rPr>
          <w:b/>
          <w:bCs/>
          <w:sz w:val="24"/>
          <w:szCs w:val="24"/>
        </w:rPr>
      </w:pPr>
    </w:p>
    <w:p w14:paraId="6E7DFA20" w14:textId="77777777" w:rsidR="00C13ECC" w:rsidRPr="005E30BA" w:rsidRDefault="00C13ECC" w:rsidP="00C13ECC">
      <w:pPr>
        <w:jc w:val="both"/>
        <w:rPr>
          <w:b/>
          <w:sz w:val="24"/>
          <w:szCs w:val="24"/>
        </w:rPr>
      </w:pPr>
      <w:bookmarkStart w:id="15" w:name="_Hlk165375284"/>
      <w:r w:rsidRPr="005E30BA">
        <w:rPr>
          <w:b/>
          <w:sz w:val="24"/>
          <w:szCs w:val="24"/>
        </w:rPr>
        <w:t>CLÁUSULA NONA – DO REAJUSTAMENTO DE PREÇOS</w:t>
      </w:r>
    </w:p>
    <w:p w14:paraId="71F18074" w14:textId="77777777" w:rsidR="00C13ECC" w:rsidRPr="005E30BA" w:rsidRDefault="00C13ECC" w:rsidP="00C13ECC">
      <w:pPr>
        <w:shd w:val="clear" w:color="auto" w:fill="FFFFFF"/>
        <w:autoSpaceDN w:val="0"/>
        <w:jc w:val="both"/>
        <w:rPr>
          <w:color w:val="00000A"/>
          <w:sz w:val="24"/>
          <w:szCs w:val="24"/>
          <w:lang w:eastAsia="zh-CN"/>
        </w:rPr>
      </w:pPr>
      <w:r w:rsidRPr="005E30BA">
        <w:rPr>
          <w:b/>
          <w:bCs/>
          <w:color w:val="00000A"/>
          <w:sz w:val="24"/>
          <w:szCs w:val="24"/>
          <w:shd w:val="clear" w:color="auto" w:fill="FFFFFF"/>
          <w:lang w:eastAsia="zh-CN"/>
        </w:rPr>
        <w:t>9.1</w:t>
      </w:r>
      <w:r w:rsidRPr="005E30BA">
        <w:rPr>
          <w:color w:val="00000A"/>
          <w:sz w:val="24"/>
          <w:szCs w:val="24"/>
          <w:shd w:val="clear" w:color="auto" w:fill="FFFFFF"/>
          <w:lang w:eastAsia="zh-CN"/>
        </w:rPr>
        <w:t xml:space="preserve"> Os preços contratuais do objeto licitado poderão ser reajustados, em Reais, de acordo com o inciso LVIII do art. 6º da Lei Federal nº 14.133, de 2021 e com a Lei Federal nº 10.192, de 2001. </w:t>
      </w:r>
    </w:p>
    <w:p w14:paraId="58D9D275" w14:textId="77777777" w:rsidR="00C13ECC" w:rsidRPr="005E30BA" w:rsidRDefault="00C13ECC" w:rsidP="00C13ECC">
      <w:pPr>
        <w:shd w:val="clear" w:color="auto" w:fill="FFFFFF"/>
        <w:autoSpaceDN w:val="0"/>
        <w:jc w:val="both"/>
        <w:rPr>
          <w:sz w:val="24"/>
          <w:szCs w:val="24"/>
          <w:lang w:eastAsia="zh-CN"/>
        </w:rPr>
      </w:pPr>
      <w:r w:rsidRPr="005E30BA">
        <w:rPr>
          <w:b/>
          <w:bCs/>
          <w:color w:val="00000A"/>
          <w:sz w:val="24"/>
          <w:szCs w:val="24"/>
          <w:shd w:val="clear" w:color="auto" w:fill="FFFFFF"/>
          <w:lang w:eastAsia="zh-CN"/>
        </w:rPr>
        <w:t>9.2</w:t>
      </w:r>
      <w:r w:rsidRPr="005E30BA">
        <w:rPr>
          <w:color w:val="00000A"/>
          <w:sz w:val="24"/>
          <w:szCs w:val="24"/>
          <w:shd w:val="clear" w:color="auto" w:fill="FFFFFF"/>
          <w:lang w:eastAsia="zh-CN"/>
        </w:rPr>
        <w:t xml:space="preserve"> O reajustamento dos preços será concedido, quando e se for o caso, dentro do prazo de vigência do contrato, quando transcorrer o prazo de 12 (doze) meses da data </w:t>
      </w:r>
      <w:r w:rsidRPr="005E30BA">
        <w:rPr>
          <w:color w:val="000000"/>
          <w:sz w:val="24"/>
          <w:szCs w:val="24"/>
          <w:lang w:eastAsia="zh-CN"/>
        </w:rPr>
        <w:t xml:space="preserve">da apresentação do orçamento prevista em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E30BA">
        <w:rPr>
          <w:color w:val="000000"/>
          <w:sz w:val="24"/>
          <w:szCs w:val="24"/>
          <w:lang w:eastAsia="zh-CN"/>
        </w:rPr>
        <w:t>, até a data do efetivo adimplemento da obrigação, calculada pelo índice definido neste Contrato;</w:t>
      </w:r>
    </w:p>
    <w:p w14:paraId="376BB722" w14:textId="77777777" w:rsidR="00C13ECC" w:rsidRPr="004E727C" w:rsidRDefault="00C13ECC" w:rsidP="004E727C">
      <w:pPr>
        <w:jc w:val="both"/>
        <w:rPr>
          <w:sz w:val="24"/>
          <w:szCs w:val="24"/>
        </w:rPr>
      </w:pPr>
      <w:r w:rsidRPr="004E727C">
        <w:rPr>
          <w:b/>
          <w:bCs/>
          <w:sz w:val="24"/>
          <w:szCs w:val="24"/>
        </w:rPr>
        <w:t>9.2.1</w:t>
      </w:r>
      <w:r w:rsidRPr="004E727C">
        <w:rPr>
          <w:sz w:val="24"/>
          <w:szCs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3A5D6B05" w14:textId="77777777" w:rsidR="00C13ECC" w:rsidRPr="004E727C" w:rsidRDefault="00C13ECC" w:rsidP="004E727C">
      <w:pPr>
        <w:jc w:val="both"/>
        <w:rPr>
          <w:sz w:val="24"/>
          <w:szCs w:val="24"/>
        </w:rPr>
      </w:pPr>
      <w:r w:rsidRPr="004E727C">
        <w:rPr>
          <w:b/>
          <w:bCs/>
          <w:sz w:val="24"/>
          <w:szCs w:val="24"/>
        </w:rPr>
        <w:t>9.2.2</w:t>
      </w:r>
      <w:r w:rsidRPr="004E727C">
        <w:rPr>
          <w:sz w:val="24"/>
          <w:szCs w:val="24"/>
        </w:rPr>
        <w:t xml:space="preserve"> Ocorrendo atraso na execução dos serviços atribuíveis ao contratado, não será concedido o reajustamento de preços, salvo o correspondente ao respectivo período de execução previsto no cronograma físico-financeiro, sem prejuízo da aplicação das penalidades pertinentes ao atraso;</w:t>
      </w:r>
    </w:p>
    <w:p w14:paraId="2CDF6639" w14:textId="77777777" w:rsidR="00C13ECC" w:rsidRPr="004E727C" w:rsidRDefault="00C13ECC" w:rsidP="004E727C">
      <w:pPr>
        <w:jc w:val="both"/>
        <w:rPr>
          <w:sz w:val="24"/>
          <w:szCs w:val="24"/>
        </w:rPr>
      </w:pPr>
      <w:r w:rsidRPr="004E727C">
        <w:rPr>
          <w:b/>
          <w:bCs/>
          <w:sz w:val="24"/>
          <w:szCs w:val="24"/>
        </w:rPr>
        <w:t>9.2.3</w:t>
      </w:r>
      <w:r w:rsidRPr="004E727C">
        <w:rPr>
          <w:sz w:val="24"/>
          <w:szCs w:val="24"/>
        </w:rPr>
        <w:t xml:space="preserve"> Se o CONTRATADO antecipar o cronograma de execução, o reajustamento será aplicado com índice correspondente somente pelo período de execução efetiva do objeto contratado, conforme previstos na planilha de medição;</w:t>
      </w:r>
    </w:p>
    <w:p w14:paraId="11617685" w14:textId="77777777" w:rsidR="00C13ECC" w:rsidRPr="005E30BA" w:rsidRDefault="00C13ECC" w:rsidP="00C13ECC">
      <w:pPr>
        <w:rPr>
          <w:sz w:val="24"/>
          <w:szCs w:val="24"/>
          <w:lang w:eastAsia="en-US"/>
        </w:rPr>
      </w:pPr>
      <w:r w:rsidRPr="005E30BA">
        <w:rPr>
          <w:b/>
          <w:bCs/>
          <w:color w:val="000000"/>
          <w:sz w:val="24"/>
          <w:szCs w:val="24"/>
          <w:lang w:eastAsia="zh-CN"/>
        </w:rPr>
        <w:t>9.2.4</w:t>
      </w:r>
      <w:r w:rsidRPr="005E30BA">
        <w:rPr>
          <w:color w:val="000000"/>
          <w:sz w:val="24"/>
          <w:szCs w:val="24"/>
          <w:lang w:eastAsia="zh-CN"/>
        </w:rPr>
        <w:t xml:space="preserve"> A variação do valor contratual para fazer face ao reajuste de preços previsto neste Contrato pode ser registrada por simples apostila, dispensando a celebração de termo, </w:t>
      </w:r>
      <w:r w:rsidRPr="005E30BA">
        <w:rPr>
          <w:sz w:val="24"/>
          <w:szCs w:val="24"/>
        </w:rPr>
        <w:t>conforme disposto no art. 136, I, da Lei Federal n</w:t>
      </w:r>
      <w:r w:rsidRPr="005E30BA">
        <w:rPr>
          <w:sz w:val="24"/>
          <w:szCs w:val="24"/>
          <w:u w:val="single"/>
          <w:vertAlign w:val="superscript"/>
        </w:rPr>
        <w:t>o</w:t>
      </w:r>
      <w:r w:rsidRPr="005E30BA">
        <w:rPr>
          <w:sz w:val="24"/>
          <w:szCs w:val="24"/>
        </w:rPr>
        <w:t xml:space="preserve"> 14.133/2021;</w:t>
      </w:r>
    </w:p>
    <w:p w14:paraId="630C8FAD" w14:textId="77777777" w:rsidR="00C13ECC" w:rsidRPr="005E30BA" w:rsidRDefault="00C13ECC" w:rsidP="00C13ECC">
      <w:pPr>
        <w:shd w:val="clear" w:color="auto" w:fill="FFFFFF"/>
        <w:autoSpaceDN w:val="0"/>
        <w:jc w:val="both"/>
        <w:rPr>
          <w:sz w:val="24"/>
          <w:szCs w:val="24"/>
          <w:lang w:eastAsia="zh-CN"/>
        </w:rPr>
      </w:pPr>
      <w:r w:rsidRPr="005E30BA">
        <w:rPr>
          <w:b/>
          <w:bCs/>
          <w:color w:val="000000"/>
          <w:sz w:val="24"/>
          <w:szCs w:val="24"/>
          <w:lang w:eastAsia="zh-CN"/>
        </w:rPr>
        <w:t>9.2.5</w:t>
      </w:r>
      <w:r w:rsidRPr="005E30BA">
        <w:rPr>
          <w:color w:val="000000"/>
          <w:sz w:val="24"/>
          <w:szCs w:val="24"/>
          <w:lang w:eastAsia="zh-CN"/>
        </w:rPr>
        <w:t xml:space="preserve"> Em nenhuma hipótese será concedido o reajuste de preços sobre itens já executados pelo Contratado;</w:t>
      </w:r>
    </w:p>
    <w:p w14:paraId="73F0C4FF" w14:textId="77777777" w:rsidR="00C13ECC" w:rsidRPr="005E30BA" w:rsidRDefault="00C13ECC" w:rsidP="00C13ECC">
      <w:pPr>
        <w:shd w:val="clear" w:color="auto" w:fill="FFFFFF"/>
        <w:autoSpaceDN w:val="0"/>
        <w:jc w:val="both"/>
        <w:rPr>
          <w:sz w:val="24"/>
          <w:szCs w:val="24"/>
          <w:lang w:eastAsia="zh-CN"/>
        </w:rPr>
      </w:pPr>
      <w:r w:rsidRPr="005E30BA">
        <w:rPr>
          <w:b/>
          <w:bCs/>
          <w:color w:val="000000"/>
          <w:sz w:val="24"/>
          <w:szCs w:val="24"/>
          <w:lang w:eastAsia="zh-CN"/>
        </w:rPr>
        <w:t>9.2.6</w:t>
      </w:r>
      <w:r w:rsidRPr="005E30BA">
        <w:rPr>
          <w:color w:val="000000"/>
          <w:sz w:val="24"/>
          <w:szCs w:val="24"/>
          <w:lang w:eastAsia="zh-CN"/>
        </w:rPr>
        <w:t xml:space="preserve"> Os preços contratuais serão reajustados para mais ou para menos, de acordo com a variação dos índices indicados, vedada a periodicidade de reajuste inferior a um ano, contados da data do orçamento;</w:t>
      </w:r>
    </w:p>
    <w:p w14:paraId="76C27314" w14:textId="77777777" w:rsidR="00C13ECC" w:rsidRPr="005E30BA" w:rsidRDefault="00C13ECC" w:rsidP="00C13ECC">
      <w:pPr>
        <w:shd w:val="clear" w:color="auto" w:fill="FFFFFF"/>
        <w:autoSpaceDN w:val="0"/>
        <w:jc w:val="both"/>
        <w:rPr>
          <w:color w:val="000000"/>
          <w:sz w:val="24"/>
          <w:szCs w:val="24"/>
          <w:lang w:eastAsia="zh-CN"/>
        </w:rPr>
      </w:pPr>
      <w:r w:rsidRPr="005E30BA">
        <w:rPr>
          <w:b/>
          <w:bCs/>
          <w:color w:val="000000"/>
          <w:sz w:val="24"/>
          <w:szCs w:val="24"/>
          <w:lang w:eastAsia="zh-CN"/>
        </w:rPr>
        <w:t>9.3</w:t>
      </w:r>
      <w:r w:rsidRPr="005E30BA">
        <w:rPr>
          <w:color w:val="000000"/>
          <w:sz w:val="24"/>
          <w:szCs w:val="24"/>
          <w:lang w:eastAsia="zh-CN"/>
        </w:rPr>
        <w:t xml:space="preserve"> Para o reajustamento será utilizado o “Índice Nacional de Custo da Construção – Disponibilidade Interna – INCC-DI”, elaborado pela Fundação Getúlio Vargas – FGV, devendo ser aplicada a fórmula a seguir:</w:t>
      </w:r>
    </w:p>
    <w:p w14:paraId="1CC5BDA1" w14:textId="77777777" w:rsidR="00C13ECC" w:rsidRPr="005E30BA" w:rsidRDefault="00C13ECC" w:rsidP="00C13ECC">
      <w:pPr>
        <w:shd w:val="clear" w:color="auto" w:fill="FFFFFF"/>
        <w:autoSpaceDN w:val="0"/>
        <w:jc w:val="both"/>
        <w:rPr>
          <w:sz w:val="24"/>
          <w:szCs w:val="24"/>
          <w:lang w:eastAsia="zh-CN"/>
        </w:rPr>
      </w:pPr>
    </w:p>
    <w:p w14:paraId="69088A99" w14:textId="77777777" w:rsidR="00C13ECC" w:rsidRPr="005E30BA" w:rsidRDefault="00C13ECC" w:rsidP="00C13ECC">
      <w:pPr>
        <w:rPr>
          <w:sz w:val="24"/>
          <w:szCs w:val="24"/>
          <w:lang w:eastAsia="en-US"/>
        </w:rPr>
      </w:pPr>
      <w:r w:rsidRPr="005E30BA">
        <w:rPr>
          <w:sz w:val="24"/>
          <w:szCs w:val="24"/>
        </w:rPr>
        <w:t>SR = S (I12/I0)</w:t>
      </w:r>
    </w:p>
    <w:p w14:paraId="07BA09DE" w14:textId="77777777" w:rsidR="00C13ECC" w:rsidRPr="005E30BA" w:rsidRDefault="00C13ECC" w:rsidP="00C13ECC">
      <w:pPr>
        <w:rPr>
          <w:sz w:val="24"/>
          <w:szCs w:val="24"/>
        </w:rPr>
      </w:pPr>
    </w:p>
    <w:p w14:paraId="07194DE9" w14:textId="77777777" w:rsidR="00C13ECC" w:rsidRPr="005E30BA" w:rsidRDefault="00C13ECC" w:rsidP="00C13ECC">
      <w:pPr>
        <w:rPr>
          <w:sz w:val="24"/>
          <w:szCs w:val="24"/>
        </w:rPr>
      </w:pPr>
      <w:r w:rsidRPr="005E30BA">
        <w:rPr>
          <w:sz w:val="24"/>
          <w:szCs w:val="24"/>
        </w:rPr>
        <w:t>R = SR – S</w:t>
      </w:r>
    </w:p>
    <w:p w14:paraId="70CEA953" w14:textId="77777777" w:rsidR="00C13ECC" w:rsidRPr="005E30BA" w:rsidRDefault="00C13ECC" w:rsidP="00C13ECC">
      <w:pPr>
        <w:rPr>
          <w:sz w:val="24"/>
          <w:szCs w:val="24"/>
        </w:rPr>
      </w:pPr>
    </w:p>
    <w:p w14:paraId="4342D282" w14:textId="77777777" w:rsidR="00C13ECC" w:rsidRPr="005E30BA" w:rsidRDefault="00C13ECC" w:rsidP="00C13ECC">
      <w:pPr>
        <w:rPr>
          <w:sz w:val="24"/>
          <w:szCs w:val="24"/>
        </w:rPr>
      </w:pPr>
      <w:r w:rsidRPr="005E30BA">
        <w:rPr>
          <w:sz w:val="24"/>
          <w:szCs w:val="24"/>
        </w:rPr>
        <w:t>I12 = índice INCC-DI/FGV do 12º mês do orçamento</w:t>
      </w:r>
    </w:p>
    <w:p w14:paraId="75929AB8" w14:textId="77777777" w:rsidR="00C13ECC" w:rsidRPr="005E30BA" w:rsidRDefault="00C13ECC" w:rsidP="00C13ECC">
      <w:pPr>
        <w:rPr>
          <w:sz w:val="24"/>
          <w:szCs w:val="24"/>
        </w:rPr>
      </w:pPr>
    </w:p>
    <w:p w14:paraId="1446685A" w14:textId="77777777" w:rsidR="00C13ECC" w:rsidRPr="005E30BA" w:rsidRDefault="00C13ECC" w:rsidP="00C13ECC">
      <w:pPr>
        <w:rPr>
          <w:sz w:val="24"/>
          <w:szCs w:val="24"/>
        </w:rPr>
      </w:pPr>
      <w:r w:rsidRPr="005E30BA">
        <w:rPr>
          <w:sz w:val="24"/>
          <w:szCs w:val="24"/>
        </w:rPr>
        <w:t>I0 = índice INCC-DI/FGV do mês do orçamento</w:t>
      </w:r>
    </w:p>
    <w:p w14:paraId="6C1E0090" w14:textId="77777777" w:rsidR="00C13ECC" w:rsidRPr="005E30BA" w:rsidRDefault="00C13ECC" w:rsidP="00C13ECC">
      <w:pPr>
        <w:rPr>
          <w:sz w:val="24"/>
          <w:szCs w:val="24"/>
        </w:rPr>
      </w:pPr>
    </w:p>
    <w:p w14:paraId="5608732C" w14:textId="77777777" w:rsidR="00C13ECC" w:rsidRPr="005E30BA" w:rsidRDefault="00C13ECC" w:rsidP="00C13ECC">
      <w:pPr>
        <w:rPr>
          <w:sz w:val="24"/>
          <w:szCs w:val="24"/>
        </w:rPr>
      </w:pPr>
      <w:r w:rsidRPr="005E30BA">
        <w:rPr>
          <w:sz w:val="24"/>
          <w:szCs w:val="24"/>
        </w:rPr>
        <w:t>S = saldo de contrato após medição referente ao 12º mês do orçamento</w:t>
      </w:r>
    </w:p>
    <w:p w14:paraId="1D373754" w14:textId="77777777" w:rsidR="00C13ECC" w:rsidRPr="005E30BA" w:rsidRDefault="00C13ECC" w:rsidP="00C13ECC">
      <w:pPr>
        <w:rPr>
          <w:sz w:val="24"/>
          <w:szCs w:val="24"/>
        </w:rPr>
      </w:pPr>
    </w:p>
    <w:p w14:paraId="6A524AE9" w14:textId="77777777" w:rsidR="00C13ECC" w:rsidRPr="005E30BA" w:rsidRDefault="00C13ECC" w:rsidP="00C13ECC">
      <w:pPr>
        <w:rPr>
          <w:sz w:val="24"/>
          <w:szCs w:val="24"/>
        </w:rPr>
      </w:pPr>
      <w:r w:rsidRPr="005E30BA">
        <w:rPr>
          <w:sz w:val="24"/>
          <w:szCs w:val="24"/>
        </w:rPr>
        <w:t>SR = saldo reajustado</w:t>
      </w:r>
    </w:p>
    <w:p w14:paraId="7210ABBA" w14:textId="77777777" w:rsidR="00C13ECC" w:rsidRPr="005E30BA" w:rsidRDefault="00C13ECC" w:rsidP="00C13ECC">
      <w:pPr>
        <w:rPr>
          <w:sz w:val="24"/>
          <w:szCs w:val="24"/>
        </w:rPr>
      </w:pPr>
    </w:p>
    <w:p w14:paraId="0498EBAB" w14:textId="77777777" w:rsidR="00C13ECC" w:rsidRPr="005E30BA" w:rsidRDefault="00C13ECC" w:rsidP="00C13ECC">
      <w:pPr>
        <w:rPr>
          <w:sz w:val="24"/>
          <w:szCs w:val="24"/>
        </w:rPr>
      </w:pPr>
      <w:r w:rsidRPr="005E30BA">
        <w:rPr>
          <w:sz w:val="24"/>
          <w:szCs w:val="24"/>
        </w:rPr>
        <w:t>R = valor do reajuste</w:t>
      </w:r>
    </w:p>
    <w:p w14:paraId="7995C494" w14:textId="77777777" w:rsidR="00C13ECC" w:rsidRPr="005E30BA" w:rsidRDefault="00C13ECC" w:rsidP="00C13ECC">
      <w:pPr>
        <w:rPr>
          <w:sz w:val="24"/>
          <w:szCs w:val="24"/>
        </w:rPr>
      </w:pPr>
    </w:p>
    <w:p w14:paraId="01A34A38" w14:textId="77777777" w:rsidR="00C13ECC" w:rsidRPr="005E30BA" w:rsidRDefault="00C13ECC" w:rsidP="00C13ECC">
      <w:pPr>
        <w:shd w:val="clear" w:color="auto" w:fill="FFFFFF"/>
        <w:autoSpaceDN w:val="0"/>
        <w:jc w:val="both"/>
        <w:rPr>
          <w:sz w:val="24"/>
          <w:szCs w:val="24"/>
          <w:lang w:eastAsia="zh-CN"/>
        </w:rPr>
      </w:pPr>
      <w:r w:rsidRPr="005E30BA">
        <w:rPr>
          <w:color w:val="000000"/>
          <w:sz w:val="24"/>
          <w:szCs w:val="24"/>
          <w:lang w:eastAsia="zh-CN"/>
        </w:rPr>
        <w:t>a) Caso o índice estabelecido para reajustamento venha a ser extinto ou de qualquer forma não possa mais ser utilizado, será adotado em substituição o que vier a ser determinado pela legislação então em vigor.</w:t>
      </w:r>
    </w:p>
    <w:p w14:paraId="706301E9" w14:textId="77777777" w:rsidR="00C13ECC" w:rsidRPr="005E30BA" w:rsidRDefault="00C13ECC" w:rsidP="00C13ECC">
      <w:pPr>
        <w:jc w:val="both"/>
        <w:rPr>
          <w:sz w:val="24"/>
          <w:szCs w:val="24"/>
          <w:lang w:eastAsia="en-US"/>
        </w:rPr>
      </w:pPr>
      <w:r w:rsidRPr="005E30BA">
        <w:rPr>
          <w:sz w:val="24"/>
          <w:szCs w:val="24"/>
        </w:rPr>
        <w:lastRenderedPageBreak/>
        <w:t>b) Na ausência dos índices específicos ou setoriais, previstos no artigo anterior, adotar-se-á o índice geral de preços mais vantajoso para a Administração, calculado por instituição oficial que retrate a variação do poder aquisitivo da moeda.</w:t>
      </w:r>
    </w:p>
    <w:bookmarkEnd w:id="15"/>
    <w:p w14:paraId="214D30FF" w14:textId="77777777" w:rsidR="00C13ECC" w:rsidRPr="005E30BA" w:rsidRDefault="00C13ECC" w:rsidP="00C13ECC">
      <w:pPr>
        <w:rPr>
          <w:color w:val="000000"/>
          <w:sz w:val="24"/>
          <w:szCs w:val="24"/>
        </w:rPr>
      </w:pPr>
    </w:p>
    <w:p w14:paraId="164EED68" w14:textId="77777777" w:rsidR="00467065" w:rsidRPr="00B225B5" w:rsidRDefault="00467065" w:rsidP="00467065">
      <w:pPr>
        <w:jc w:val="both"/>
        <w:rPr>
          <w:b/>
          <w:sz w:val="24"/>
          <w:szCs w:val="24"/>
        </w:rPr>
      </w:pPr>
      <w:r w:rsidRPr="00B225B5">
        <w:rPr>
          <w:b/>
          <w:sz w:val="24"/>
          <w:szCs w:val="24"/>
        </w:rPr>
        <w:t>CLÁUSULA DÉCIMA - DA GARANTIA DE EXECUÇÃO E GARANTIA ADICIONAL</w:t>
      </w:r>
    </w:p>
    <w:p w14:paraId="6CF67237" w14:textId="77777777" w:rsidR="00467065" w:rsidRPr="00B225B5" w:rsidRDefault="00467065" w:rsidP="00467065">
      <w:pPr>
        <w:pStyle w:val="Textbody"/>
        <w:spacing w:after="0" w:line="240" w:lineRule="auto"/>
        <w:jc w:val="both"/>
        <w:rPr>
          <w:rFonts w:ascii="Times New Roman" w:hAnsi="Times New Roman"/>
          <w:sz w:val="24"/>
          <w:szCs w:val="24"/>
          <w:shd w:val="clear" w:color="auto" w:fill="FFFFFF"/>
        </w:rPr>
      </w:pPr>
      <w:r w:rsidRPr="00B225B5">
        <w:rPr>
          <w:rFonts w:ascii="Times New Roman" w:hAnsi="Times New Roman"/>
          <w:b/>
          <w:bCs/>
          <w:sz w:val="24"/>
          <w:szCs w:val="24"/>
          <w:shd w:val="clear" w:color="auto" w:fill="FFFFFF"/>
        </w:rPr>
        <w:t>10.1</w:t>
      </w:r>
      <w:r w:rsidRPr="00B225B5">
        <w:rPr>
          <w:rFonts w:ascii="Times New Roman" w:hAnsi="Times New Roman"/>
          <w:sz w:val="24"/>
          <w:szCs w:val="24"/>
          <w:shd w:val="clear" w:color="auto" w:fill="FFFFFF"/>
        </w:rPr>
        <w:t xml:space="preserve"> A garantia </w:t>
      </w:r>
      <w:r>
        <w:rPr>
          <w:rFonts w:ascii="Times New Roman" w:hAnsi="Times New Roman"/>
          <w:sz w:val="24"/>
          <w:szCs w:val="24"/>
          <w:shd w:val="clear" w:color="auto" w:fill="FFFFFF"/>
        </w:rPr>
        <w:t>de execução s</w:t>
      </w:r>
      <w:r w:rsidRPr="00B225B5">
        <w:rPr>
          <w:rFonts w:ascii="Times New Roman" w:hAnsi="Times New Roman"/>
          <w:sz w:val="24"/>
          <w:szCs w:val="24"/>
          <w:shd w:val="clear" w:color="auto" w:fill="FFFFFF"/>
        </w:rPr>
        <w:t>er</w:t>
      </w:r>
      <w:r>
        <w:rPr>
          <w:rFonts w:ascii="Times New Roman" w:hAnsi="Times New Roman"/>
          <w:sz w:val="24"/>
          <w:szCs w:val="24"/>
          <w:shd w:val="clear" w:color="auto" w:fill="FFFFFF"/>
        </w:rPr>
        <w:t xml:space="preserve">á </w:t>
      </w:r>
      <w:r w:rsidRPr="00B225B5">
        <w:rPr>
          <w:rFonts w:ascii="Times New Roman" w:hAnsi="Times New Roman"/>
          <w:sz w:val="24"/>
          <w:szCs w:val="24"/>
          <w:shd w:val="clear" w:color="auto" w:fill="FFFFFF"/>
        </w:rPr>
        <w:t xml:space="preserve">equivalente </w:t>
      </w:r>
      <w:r w:rsidRPr="004A4080">
        <w:rPr>
          <w:rFonts w:ascii="Times New Roman" w:hAnsi="Times New Roman"/>
          <w:sz w:val="24"/>
          <w:szCs w:val="24"/>
          <w:shd w:val="clear" w:color="auto" w:fill="FFFFFF"/>
        </w:rPr>
        <w:t>a 5% (cinco por cento) do</w:t>
      </w:r>
      <w:r w:rsidRPr="00B225B5">
        <w:rPr>
          <w:rFonts w:ascii="Times New Roman" w:hAnsi="Times New Roman"/>
          <w:sz w:val="24"/>
          <w:szCs w:val="24"/>
          <w:shd w:val="clear" w:color="auto" w:fill="FFFFFF"/>
        </w:rPr>
        <w:t xml:space="preserve"> valor do contrato, incluído, no que couber, o reajustamento de preços, podendo ser prestada conforme as modalidades previstas nos artigos 96 e seguintes da Lei 14.133/2021. </w:t>
      </w:r>
    </w:p>
    <w:p w14:paraId="4588941A" w14:textId="77777777" w:rsidR="00467065" w:rsidRPr="00B225B5" w:rsidRDefault="00467065" w:rsidP="00467065">
      <w:pPr>
        <w:jc w:val="both"/>
        <w:rPr>
          <w:sz w:val="24"/>
          <w:szCs w:val="24"/>
        </w:rPr>
      </w:pPr>
      <w:r w:rsidRPr="00B225B5">
        <w:rPr>
          <w:b/>
          <w:bCs/>
          <w:sz w:val="24"/>
          <w:szCs w:val="24"/>
        </w:rPr>
        <w:t>10.2.</w:t>
      </w:r>
      <w:r w:rsidRPr="00B225B5">
        <w:rPr>
          <w:sz w:val="24"/>
          <w:szCs w:val="24"/>
        </w:rPr>
        <w:t xml:space="preserve"> A proponente vencedora deverá, quando da assinatura do termo de contrato de empreitada, sob pena de decair o direito de contratação, apresentar comprovação da formalização da garantia de execução e da garantia adicional, se houver.</w:t>
      </w:r>
    </w:p>
    <w:p w14:paraId="23A6877B" w14:textId="77777777" w:rsidR="00467065" w:rsidRPr="00BC29D3" w:rsidRDefault="00467065" w:rsidP="00467065">
      <w:pPr>
        <w:jc w:val="both"/>
        <w:rPr>
          <w:sz w:val="24"/>
          <w:szCs w:val="24"/>
        </w:rPr>
      </w:pPr>
      <w:r w:rsidRPr="00BC29D3">
        <w:rPr>
          <w:b/>
          <w:bCs/>
          <w:sz w:val="24"/>
          <w:szCs w:val="24"/>
        </w:rPr>
        <w:t>10.2.1</w:t>
      </w:r>
      <w:r w:rsidRPr="00BC29D3">
        <w:rPr>
          <w:sz w:val="24"/>
          <w:szCs w:val="24"/>
        </w:rPr>
        <w:t xml:space="preserve"> Como condição para assinatura do contrato,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46A851F3" w14:textId="77777777" w:rsidR="00467065" w:rsidRPr="004E727C" w:rsidRDefault="00467065" w:rsidP="00467065">
      <w:pPr>
        <w:jc w:val="both"/>
        <w:rPr>
          <w:sz w:val="24"/>
          <w:szCs w:val="24"/>
        </w:rPr>
      </w:pPr>
      <w:r w:rsidRPr="004E727C">
        <w:rPr>
          <w:b/>
          <w:bCs/>
          <w:sz w:val="24"/>
          <w:szCs w:val="24"/>
        </w:rPr>
        <w:t>10.3</w:t>
      </w:r>
      <w:r w:rsidRPr="004E727C">
        <w:rPr>
          <w:sz w:val="24"/>
          <w:szCs w:val="24"/>
        </w:rPr>
        <w:t xml:space="preserve"> No caso de o contratado optar pela modalidade seguro-garantia, deverá apresentá-lo no prazo máximo de 1 (um) mês, contado da data de homologação da licitação e anterior à assinatura do contrato.</w:t>
      </w:r>
    </w:p>
    <w:p w14:paraId="425CB011" w14:textId="77777777" w:rsidR="00467065" w:rsidRPr="004E727C" w:rsidRDefault="00467065" w:rsidP="00467065">
      <w:pPr>
        <w:jc w:val="both"/>
        <w:rPr>
          <w:sz w:val="24"/>
          <w:szCs w:val="24"/>
        </w:rPr>
      </w:pPr>
      <w:r w:rsidRPr="004E727C">
        <w:rPr>
          <w:b/>
          <w:bCs/>
          <w:sz w:val="24"/>
          <w:szCs w:val="24"/>
        </w:rPr>
        <w:t>10.4</w:t>
      </w:r>
      <w:r w:rsidRPr="004E727C">
        <w:rPr>
          <w:sz w:val="24"/>
          <w:szCs w:val="24"/>
        </w:rPr>
        <w:t xml:space="preserve"> Quando a garantia se processar sob a forma de Seguro-Garantia ou Fiança Bancária, não poderá ser prestada de forma proporcional ao período contratual, devendo sua validade coincidir com o prazo de vigência do contrato. Caso ocorra prorrogação do contrato, a garantia apresentada deverá ser prorrogada.</w:t>
      </w:r>
    </w:p>
    <w:p w14:paraId="78DB5F61" w14:textId="77777777" w:rsidR="00467065" w:rsidRPr="00B225B5" w:rsidRDefault="00467065" w:rsidP="00467065">
      <w:pPr>
        <w:jc w:val="both"/>
        <w:rPr>
          <w:sz w:val="24"/>
          <w:szCs w:val="24"/>
        </w:rPr>
      </w:pPr>
      <w:r w:rsidRPr="00B225B5">
        <w:rPr>
          <w:b/>
          <w:bCs/>
          <w:sz w:val="24"/>
          <w:szCs w:val="24"/>
        </w:rPr>
        <w:t>10.</w:t>
      </w:r>
      <w:r>
        <w:rPr>
          <w:b/>
          <w:bCs/>
          <w:sz w:val="24"/>
          <w:szCs w:val="24"/>
        </w:rPr>
        <w:t>5</w:t>
      </w:r>
      <w:r w:rsidRPr="00B225B5">
        <w:rPr>
          <w:sz w:val="24"/>
          <w:szCs w:val="24"/>
        </w:rPr>
        <w:t xml:space="preserve"> Se ocorrer majoração do valor contratual</w:t>
      </w:r>
      <w:r>
        <w:rPr>
          <w:sz w:val="24"/>
          <w:szCs w:val="24"/>
        </w:rPr>
        <w:t>,</w:t>
      </w:r>
      <w:r w:rsidRPr="00B225B5">
        <w:rPr>
          <w:sz w:val="24"/>
          <w:szCs w:val="24"/>
        </w:rPr>
        <w:t xml:space="preserve"> o valor da garantia de execução será acrescido pela aplicação de 5% (cinco por cento) sobre o valor contratual majorado. No caso de redução do valor contratual, poderá a contratada ajustar o valor da garantia de execução, se assim o desejar. Se ocorrer a prorrogação dos prazos contratuais deverá ser providenciada a renovação da garantia contemplando o novo período.</w:t>
      </w:r>
    </w:p>
    <w:p w14:paraId="12E6F8F6" w14:textId="77777777" w:rsidR="00467065" w:rsidRPr="00B225B5" w:rsidRDefault="00467065" w:rsidP="00467065">
      <w:pPr>
        <w:jc w:val="both"/>
        <w:rPr>
          <w:b/>
          <w:sz w:val="24"/>
          <w:szCs w:val="24"/>
        </w:rPr>
      </w:pPr>
      <w:r w:rsidRPr="00B225B5">
        <w:rPr>
          <w:b/>
          <w:sz w:val="24"/>
          <w:szCs w:val="24"/>
        </w:rPr>
        <w:t>10.</w:t>
      </w:r>
      <w:r>
        <w:rPr>
          <w:b/>
          <w:sz w:val="24"/>
          <w:szCs w:val="24"/>
        </w:rPr>
        <w:t>6</w:t>
      </w:r>
      <w:r w:rsidRPr="00B225B5">
        <w:rPr>
          <w:b/>
          <w:sz w:val="24"/>
          <w:szCs w:val="24"/>
        </w:rPr>
        <w:t xml:space="preserve"> </w:t>
      </w:r>
      <w:r w:rsidRPr="00B225B5">
        <w:rPr>
          <w:sz w:val="24"/>
          <w:szCs w:val="24"/>
        </w:rPr>
        <w:t>A devolução da garantia de execução e da garantia adicional, quando for o caso, ou o valor que dela restar, dar-se-á mediante a apresentação de:</w:t>
      </w:r>
    </w:p>
    <w:p w14:paraId="41E9BE6C" w14:textId="77777777" w:rsidR="00467065" w:rsidRPr="00B225B5" w:rsidRDefault="00467065" w:rsidP="00467065">
      <w:pPr>
        <w:ind w:left="142"/>
        <w:jc w:val="both"/>
        <w:rPr>
          <w:sz w:val="24"/>
          <w:szCs w:val="24"/>
        </w:rPr>
      </w:pPr>
      <w:r w:rsidRPr="00B225B5">
        <w:rPr>
          <w:sz w:val="24"/>
          <w:szCs w:val="24"/>
        </w:rPr>
        <w:t>a) aceitação pelo CONTRATANTE do objeto contratado e o termo de recebimento definitivo;</w:t>
      </w:r>
    </w:p>
    <w:p w14:paraId="3F3B12E5" w14:textId="77777777" w:rsidR="00467065" w:rsidRPr="00B225B5" w:rsidRDefault="00467065" w:rsidP="00467065">
      <w:pPr>
        <w:ind w:left="142"/>
        <w:jc w:val="both"/>
        <w:rPr>
          <w:sz w:val="24"/>
          <w:szCs w:val="24"/>
        </w:rPr>
      </w:pPr>
      <w:r w:rsidRPr="00B225B5">
        <w:rPr>
          <w:sz w:val="24"/>
          <w:szCs w:val="24"/>
        </w:rPr>
        <w:t>b) certidão negativa de débitos, expedida pela Receita Federal, referente ao objeto contratado concluído;</w:t>
      </w:r>
    </w:p>
    <w:p w14:paraId="5850B6FA" w14:textId="77777777" w:rsidR="00467065" w:rsidRPr="00B225B5" w:rsidRDefault="00467065" w:rsidP="00467065">
      <w:pPr>
        <w:ind w:left="142"/>
        <w:jc w:val="both"/>
        <w:rPr>
          <w:sz w:val="24"/>
          <w:szCs w:val="24"/>
        </w:rPr>
      </w:pPr>
      <w:r w:rsidRPr="00B225B5">
        <w:rPr>
          <w:sz w:val="24"/>
          <w:szCs w:val="24"/>
        </w:rPr>
        <w:t xml:space="preserve">c) comprovantes, nos casos previstos, de ligações definitivas de água e/ou energia elétrica. </w:t>
      </w:r>
    </w:p>
    <w:p w14:paraId="2B888238" w14:textId="77777777" w:rsidR="00467065" w:rsidRPr="005D0BC5" w:rsidRDefault="00467065" w:rsidP="00467065">
      <w:pPr>
        <w:jc w:val="both"/>
        <w:rPr>
          <w:b/>
          <w:sz w:val="24"/>
          <w:szCs w:val="24"/>
        </w:rPr>
      </w:pPr>
      <w:r w:rsidRPr="00B225B5">
        <w:rPr>
          <w:b/>
          <w:sz w:val="24"/>
          <w:szCs w:val="24"/>
        </w:rPr>
        <w:t>10.</w:t>
      </w:r>
      <w:r>
        <w:rPr>
          <w:b/>
          <w:sz w:val="24"/>
          <w:szCs w:val="24"/>
        </w:rPr>
        <w:t>7</w:t>
      </w:r>
      <w:r w:rsidRPr="00B225B5">
        <w:rPr>
          <w:b/>
          <w:sz w:val="24"/>
          <w:szCs w:val="24"/>
        </w:rPr>
        <w:t xml:space="preserve"> </w:t>
      </w:r>
      <w:r w:rsidRPr="00B225B5">
        <w:rPr>
          <w:sz w:val="24"/>
          <w:szCs w:val="24"/>
        </w:rPr>
        <w:t>Nos casos previstos de Extinção do Contrato por culpa da CONTRATADA, a garantia de execução e a garantia adicional, se houver, não serão devolvidas, sendo, então, apropriadas pelo CONTRATANTE a título de indenização/multa.</w:t>
      </w:r>
    </w:p>
    <w:p w14:paraId="2EF85950" w14:textId="77777777" w:rsidR="00467065" w:rsidRDefault="00467065" w:rsidP="00467065">
      <w:pPr>
        <w:jc w:val="both"/>
        <w:rPr>
          <w:b/>
          <w:sz w:val="24"/>
          <w:szCs w:val="24"/>
        </w:rPr>
      </w:pPr>
    </w:p>
    <w:p w14:paraId="08872A08" w14:textId="77777777" w:rsidR="00467065" w:rsidRPr="00CD1437" w:rsidRDefault="00467065" w:rsidP="00467065">
      <w:pPr>
        <w:jc w:val="both"/>
        <w:rPr>
          <w:b/>
          <w:sz w:val="24"/>
          <w:szCs w:val="24"/>
        </w:rPr>
      </w:pPr>
      <w:r w:rsidRPr="00CD1437">
        <w:rPr>
          <w:b/>
          <w:sz w:val="24"/>
          <w:szCs w:val="24"/>
        </w:rPr>
        <w:t>CLÁUSULA DÉCIMA PRIMEIRA</w:t>
      </w:r>
      <w:r>
        <w:rPr>
          <w:b/>
          <w:sz w:val="24"/>
          <w:szCs w:val="24"/>
        </w:rPr>
        <w:t xml:space="preserve"> -</w:t>
      </w:r>
      <w:r w:rsidRPr="00CD1437">
        <w:rPr>
          <w:b/>
          <w:sz w:val="24"/>
          <w:szCs w:val="24"/>
        </w:rPr>
        <w:t xml:space="preserve"> DO RESTABELECIMENTO DO EQUILIBRIO-ECONÔMICO FINANCEIRO</w:t>
      </w:r>
    </w:p>
    <w:p w14:paraId="446431D3" w14:textId="77777777" w:rsidR="00467065" w:rsidRPr="00CD1437" w:rsidRDefault="00467065" w:rsidP="00467065">
      <w:pPr>
        <w:jc w:val="both"/>
        <w:rPr>
          <w:b/>
          <w:sz w:val="24"/>
          <w:szCs w:val="24"/>
        </w:rPr>
      </w:pPr>
      <w:r w:rsidRPr="00CD1437">
        <w:rPr>
          <w:b/>
          <w:sz w:val="24"/>
          <w:szCs w:val="24"/>
        </w:rPr>
        <w:t xml:space="preserve">11.1. </w:t>
      </w:r>
      <w:r w:rsidRPr="00CD1437">
        <w:rPr>
          <w:bCs/>
          <w:sz w:val="24"/>
          <w:szCs w:val="24"/>
        </w:rPr>
        <w:t>Em caso de ocorrência de desequilíbrio econômico-financeiro do contrato, a parte Contratada poderá apresentar um pedido formal de restabelecimento do equilíbrio econômico-financeiro à parte Contratante.</w:t>
      </w:r>
    </w:p>
    <w:p w14:paraId="52D838FA" w14:textId="77777777" w:rsidR="00467065" w:rsidRPr="00CD1437" w:rsidRDefault="00467065" w:rsidP="00467065">
      <w:pPr>
        <w:jc w:val="both"/>
        <w:rPr>
          <w:b/>
          <w:sz w:val="24"/>
          <w:szCs w:val="24"/>
        </w:rPr>
      </w:pPr>
      <w:r w:rsidRPr="00CD1437">
        <w:rPr>
          <w:b/>
          <w:sz w:val="24"/>
          <w:szCs w:val="24"/>
        </w:rPr>
        <w:t xml:space="preserve">11.2.  </w:t>
      </w:r>
      <w:r w:rsidRPr="00CD1437">
        <w:rPr>
          <w:bCs/>
          <w:sz w:val="24"/>
          <w:szCs w:val="24"/>
        </w:rPr>
        <w:t>O pedido deverá ser acompanhado de toda a documentação comprobatória pertinente que justifique o desequilíbrio alegado e a necessidade de restabelecimento.</w:t>
      </w:r>
    </w:p>
    <w:p w14:paraId="4C0EBA0B" w14:textId="77777777" w:rsidR="00467065" w:rsidRDefault="00467065" w:rsidP="00467065">
      <w:pPr>
        <w:jc w:val="both"/>
        <w:rPr>
          <w:bCs/>
          <w:sz w:val="24"/>
          <w:szCs w:val="24"/>
        </w:rPr>
      </w:pPr>
      <w:r w:rsidRPr="00CD1437">
        <w:rPr>
          <w:b/>
          <w:sz w:val="24"/>
          <w:szCs w:val="24"/>
        </w:rPr>
        <w:t>11.3.</w:t>
      </w:r>
      <w:r w:rsidRPr="00CD1437">
        <w:rPr>
          <w:bCs/>
          <w:sz w:val="24"/>
          <w:szCs w:val="24"/>
        </w:rPr>
        <w:t xml:space="preserve">  A parte Contratante deverá responder ao pedido de restabelecimento do equilíbrio econômico-financeiro no prazo máximo de       dias corridos, contados a partir do recebimento do pedido formal e da documentação completa.</w:t>
      </w:r>
    </w:p>
    <w:p w14:paraId="6C040F0F" w14:textId="77777777" w:rsidR="00467065" w:rsidRPr="00952856" w:rsidRDefault="00467065" w:rsidP="00467065">
      <w:pPr>
        <w:jc w:val="both"/>
        <w:rPr>
          <w:bCs/>
          <w:sz w:val="24"/>
          <w:szCs w:val="24"/>
        </w:rPr>
      </w:pPr>
      <w:r w:rsidRPr="00CD1437">
        <w:rPr>
          <w:b/>
          <w:sz w:val="24"/>
          <w:szCs w:val="24"/>
        </w:rPr>
        <w:lastRenderedPageBreak/>
        <w:t xml:space="preserve">11.4. </w:t>
      </w:r>
      <w:r w:rsidRPr="00CD1437">
        <w:rPr>
          <w:bCs/>
          <w:sz w:val="24"/>
          <w:szCs w:val="24"/>
        </w:rPr>
        <w:t xml:space="preserve"> A resposta deverá conter a análise detalhada do pedido e a decisão fundamentada quanto à aceitação, rejeição ou necessidade de complementação de informações. Caso haja necessidade de complementação, a parte interessada será notificada, e um novo prazo será estabelecido para a entrega dos documentos faltantes.</w:t>
      </w:r>
    </w:p>
    <w:p w14:paraId="72C2B532" w14:textId="77777777" w:rsidR="00467065" w:rsidRPr="00952856" w:rsidRDefault="00467065" w:rsidP="00467065">
      <w:pPr>
        <w:jc w:val="both"/>
        <w:rPr>
          <w:bCs/>
          <w:sz w:val="24"/>
          <w:szCs w:val="24"/>
        </w:rPr>
      </w:pPr>
      <w:r w:rsidRPr="00CD1437">
        <w:rPr>
          <w:b/>
          <w:sz w:val="24"/>
          <w:szCs w:val="24"/>
        </w:rPr>
        <w:t xml:space="preserve">11.5. </w:t>
      </w:r>
      <w:r w:rsidRPr="00CD1437">
        <w:rPr>
          <w:bCs/>
          <w:sz w:val="24"/>
          <w:szCs w:val="24"/>
        </w:rPr>
        <w:t>Em caso de aceitação do pedido, as partes deverão negociar os termos do restabelecimento do equilíbrio econômico-financeiro do contrato, visando sempre à manutenção das condições originalmente pactuadas.</w:t>
      </w:r>
    </w:p>
    <w:p w14:paraId="32AE3E05" w14:textId="77777777" w:rsidR="00467065" w:rsidRDefault="00467065" w:rsidP="00467065">
      <w:pPr>
        <w:jc w:val="both"/>
        <w:rPr>
          <w:b/>
          <w:sz w:val="24"/>
          <w:szCs w:val="24"/>
        </w:rPr>
      </w:pPr>
      <w:r w:rsidRPr="00CD1437">
        <w:rPr>
          <w:b/>
          <w:sz w:val="24"/>
          <w:szCs w:val="24"/>
        </w:rPr>
        <w:t>11.6.</w:t>
      </w:r>
      <w:r w:rsidRPr="00CD1437">
        <w:rPr>
          <w:bCs/>
          <w:sz w:val="24"/>
          <w:szCs w:val="24"/>
        </w:rPr>
        <w:t xml:space="preserve"> O acordo resultante da negociação deverá ser formalizado por meio de aditivo contratual, conforme previsto na legislação vigente.</w:t>
      </w:r>
    </w:p>
    <w:p w14:paraId="618E0D39" w14:textId="77777777" w:rsidR="00467065" w:rsidRPr="005D0BC5" w:rsidRDefault="00467065" w:rsidP="00467065">
      <w:pPr>
        <w:jc w:val="both"/>
        <w:rPr>
          <w:b/>
          <w:sz w:val="24"/>
          <w:szCs w:val="24"/>
        </w:rPr>
      </w:pPr>
    </w:p>
    <w:p w14:paraId="219E2185" w14:textId="77777777" w:rsidR="00467065" w:rsidRPr="005D0BC5" w:rsidRDefault="00467065" w:rsidP="00467065">
      <w:pPr>
        <w:jc w:val="both"/>
        <w:rPr>
          <w:b/>
          <w:sz w:val="24"/>
          <w:szCs w:val="24"/>
        </w:rPr>
      </w:pPr>
      <w:r w:rsidRPr="005D0BC5">
        <w:rPr>
          <w:b/>
          <w:sz w:val="24"/>
          <w:szCs w:val="24"/>
        </w:rPr>
        <w:t xml:space="preserve">CLÁUSULA DÉCIMA </w:t>
      </w:r>
      <w:r>
        <w:rPr>
          <w:b/>
          <w:sz w:val="24"/>
          <w:szCs w:val="24"/>
        </w:rPr>
        <w:t>SEGUNDA</w:t>
      </w:r>
      <w:r w:rsidRPr="005D0BC5">
        <w:rPr>
          <w:b/>
          <w:sz w:val="24"/>
          <w:szCs w:val="24"/>
        </w:rPr>
        <w:t xml:space="preserve"> – DA FISCALIZAÇÃO, GESTÃO, SUPERVISÃO E CONTROLE DE EXECUÇÃO DO CONTRATO</w:t>
      </w:r>
    </w:p>
    <w:p w14:paraId="4A78AEAD" w14:textId="77777777" w:rsidR="00467065" w:rsidRPr="005D0BC5" w:rsidRDefault="00467065" w:rsidP="00467065">
      <w:pPr>
        <w:jc w:val="both"/>
        <w:rPr>
          <w:sz w:val="24"/>
          <w:szCs w:val="24"/>
        </w:rPr>
      </w:pPr>
      <w:r w:rsidRPr="005D0BC5">
        <w:rPr>
          <w:rFonts w:eastAsia="Arial Unicode MS"/>
          <w:b/>
          <w:bCs/>
          <w:sz w:val="24"/>
          <w:szCs w:val="24"/>
        </w:rPr>
        <w:t>1</w:t>
      </w:r>
      <w:r>
        <w:rPr>
          <w:rFonts w:eastAsia="Arial Unicode MS"/>
          <w:b/>
          <w:bCs/>
          <w:sz w:val="24"/>
          <w:szCs w:val="24"/>
        </w:rPr>
        <w:t>2</w:t>
      </w:r>
      <w:r w:rsidRPr="005D0BC5">
        <w:rPr>
          <w:rFonts w:eastAsia="Arial Unicode MS"/>
          <w:b/>
          <w:bCs/>
          <w:sz w:val="24"/>
          <w:szCs w:val="24"/>
        </w:rPr>
        <w:t>.1</w:t>
      </w:r>
      <w:r w:rsidRPr="005D0BC5">
        <w:rPr>
          <w:rFonts w:eastAsia="Arial Unicode MS"/>
          <w:sz w:val="24"/>
          <w:szCs w:val="24"/>
        </w:rPr>
        <w:t xml:space="preserve"> </w:t>
      </w:r>
      <w:r w:rsidRPr="005D0BC5">
        <w:rPr>
          <w:sz w:val="24"/>
          <w:szCs w:val="24"/>
        </w:rPr>
        <w:t>O fiscal e gestor do contrato serão indicados pelo CONTRATANTE, dentre engenheiros e/ou arquitetos e servidor, respectivamente, ambos capacitados para exercerem essas funções.</w:t>
      </w:r>
    </w:p>
    <w:p w14:paraId="12D20801" w14:textId="77777777" w:rsidR="00467065" w:rsidRPr="005D0BC5" w:rsidRDefault="00467065" w:rsidP="00467065">
      <w:pPr>
        <w:jc w:val="both"/>
        <w:rPr>
          <w:sz w:val="24"/>
          <w:szCs w:val="24"/>
        </w:rPr>
      </w:pPr>
      <w:r w:rsidRPr="005D0BC5">
        <w:rPr>
          <w:b/>
          <w:bCs/>
          <w:color w:val="000000"/>
          <w:sz w:val="24"/>
          <w:szCs w:val="24"/>
          <w:shd w:val="clear" w:color="auto" w:fill="FFFFFF"/>
        </w:rPr>
        <w:t>1</w:t>
      </w:r>
      <w:r>
        <w:rPr>
          <w:b/>
          <w:bCs/>
          <w:color w:val="000000"/>
          <w:sz w:val="24"/>
          <w:szCs w:val="24"/>
          <w:shd w:val="clear" w:color="auto" w:fill="FFFFFF"/>
        </w:rPr>
        <w:t>2</w:t>
      </w:r>
      <w:r w:rsidRPr="005D0BC5">
        <w:rPr>
          <w:b/>
          <w:bCs/>
          <w:color w:val="000000"/>
          <w:sz w:val="24"/>
          <w:szCs w:val="24"/>
          <w:shd w:val="clear" w:color="auto" w:fill="FFFFFF"/>
        </w:rPr>
        <w:t>.1.1.</w:t>
      </w:r>
      <w:r w:rsidRPr="005D0BC5">
        <w:rPr>
          <w:color w:val="000000"/>
          <w:sz w:val="24"/>
          <w:szCs w:val="24"/>
          <w:shd w:val="clear" w:color="auto" w:fill="FFFFFF"/>
        </w:rPr>
        <w:t xml:space="preserve"> </w:t>
      </w:r>
      <w:r w:rsidRPr="005D0BC5">
        <w:rPr>
          <w:sz w:val="24"/>
          <w:szCs w:val="24"/>
        </w:rPr>
        <w:t xml:space="preserve">Caberá a gestão do contrato à/ao Sr. (a)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Pr>
          <w:noProof/>
          <w:sz w:val="24"/>
          <w:szCs w:val="24"/>
          <w:lang w:eastAsia="pt-BR"/>
        </w:rPr>
        <w:t>(inserir o nome do gestor)</w:t>
      </w:r>
      <w:r w:rsidRPr="005D0BC5">
        <w:rPr>
          <w:sz w:val="24"/>
          <w:szCs w:val="24"/>
          <w:lang w:eastAsia="pt-BR"/>
        </w:rPr>
        <w:fldChar w:fldCharType="end"/>
      </w:r>
      <w:r w:rsidRPr="005D0BC5">
        <w:rPr>
          <w:sz w:val="24"/>
          <w:szCs w:val="24"/>
        </w:rPr>
        <w:t>, a quem compete as ações necessárias ao fiel cumprimento das condições estipuladas neste contrato e ainda:</w:t>
      </w:r>
    </w:p>
    <w:p w14:paraId="1E89CA15" w14:textId="77777777" w:rsidR="00467065" w:rsidRPr="005D0BC5" w:rsidRDefault="00467065" w:rsidP="00467065">
      <w:pPr>
        <w:jc w:val="both"/>
        <w:rPr>
          <w:sz w:val="24"/>
          <w:szCs w:val="24"/>
        </w:rPr>
      </w:pPr>
      <w:r w:rsidRPr="005D0BC5">
        <w:rPr>
          <w:sz w:val="24"/>
          <w:szCs w:val="24"/>
        </w:rPr>
        <w:t>a) propor ao órgão competente a aplicação das penalidades previstas neste contrato e na legislação aplicável, no caso de constatar irregularidade cometida pela CONTRATADA;</w:t>
      </w:r>
    </w:p>
    <w:p w14:paraId="271A588E" w14:textId="77777777" w:rsidR="00467065" w:rsidRPr="005D0BC5" w:rsidRDefault="00467065" w:rsidP="00467065">
      <w:pPr>
        <w:jc w:val="both"/>
        <w:rPr>
          <w:sz w:val="24"/>
          <w:szCs w:val="24"/>
        </w:rPr>
      </w:pPr>
      <w:r w:rsidRPr="005D0BC5">
        <w:rPr>
          <w:sz w:val="24"/>
          <w:szCs w:val="24"/>
        </w:rPr>
        <w:t>b) receber do fiscal as informações e documentos pertinentes à execução do objeto contratado;</w:t>
      </w:r>
    </w:p>
    <w:p w14:paraId="38C3F9A8" w14:textId="77777777" w:rsidR="00467065" w:rsidRPr="005D0BC5" w:rsidRDefault="00467065" w:rsidP="00467065">
      <w:pPr>
        <w:jc w:val="both"/>
        <w:rPr>
          <w:sz w:val="24"/>
          <w:szCs w:val="24"/>
        </w:rPr>
      </w:pPr>
      <w:r w:rsidRPr="005D0BC5">
        <w:rPr>
          <w:sz w:val="24"/>
          <w:szCs w:val="24"/>
        </w:rPr>
        <w:t>c) manter controles adequados e efetivos do presente contrato, do qual constarão todas as ocorrências relacionadas com a execução, com base nas informações e relatórios apresentados pela fiscalização;</w:t>
      </w:r>
    </w:p>
    <w:p w14:paraId="514D731A" w14:textId="77777777" w:rsidR="00467065" w:rsidRPr="005D0BC5" w:rsidRDefault="00467065" w:rsidP="00467065">
      <w:pPr>
        <w:jc w:val="both"/>
        <w:rPr>
          <w:sz w:val="24"/>
          <w:szCs w:val="24"/>
        </w:rPr>
      </w:pPr>
      <w:r w:rsidRPr="005D0BC5">
        <w:rPr>
          <w:sz w:val="24"/>
          <w:szCs w:val="24"/>
        </w:rPr>
        <w:t>d) propor medidas que melhorem a execução do contrato.</w:t>
      </w:r>
    </w:p>
    <w:p w14:paraId="23459AD1" w14:textId="77777777" w:rsidR="00467065" w:rsidRPr="005D0BC5" w:rsidRDefault="00467065" w:rsidP="00467065">
      <w:pPr>
        <w:jc w:val="both"/>
        <w:rPr>
          <w:sz w:val="24"/>
          <w:szCs w:val="24"/>
        </w:rPr>
      </w:pPr>
      <w:r w:rsidRPr="005D0BC5">
        <w:rPr>
          <w:b/>
          <w:bCs/>
          <w:color w:val="000000"/>
          <w:sz w:val="24"/>
          <w:szCs w:val="24"/>
        </w:rPr>
        <w:t>1</w:t>
      </w:r>
      <w:r>
        <w:rPr>
          <w:b/>
          <w:bCs/>
          <w:color w:val="000000"/>
          <w:sz w:val="24"/>
          <w:szCs w:val="24"/>
        </w:rPr>
        <w:t>2</w:t>
      </w:r>
      <w:r w:rsidRPr="005D0BC5">
        <w:rPr>
          <w:b/>
          <w:bCs/>
          <w:color w:val="000000"/>
          <w:sz w:val="24"/>
          <w:szCs w:val="24"/>
        </w:rPr>
        <w:t xml:space="preserve">.1.2 </w:t>
      </w:r>
      <w:r w:rsidRPr="005D0BC5">
        <w:rPr>
          <w:sz w:val="24"/>
          <w:szCs w:val="24"/>
        </w:rPr>
        <w:t xml:space="preserve">Caberá ao fiscal do contrato,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Pr>
          <w:sz w:val="24"/>
          <w:szCs w:val="24"/>
        </w:rPr>
        <w:t>(</w:t>
      </w:r>
      <w:r>
        <w:rPr>
          <w:noProof/>
          <w:sz w:val="24"/>
          <w:szCs w:val="24"/>
        </w:rPr>
        <w:t>inserir o nome do fiscal (não poderá ser o mesmo que o Gestor)</w:t>
      </w:r>
      <w:r w:rsidRPr="005D0BC5">
        <w:rPr>
          <w:sz w:val="24"/>
          <w:szCs w:val="24"/>
        </w:rPr>
        <w:fldChar w:fldCharType="end"/>
      </w:r>
      <w:r w:rsidRPr="005D0BC5">
        <w:rPr>
          <w:sz w:val="24"/>
          <w:szCs w:val="24"/>
        </w:rPr>
        <w:t xml:space="preserve">, e ao fiscal substituto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Pr>
          <w:sz w:val="24"/>
          <w:szCs w:val="24"/>
        </w:rPr>
        <w:t>(</w:t>
      </w:r>
      <w:r>
        <w:rPr>
          <w:noProof/>
          <w:sz w:val="24"/>
          <w:szCs w:val="24"/>
        </w:rPr>
        <w:t>inserir o nome do fiscal substituto)</w:t>
      </w:r>
      <w:r w:rsidRPr="005D0BC5">
        <w:rPr>
          <w:sz w:val="24"/>
          <w:szCs w:val="24"/>
        </w:rPr>
        <w:fldChar w:fldCharType="end"/>
      </w:r>
      <w:r w:rsidRPr="005D0BC5">
        <w:rPr>
          <w:sz w:val="24"/>
          <w:szCs w:val="24"/>
        </w:rPr>
        <w:t xml:space="preserve">, o acompanhamento da execução do objeto da presente contratação, informando ao gestor do contrato todas as ocorrências, em especial as que possam prejudicar o bom andamento da execução contratual. Além disso, a fiscalização procederá, mensalmente, </w:t>
      </w:r>
      <w:r w:rsidRPr="0029354E">
        <w:rPr>
          <w:sz w:val="24"/>
          <w:szCs w:val="24"/>
        </w:rPr>
        <w:t>a contar da data da assinatura deste Contrato, citada no extrato do contrato publicado no Diário Oficial,</w:t>
      </w:r>
      <w:r>
        <w:rPr>
          <w:sz w:val="24"/>
          <w:szCs w:val="24"/>
        </w:rPr>
        <w:t xml:space="preserve"> </w:t>
      </w:r>
      <w:r w:rsidRPr="005D0BC5">
        <w:rPr>
          <w:sz w:val="24"/>
          <w:szCs w:val="24"/>
        </w:rPr>
        <w:t>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14:paraId="40510CC2" w14:textId="77777777" w:rsidR="00467065" w:rsidRPr="00D50FF3" w:rsidRDefault="00467065" w:rsidP="00467065">
      <w:pPr>
        <w:jc w:val="both"/>
        <w:rPr>
          <w:sz w:val="23"/>
          <w:szCs w:val="23"/>
        </w:rPr>
      </w:pPr>
      <w:r w:rsidRPr="005D0BC5">
        <w:rPr>
          <w:sz w:val="24"/>
          <w:szCs w:val="24"/>
        </w:rPr>
        <w:t xml:space="preserve">Ocorrendo a substituição do fiscal, </w:t>
      </w:r>
      <w:r w:rsidRPr="00D50FF3">
        <w:rPr>
          <w:sz w:val="23"/>
          <w:szCs w:val="23"/>
        </w:rPr>
        <w:t>este deverá providenciar a imediata baixa da ART ou RRT.</w:t>
      </w:r>
    </w:p>
    <w:p w14:paraId="0063373C" w14:textId="77777777" w:rsidR="00467065" w:rsidRPr="004E727C" w:rsidRDefault="00467065" w:rsidP="00467065">
      <w:pPr>
        <w:rPr>
          <w:sz w:val="24"/>
          <w:szCs w:val="24"/>
        </w:rPr>
      </w:pPr>
      <w:r w:rsidRPr="004E727C">
        <w:rPr>
          <w:b/>
          <w:bCs/>
          <w:sz w:val="24"/>
          <w:szCs w:val="24"/>
        </w:rPr>
        <w:t>1</w:t>
      </w:r>
      <w:r>
        <w:rPr>
          <w:b/>
          <w:bCs/>
          <w:sz w:val="24"/>
          <w:szCs w:val="24"/>
        </w:rPr>
        <w:t>2</w:t>
      </w:r>
      <w:r w:rsidRPr="004E727C">
        <w:rPr>
          <w:b/>
          <w:bCs/>
          <w:sz w:val="24"/>
          <w:szCs w:val="24"/>
        </w:rPr>
        <w:t>.1.3</w:t>
      </w:r>
      <w:r w:rsidRPr="004E727C">
        <w:rPr>
          <w:sz w:val="24"/>
          <w:szCs w:val="24"/>
        </w:rPr>
        <w:t xml:space="preserve"> Os responsáveis pela gestão e fiscalização do contrato serão designados por ato administrativo próprio do Contratante.</w:t>
      </w:r>
    </w:p>
    <w:p w14:paraId="794ABA95" w14:textId="77777777" w:rsidR="00467065" w:rsidRPr="004E727C" w:rsidRDefault="00467065" w:rsidP="00467065">
      <w:pPr>
        <w:rPr>
          <w:sz w:val="24"/>
          <w:szCs w:val="24"/>
        </w:rPr>
      </w:pPr>
      <w:r w:rsidRPr="004E727C">
        <w:rPr>
          <w:rFonts w:eastAsia="Arial Unicode MS"/>
          <w:b/>
          <w:bCs/>
          <w:sz w:val="24"/>
          <w:szCs w:val="24"/>
        </w:rPr>
        <w:t>1</w:t>
      </w:r>
      <w:r>
        <w:rPr>
          <w:rFonts w:eastAsia="Arial Unicode MS"/>
          <w:b/>
          <w:bCs/>
          <w:sz w:val="24"/>
          <w:szCs w:val="24"/>
        </w:rPr>
        <w:t>2</w:t>
      </w:r>
      <w:r w:rsidRPr="004E727C">
        <w:rPr>
          <w:rFonts w:eastAsia="Arial Unicode MS"/>
          <w:b/>
          <w:bCs/>
          <w:sz w:val="24"/>
          <w:szCs w:val="24"/>
        </w:rPr>
        <w:t>.1.4</w:t>
      </w:r>
      <w:r w:rsidRPr="004E727C">
        <w:rPr>
          <w:rFonts w:eastAsia="Arial Unicode MS"/>
          <w:sz w:val="24"/>
          <w:szCs w:val="24"/>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42E4D267" w14:textId="77777777" w:rsidR="00467065" w:rsidRPr="004E727C" w:rsidRDefault="00467065" w:rsidP="00467065">
      <w:pPr>
        <w:rPr>
          <w:rFonts w:eastAsia="Arial Unicode MS"/>
          <w:sz w:val="24"/>
          <w:szCs w:val="24"/>
        </w:rPr>
      </w:pPr>
      <w:r w:rsidRPr="004E727C">
        <w:rPr>
          <w:rFonts w:eastAsia="Arial Unicode MS"/>
          <w:b/>
          <w:bCs/>
          <w:sz w:val="24"/>
          <w:szCs w:val="24"/>
        </w:rPr>
        <w:t>1</w:t>
      </w:r>
      <w:r>
        <w:rPr>
          <w:rFonts w:eastAsia="Arial Unicode MS"/>
          <w:b/>
          <w:bCs/>
          <w:sz w:val="24"/>
          <w:szCs w:val="24"/>
        </w:rPr>
        <w:t>2</w:t>
      </w:r>
      <w:r w:rsidRPr="004E727C">
        <w:rPr>
          <w:rFonts w:eastAsia="Arial Unicode MS"/>
          <w:b/>
          <w:bCs/>
          <w:sz w:val="24"/>
          <w:szCs w:val="24"/>
        </w:rPr>
        <w:t>.2</w:t>
      </w:r>
      <w:r w:rsidRPr="004E727C">
        <w:rPr>
          <w:rFonts w:eastAsia="Arial Unicode MS"/>
          <w:sz w:val="24"/>
          <w:szCs w:val="24"/>
        </w:rPr>
        <w:t xml:space="preserve"> Para efeito de medição e de faturamento, relativo às atividades executadas, deverá ser considerado o cumprimento do avanço das etapas construtivas definidas no cronograma físico-financeiro, que será peça integrante do contrato.</w:t>
      </w:r>
    </w:p>
    <w:p w14:paraId="5F688D69" w14:textId="77777777" w:rsidR="00467065" w:rsidRDefault="00467065" w:rsidP="00467065">
      <w:pPr>
        <w:jc w:val="both"/>
        <w:rPr>
          <w:rFonts w:eastAsia="Arial Unicode MS"/>
          <w:sz w:val="24"/>
          <w:szCs w:val="24"/>
        </w:rPr>
      </w:pPr>
      <w:r w:rsidRPr="00703B0C">
        <w:rPr>
          <w:rFonts w:eastAsia="Arial Unicode MS"/>
          <w:b/>
          <w:bCs/>
          <w:sz w:val="24"/>
          <w:szCs w:val="24"/>
        </w:rPr>
        <w:t>1</w:t>
      </w:r>
      <w:r>
        <w:rPr>
          <w:rFonts w:eastAsia="Arial Unicode MS"/>
          <w:b/>
          <w:bCs/>
          <w:sz w:val="24"/>
          <w:szCs w:val="24"/>
        </w:rPr>
        <w:t>2</w:t>
      </w:r>
      <w:r w:rsidRPr="00703B0C">
        <w:rPr>
          <w:rFonts w:eastAsia="Arial Unicode MS"/>
          <w:b/>
          <w:bCs/>
          <w:sz w:val="24"/>
          <w:szCs w:val="24"/>
        </w:rPr>
        <w:t>.2.1</w:t>
      </w:r>
      <w:r w:rsidRPr="00703B0C">
        <w:rPr>
          <w:rFonts w:eastAsia="Arial Unicode MS"/>
          <w:sz w:val="24"/>
          <w:szCs w:val="24"/>
        </w:rPr>
        <w:t xml:space="preserve"> A </w:t>
      </w:r>
      <w:r w:rsidRPr="00CB0983">
        <w:rPr>
          <w:rFonts w:eastAsia="Arial Unicode MS"/>
          <w:sz w:val="24"/>
          <w:szCs w:val="24"/>
        </w:rPr>
        <w:t xml:space="preserve">sistemática de medição e pagamento será associada à execução de etapas do cronograma físico-financeiro vinculadas ao cumprimento de metas de resultado, vedada a </w:t>
      </w:r>
      <w:r w:rsidRPr="00CB0983">
        <w:rPr>
          <w:rFonts w:eastAsia="Arial Unicode MS"/>
          <w:sz w:val="24"/>
          <w:szCs w:val="24"/>
        </w:rPr>
        <w:lastRenderedPageBreak/>
        <w:t>adoção de sistemática de remuneração orientada por preços unitários ou referenciada pela execução de quantidades de itens unitários.</w:t>
      </w:r>
    </w:p>
    <w:p w14:paraId="4905E6BC" w14:textId="77777777" w:rsidR="00467065" w:rsidRPr="008111C0" w:rsidRDefault="00467065" w:rsidP="00467065">
      <w:pPr>
        <w:jc w:val="both"/>
        <w:rPr>
          <w:rFonts w:eastAsia="Arial Unicode MS"/>
          <w:sz w:val="24"/>
          <w:szCs w:val="24"/>
        </w:rPr>
      </w:pPr>
      <w:bookmarkStart w:id="16" w:name="_Hlk147753275"/>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.2.2 </w:t>
      </w:r>
      <w:r w:rsidRPr="008111C0">
        <w:rPr>
          <w:rFonts w:eastAsia="Arial Unicode MS"/>
          <w:sz w:val="24"/>
          <w:szCs w:val="24"/>
        </w:rPr>
        <w:t>No caso de controvérsia sobre a execução do objeto, quanto a dimensão, qualidade e quantidade, a parcela incontroversa deverá ser liberada no prazo previsto para pagamento.</w:t>
      </w:r>
    </w:p>
    <w:p w14:paraId="0271A23A" w14:textId="77777777" w:rsidR="00467065" w:rsidRPr="008111C0" w:rsidRDefault="00467065" w:rsidP="00467065">
      <w:pPr>
        <w:jc w:val="both"/>
        <w:rPr>
          <w:rFonts w:eastAsia="Arial Unicode MS"/>
          <w:sz w:val="24"/>
          <w:szCs w:val="24"/>
        </w:rPr>
      </w:pPr>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.2.3 </w:t>
      </w:r>
      <w:r w:rsidRPr="008111C0">
        <w:rPr>
          <w:rFonts w:eastAsia="Arial Unicode MS"/>
          <w:sz w:val="24"/>
          <w:szCs w:val="24"/>
        </w:rPr>
        <w:t>A parte controversa deverá ser objeto de análise e discussão pelas partes contratantes e, solucionada a controvérsia, a parcela correspondente será liberada no prazo previsto contratualmente.</w:t>
      </w:r>
    </w:p>
    <w:p w14:paraId="5C693C12" w14:textId="77777777" w:rsidR="00467065" w:rsidRPr="008111C0" w:rsidRDefault="00467065" w:rsidP="00467065">
      <w:pPr>
        <w:jc w:val="both"/>
        <w:rPr>
          <w:sz w:val="24"/>
          <w:szCs w:val="24"/>
          <w:lang w:eastAsia="zh-CN"/>
        </w:rPr>
      </w:pPr>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.2.4 </w:t>
      </w:r>
      <w:r w:rsidRPr="008111C0">
        <w:rPr>
          <w:rFonts w:eastAsia="Arial Unicode MS"/>
          <w:sz w:val="24"/>
          <w:szCs w:val="24"/>
        </w:rPr>
        <w:t>Enquanto não solucionada a controvérsia objeto dos itens 11.2.2 e 11.2.3, o pagamento, pelo CONTRATANTE, de valores referentes à eventual execução de etapas subsequentes do cronograma físico-financeiro, ficará sobrestado.</w:t>
      </w:r>
      <w:bookmarkEnd w:id="16"/>
    </w:p>
    <w:p w14:paraId="4C3276CD" w14:textId="77777777" w:rsidR="00467065" w:rsidRPr="00A5585A" w:rsidRDefault="00467065" w:rsidP="00467065">
      <w:pPr>
        <w:jc w:val="both"/>
        <w:rPr>
          <w:rFonts w:eastAsia="Arial Unicode MS"/>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.2.</w:t>
      </w:r>
      <w:r>
        <w:rPr>
          <w:rFonts w:eastAsia="Arial Unicode MS"/>
          <w:b/>
          <w:bCs/>
          <w:sz w:val="24"/>
          <w:szCs w:val="24"/>
        </w:rPr>
        <w:t>5</w:t>
      </w:r>
      <w:r>
        <w:rPr>
          <w:rFonts w:eastAsia="Arial Unicode MS"/>
          <w:sz w:val="24"/>
          <w:szCs w:val="24"/>
        </w:rPr>
        <w:t xml:space="preserve"> </w:t>
      </w:r>
      <w:r w:rsidRPr="00A5585A">
        <w:rPr>
          <w:rFonts w:eastAsia="Arial Unicode MS"/>
          <w:sz w:val="24"/>
          <w:szCs w:val="24"/>
        </w:rPr>
        <w:t>O CONTRATANTE poderá determinar alterações, de forma motivada, no cronograma físico-financeiro mediante autorização expressa de sua autoridade competente.</w:t>
      </w:r>
    </w:p>
    <w:p w14:paraId="47047568" w14:textId="77777777" w:rsidR="00467065" w:rsidRPr="00A5585A" w:rsidRDefault="00467065" w:rsidP="00467065">
      <w:pPr>
        <w:jc w:val="both"/>
        <w:rPr>
          <w:rFonts w:eastAsia="Arial Unicode MS"/>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.2.</w:t>
      </w:r>
      <w:r>
        <w:rPr>
          <w:rFonts w:eastAsia="Arial Unicode MS"/>
          <w:b/>
          <w:bCs/>
          <w:sz w:val="24"/>
          <w:szCs w:val="24"/>
        </w:rPr>
        <w:t>6</w:t>
      </w:r>
      <w:r w:rsidRPr="00A5585A">
        <w:rPr>
          <w:rFonts w:eastAsia="Arial Unicode MS"/>
          <w:sz w:val="24"/>
          <w:szCs w:val="24"/>
        </w:rPr>
        <w:t xml:space="preserve"> A revisão do cronograma físico-financeiro, quando necessária, constitui responsabilidade do CONTRATADO, cabendo ao CONTRATANTE autorizar a sua readequação, desde que motivada e justificada por fatos supervenientes não imputáveis ao CONTRATADO.</w:t>
      </w:r>
    </w:p>
    <w:p w14:paraId="1118F5F2" w14:textId="77777777" w:rsidR="00467065" w:rsidRPr="00A5585A" w:rsidRDefault="00467065" w:rsidP="00467065">
      <w:pPr>
        <w:jc w:val="both"/>
        <w:rPr>
          <w:sz w:val="24"/>
          <w:szCs w:val="24"/>
          <w:lang w:eastAsia="zh-CN"/>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w:t>
      </w:r>
      <w:r w:rsidRPr="00A5585A">
        <w:rPr>
          <w:rFonts w:eastAsia="Arial Unicode MS"/>
          <w:sz w:val="24"/>
          <w:szCs w:val="24"/>
        </w:rPr>
        <w:t xml:space="preserve"> Não são admissíveis, como regra, aditivos contratuais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r>
        <w:rPr>
          <w:rFonts w:eastAsia="Arial Unicode MS"/>
          <w:sz w:val="24"/>
          <w:szCs w:val="24"/>
        </w:rPr>
        <w:t>.</w:t>
      </w:r>
    </w:p>
    <w:p w14:paraId="059FEC41" w14:textId="77777777" w:rsidR="00467065" w:rsidRPr="00A5585A" w:rsidRDefault="00467065" w:rsidP="00467065">
      <w:pPr>
        <w:jc w:val="both"/>
        <w:rPr>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.3.1</w:t>
      </w:r>
      <w:r w:rsidRPr="00A5585A">
        <w:rPr>
          <w:rFonts w:eastAsia="Arial Unicode MS"/>
          <w:sz w:val="24"/>
          <w:szCs w:val="24"/>
        </w:rPr>
        <w:t xml:space="preserve"> Nos casos em que forem encontrados erros de pequena relevância, relativos a pequenas variações de quantitativos, será pago exatamente o preço global acordado</w:t>
      </w:r>
      <w:r>
        <w:rPr>
          <w:rFonts w:eastAsia="Arial Unicode MS"/>
          <w:sz w:val="24"/>
          <w:szCs w:val="24"/>
        </w:rPr>
        <w:t>.</w:t>
      </w:r>
    </w:p>
    <w:p w14:paraId="63373AF3" w14:textId="77777777" w:rsidR="00467065" w:rsidRPr="00A5585A" w:rsidRDefault="00467065" w:rsidP="00467065">
      <w:pPr>
        <w:jc w:val="both"/>
        <w:rPr>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w:t>
      </w:r>
      <w:r w:rsidRPr="00A5585A">
        <w:rPr>
          <w:rFonts w:eastAsia="Arial Unicode MS"/>
          <w:sz w:val="24"/>
          <w:szCs w:val="24"/>
        </w:rPr>
        <w:t>.</w:t>
      </w:r>
      <w:r w:rsidRPr="00A5585A">
        <w:rPr>
          <w:rFonts w:eastAsia="Arial Unicode MS"/>
          <w:b/>
          <w:bCs/>
          <w:sz w:val="24"/>
          <w:szCs w:val="24"/>
        </w:rPr>
        <w:t>2</w:t>
      </w:r>
      <w:r w:rsidRPr="00A5585A">
        <w:rPr>
          <w:rFonts w:eastAsia="Arial Unicode MS"/>
          <w:sz w:val="24"/>
          <w:szCs w:val="24"/>
        </w:rPr>
        <w:t xml:space="preserve"> Nos casos em que forem encontrados erros ou omissões substanciais, subestimativas ou superestimativas relevantes, poderão ser ajustados termos aditivos excepcionalmente, conforme avaliação prévia do gestor do contrato.</w:t>
      </w:r>
    </w:p>
    <w:p w14:paraId="58DD651A" w14:textId="77777777" w:rsidR="00467065" w:rsidRPr="005D0BC5" w:rsidRDefault="00467065" w:rsidP="00467065">
      <w:pPr>
        <w:jc w:val="both"/>
        <w:rPr>
          <w:sz w:val="24"/>
          <w:szCs w:val="24"/>
        </w:rPr>
      </w:pPr>
      <w:r w:rsidRPr="005D0BC5">
        <w:rPr>
          <w:b/>
          <w:bCs/>
          <w:sz w:val="24"/>
          <w:szCs w:val="24"/>
        </w:rPr>
        <w:t>1</w:t>
      </w:r>
      <w:r>
        <w:rPr>
          <w:b/>
          <w:bCs/>
          <w:sz w:val="24"/>
          <w:szCs w:val="24"/>
        </w:rPr>
        <w:t>2</w:t>
      </w:r>
      <w:r w:rsidRPr="005D0BC5">
        <w:rPr>
          <w:b/>
          <w:bCs/>
          <w:sz w:val="24"/>
          <w:szCs w:val="24"/>
        </w:rPr>
        <w:t>.4</w:t>
      </w:r>
      <w:r w:rsidRPr="005D0BC5">
        <w:rPr>
          <w:sz w:val="24"/>
          <w:szCs w:val="24"/>
        </w:rPr>
        <w:t xml:space="preserve"> Ao PARANACIDADE caberá a supervisão do contrato, podendo adotar ações necessárias ao fiel cumprimento das condições estipuladas, inclusive notificar o fiscal e/ou gestor, nos seguintes casos:</w:t>
      </w:r>
    </w:p>
    <w:p w14:paraId="407C74B5" w14:textId="77777777" w:rsidR="00467065" w:rsidRPr="005D0BC5" w:rsidRDefault="00467065" w:rsidP="00467065">
      <w:pPr>
        <w:jc w:val="both"/>
        <w:rPr>
          <w:sz w:val="24"/>
          <w:szCs w:val="24"/>
        </w:rPr>
      </w:pPr>
      <w:r w:rsidRPr="005D0BC5">
        <w:rPr>
          <w:sz w:val="24"/>
          <w:szCs w:val="24"/>
        </w:rPr>
        <w:t>a) quando houver omissão no cumprimento de suas obrigações;</w:t>
      </w:r>
    </w:p>
    <w:p w14:paraId="01960A91" w14:textId="77777777" w:rsidR="00467065" w:rsidRPr="005D0BC5" w:rsidRDefault="00467065" w:rsidP="00467065">
      <w:pPr>
        <w:jc w:val="both"/>
        <w:rPr>
          <w:sz w:val="24"/>
          <w:szCs w:val="24"/>
        </w:rPr>
      </w:pPr>
      <w:r w:rsidRPr="005D0BC5">
        <w:rPr>
          <w:sz w:val="24"/>
          <w:szCs w:val="24"/>
        </w:rPr>
        <w:t xml:space="preserve">b) quando verificar problemas na execução do objeto contratado, sem que a fiscalização e/ou gestão tenham tomado providências; </w:t>
      </w:r>
    </w:p>
    <w:p w14:paraId="742002BD" w14:textId="77777777" w:rsidR="00467065" w:rsidRPr="005D0BC5" w:rsidRDefault="00467065" w:rsidP="00467065">
      <w:pPr>
        <w:jc w:val="both"/>
        <w:rPr>
          <w:sz w:val="24"/>
          <w:szCs w:val="24"/>
        </w:rPr>
      </w:pPr>
      <w:r w:rsidRPr="005D0BC5">
        <w:rPr>
          <w:sz w:val="24"/>
          <w:szCs w:val="24"/>
        </w:rPr>
        <w:t>c) quando houver alteração pela CONTRATADA do projeto executivo, sem consulta prévia e anuência da Supervisão do PARANACIDADE.</w:t>
      </w:r>
    </w:p>
    <w:p w14:paraId="0B15F0FE" w14:textId="77777777" w:rsidR="00467065" w:rsidRPr="005D0BC5" w:rsidRDefault="00467065" w:rsidP="00467065">
      <w:pPr>
        <w:jc w:val="both"/>
        <w:rPr>
          <w:sz w:val="24"/>
          <w:szCs w:val="24"/>
        </w:rPr>
      </w:pPr>
      <w:r w:rsidRPr="005D0BC5">
        <w:rPr>
          <w:b/>
          <w:bCs/>
          <w:sz w:val="24"/>
          <w:szCs w:val="24"/>
        </w:rPr>
        <w:t>1</w:t>
      </w:r>
      <w:r>
        <w:rPr>
          <w:b/>
          <w:bCs/>
          <w:sz w:val="24"/>
          <w:szCs w:val="24"/>
        </w:rPr>
        <w:t>2</w:t>
      </w:r>
      <w:r w:rsidRPr="005D0BC5">
        <w:rPr>
          <w:b/>
          <w:bCs/>
          <w:sz w:val="24"/>
          <w:szCs w:val="24"/>
        </w:rPr>
        <w:t>.5</w:t>
      </w:r>
      <w:r w:rsidRPr="005D0BC5">
        <w:rPr>
          <w:sz w:val="24"/>
          <w:szCs w:val="24"/>
        </w:rPr>
        <w:t xml:space="preserve"> A CONTRATADA deverá permitir e colaborar para que funcionários, especialistas e demais peritos enviados pelo CONTRATANTE:</w:t>
      </w:r>
    </w:p>
    <w:p w14:paraId="63CB07AE" w14:textId="77777777" w:rsidR="00467065" w:rsidRPr="005D0BC5" w:rsidRDefault="00467065" w:rsidP="00467065">
      <w:pPr>
        <w:jc w:val="both"/>
        <w:rPr>
          <w:sz w:val="24"/>
          <w:szCs w:val="24"/>
        </w:rPr>
      </w:pPr>
      <w:r w:rsidRPr="005D0BC5">
        <w:rPr>
          <w:sz w:val="24"/>
          <w:szCs w:val="24"/>
        </w:rPr>
        <w:t>a) inspecionem a qualquer tempo a execução do objeto contratado;</w:t>
      </w:r>
    </w:p>
    <w:p w14:paraId="7EF27C05" w14:textId="77777777" w:rsidR="00467065" w:rsidRPr="005D0BC5" w:rsidRDefault="00467065" w:rsidP="00467065">
      <w:pPr>
        <w:jc w:val="both"/>
        <w:rPr>
          <w:sz w:val="24"/>
          <w:szCs w:val="24"/>
        </w:rPr>
      </w:pPr>
      <w:r w:rsidRPr="005D0BC5">
        <w:rPr>
          <w:sz w:val="24"/>
          <w:szCs w:val="24"/>
        </w:rPr>
        <w:t>b) examinem os registros e documentos que considerarem necessários conferir.</w:t>
      </w:r>
    </w:p>
    <w:p w14:paraId="378CB58B" w14:textId="77777777" w:rsidR="00467065" w:rsidRPr="005D0BC5" w:rsidRDefault="00467065" w:rsidP="00467065">
      <w:pPr>
        <w:tabs>
          <w:tab w:val="left" w:pos="1451"/>
        </w:tabs>
        <w:jc w:val="both"/>
        <w:rPr>
          <w:sz w:val="24"/>
          <w:szCs w:val="24"/>
        </w:rPr>
      </w:pPr>
      <w:r w:rsidRPr="005D0BC5">
        <w:rPr>
          <w:b/>
          <w:bCs/>
          <w:sz w:val="24"/>
          <w:szCs w:val="24"/>
        </w:rPr>
        <w:t>1</w:t>
      </w:r>
      <w:r>
        <w:rPr>
          <w:b/>
          <w:bCs/>
          <w:sz w:val="24"/>
          <w:szCs w:val="24"/>
        </w:rPr>
        <w:t>2</w:t>
      </w:r>
      <w:r w:rsidRPr="005D0BC5">
        <w:rPr>
          <w:b/>
          <w:bCs/>
          <w:sz w:val="24"/>
          <w:szCs w:val="24"/>
        </w:rPr>
        <w:t>.6</w:t>
      </w:r>
      <w:r w:rsidRPr="005D0BC5">
        <w:rPr>
          <w:sz w:val="24"/>
          <w:szCs w:val="24"/>
        </w:rPr>
        <w:t xml:space="preserve"> A contratada deverá manter no local da obra um preposto aceito pelo CONTRATANTE para representá-la na execução do contrato.</w:t>
      </w:r>
    </w:p>
    <w:p w14:paraId="2C1D545D" w14:textId="77777777" w:rsidR="00467065" w:rsidRPr="005D0BC5" w:rsidRDefault="00467065" w:rsidP="00467065">
      <w:pPr>
        <w:jc w:val="both"/>
        <w:rPr>
          <w:sz w:val="24"/>
          <w:szCs w:val="24"/>
        </w:rPr>
      </w:pPr>
      <w:r w:rsidRPr="005D0BC5">
        <w:rPr>
          <w:b/>
          <w:bCs/>
          <w:sz w:val="24"/>
          <w:szCs w:val="24"/>
        </w:rPr>
        <w:t>1</w:t>
      </w:r>
      <w:r>
        <w:rPr>
          <w:b/>
          <w:bCs/>
          <w:sz w:val="24"/>
          <w:szCs w:val="24"/>
        </w:rPr>
        <w:t>2</w:t>
      </w:r>
      <w:r w:rsidRPr="005D0BC5">
        <w:rPr>
          <w:b/>
          <w:bCs/>
          <w:sz w:val="24"/>
          <w:szCs w:val="24"/>
        </w:rPr>
        <w:t>.7</w:t>
      </w:r>
      <w:r w:rsidRPr="005D0BC5">
        <w:rPr>
          <w:sz w:val="24"/>
          <w:szCs w:val="24"/>
        </w:rPr>
        <w:t xml:space="preserve"> A CONTRATADA deve manter no canteiro de obra um projeto completo e cópia das especificações técnicas, memoriais, cronograma físico-financeiro, </w:t>
      </w:r>
      <w:r>
        <w:rPr>
          <w:sz w:val="24"/>
          <w:szCs w:val="24"/>
        </w:rPr>
        <w:t xml:space="preserve">cronograma de execução, </w:t>
      </w:r>
      <w:r w:rsidRPr="005D0BC5">
        <w:rPr>
          <w:sz w:val="24"/>
          <w:szCs w:val="24"/>
        </w:rPr>
        <w:t>planilha de serviços, Boletim Diário de Ocorrências – BDO, o qual, diariamente, deverá ser preenchido e rubricado pelo encarregado da CONTRATADA e pela fiscalização, e deverão ficar reservados para o manuseio da fiscalização.</w:t>
      </w:r>
    </w:p>
    <w:p w14:paraId="7C3A3678" w14:textId="77777777" w:rsidR="00467065" w:rsidRPr="005D0BC5" w:rsidRDefault="00467065" w:rsidP="00467065">
      <w:pPr>
        <w:jc w:val="both"/>
        <w:rPr>
          <w:sz w:val="24"/>
          <w:szCs w:val="24"/>
        </w:rPr>
      </w:pPr>
      <w:r w:rsidRPr="005D0BC5">
        <w:rPr>
          <w:b/>
          <w:sz w:val="24"/>
          <w:szCs w:val="24"/>
        </w:rPr>
        <w:t>1</w:t>
      </w:r>
      <w:r>
        <w:rPr>
          <w:b/>
          <w:sz w:val="24"/>
          <w:szCs w:val="24"/>
        </w:rPr>
        <w:t>2</w:t>
      </w:r>
      <w:r w:rsidRPr="005D0BC5">
        <w:rPr>
          <w:b/>
          <w:sz w:val="24"/>
          <w:szCs w:val="24"/>
        </w:rPr>
        <w:t xml:space="preserve">.8 </w:t>
      </w:r>
      <w:r w:rsidRPr="005D0BC5">
        <w:rPr>
          <w:sz w:val="24"/>
          <w:szCs w:val="24"/>
        </w:rPr>
        <w:t>A execução da obra aos domingos e feriados somente será permitida com autorização prévia da fiscalização.</w:t>
      </w:r>
    </w:p>
    <w:p w14:paraId="60488CC2" w14:textId="77777777" w:rsidR="00467065" w:rsidRPr="005D0BC5" w:rsidRDefault="00467065" w:rsidP="00467065">
      <w:pPr>
        <w:jc w:val="both"/>
        <w:rPr>
          <w:sz w:val="24"/>
          <w:szCs w:val="24"/>
        </w:rPr>
      </w:pPr>
      <w:r w:rsidRPr="005D0BC5">
        <w:rPr>
          <w:b/>
          <w:bCs/>
          <w:sz w:val="24"/>
          <w:szCs w:val="24"/>
        </w:rPr>
        <w:t>1</w:t>
      </w:r>
      <w:r>
        <w:rPr>
          <w:b/>
          <w:bCs/>
          <w:sz w:val="24"/>
          <w:szCs w:val="24"/>
        </w:rPr>
        <w:t>2</w:t>
      </w:r>
      <w:r w:rsidRPr="005D0BC5">
        <w:rPr>
          <w:b/>
          <w:bCs/>
          <w:sz w:val="24"/>
          <w:szCs w:val="24"/>
        </w:rPr>
        <w:t>.9</w:t>
      </w:r>
      <w:r w:rsidRPr="005D0BC5">
        <w:rPr>
          <w:sz w:val="24"/>
          <w:szCs w:val="24"/>
        </w:rPr>
        <w:t xml:space="preserve"> A fiscalização de que trata esta cláusula não exclui nem reduz a responsabilidade da CONTRATADA pelos danos causados ao CONTRATANTE ou a terceiros, resultantes de ação ou omissão culposa ou dolosa de quaisquer de seus empregados ou prepostos. </w:t>
      </w:r>
    </w:p>
    <w:p w14:paraId="5A4CCF5C" w14:textId="77777777" w:rsidR="00467065" w:rsidRPr="005D0BC5" w:rsidRDefault="00467065" w:rsidP="00467065">
      <w:pPr>
        <w:jc w:val="both"/>
        <w:rPr>
          <w:sz w:val="24"/>
          <w:szCs w:val="24"/>
        </w:rPr>
      </w:pPr>
      <w:r w:rsidRPr="005D0BC5">
        <w:rPr>
          <w:b/>
          <w:sz w:val="24"/>
          <w:szCs w:val="24"/>
        </w:rPr>
        <w:lastRenderedPageBreak/>
        <w:t>1</w:t>
      </w:r>
      <w:r>
        <w:rPr>
          <w:b/>
          <w:sz w:val="24"/>
          <w:szCs w:val="24"/>
        </w:rPr>
        <w:t>2</w:t>
      </w:r>
      <w:r w:rsidRPr="005D0BC5">
        <w:rPr>
          <w:b/>
          <w:sz w:val="24"/>
          <w:szCs w:val="24"/>
        </w:rPr>
        <w:t xml:space="preserve">.10 </w:t>
      </w:r>
      <w:r w:rsidRPr="005D0BC5">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14:paraId="4FBBD0F1" w14:textId="77777777" w:rsidR="00467065" w:rsidRPr="005D0BC5" w:rsidRDefault="00467065" w:rsidP="00467065">
      <w:pPr>
        <w:jc w:val="both"/>
        <w:rPr>
          <w:sz w:val="24"/>
          <w:szCs w:val="24"/>
        </w:rPr>
      </w:pPr>
      <w:r w:rsidRPr="005D0BC5">
        <w:rPr>
          <w:b/>
          <w:sz w:val="24"/>
          <w:szCs w:val="24"/>
        </w:rPr>
        <w:t>1</w:t>
      </w:r>
      <w:r>
        <w:rPr>
          <w:b/>
          <w:sz w:val="24"/>
          <w:szCs w:val="24"/>
        </w:rPr>
        <w:t>2</w:t>
      </w:r>
      <w:r w:rsidRPr="005D0BC5">
        <w:rPr>
          <w:b/>
          <w:sz w:val="24"/>
          <w:szCs w:val="24"/>
        </w:rPr>
        <w:t xml:space="preserve">.11 </w:t>
      </w:r>
      <w:r w:rsidRPr="005D0BC5">
        <w:rPr>
          <w:sz w:val="24"/>
          <w:szCs w:val="24"/>
        </w:rPr>
        <w:t>Ao CONTRATANTE não caberá qualquer ônus pela rejeição da execução considerada inadequada pelo fiscal. Qualquer serviço, material e/ou componente ou parte dele, que apresente defeitos, vícios ou incorreções, enquanto perdurar a vigência da garantia previst</w:t>
      </w:r>
      <w:r>
        <w:rPr>
          <w:sz w:val="24"/>
          <w:szCs w:val="24"/>
        </w:rPr>
        <w:t>a</w:t>
      </w:r>
      <w:r w:rsidRPr="005D0BC5">
        <w:rPr>
          <w:sz w:val="24"/>
          <w:szCs w:val="24"/>
        </w:rPr>
        <w:t xml:space="preserve"> no ordenamento jurídico, deverá ser prontamente refeito, corrigido, removido, reconstruído e/ou substituído pela CONTRATADA, livre de quaisquer ônus financeiro</w:t>
      </w:r>
      <w:r>
        <w:rPr>
          <w:sz w:val="24"/>
          <w:szCs w:val="24"/>
        </w:rPr>
        <w:t>s</w:t>
      </w:r>
      <w:r w:rsidRPr="005D0BC5">
        <w:rPr>
          <w:sz w:val="24"/>
          <w:szCs w:val="24"/>
        </w:rPr>
        <w:t xml:space="preserve"> para o CONTRATANTE.  </w:t>
      </w:r>
    </w:p>
    <w:p w14:paraId="734B8331" w14:textId="77777777" w:rsidR="00467065" w:rsidRPr="005D0BC5" w:rsidRDefault="00467065" w:rsidP="00467065">
      <w:pPr>
        <w:jc w:val="both"/>
        <w:rPr>
          <w:b/>
          <w:sz w:val="24"/>
          <w:szCs w:val="24"/>
        </w:rPr>
      </w:pPr>
      <w:r w:rsidRPr="005D0BC5">
        <w:rPr>
          <w:b/>
          <w:sz w:val="24"/>
          <w:szCs w:val="24"/>
        </w:rPr>
        <w:t>1</w:t>
      </w:r>
      <w:r>
        <w:rPr>
          <w:b/>
          <w:sz w:val="24"/>
          <w:szCs w:val="24"/>
        </w:rPr>
        <w:t>2</w:t>
      </w:r>
      <w:r w:rsidRPr="005D0BC5">
        <w:rPr>
          <w:b/>
          <w:sz w:val="24"/>
          <w:szCs w:val="24"/>
        </w:rPr>
        <w:t xml:space="preserve">.12 </w:t>
      </w:r>
      <w:r w:rsidRPr="005D0BC5">
        <w:rPr>
          <w:sz w:val="24"/>
          <w:szCs w:val="24"/>
        </w:rPr>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14:paraId="32F4E03E" w14:textId="77777777" w:rsidR="00467065" w:rsidRPr="005D0BC5" w:rsidRDefault="00467065" w:rsidP="00467065">
      <w:pPr>
        <w:jc w:val="both"/>
        <w:rPr>
          <w:sz w:val="24"/>
          <w:szCs w:val="24"/>
        </w:rPr>
      </w:pPr>
      <w:r w:rsidRPr="005D0BC5">
        <w:rPr>
          <w:b/>
          <w:sz w:val="24"/>
          <w:szCs w:val="24"/>
        </w:rPr>
        <w:t>1</w:t>
      </w:r>
      <w:r>
        <w:rPr>
          <w:b/>
          <w:sz w:val="24"/>
          <w:szCs w:val="24"/>
        </w:rPr>
        <w:t>2</w:t>
      </w:r>
      <w:r w:rsidRPr="005D0BC5">
        <w:rPr>
          <w:b/>
          <w:sz w:val="24"/>
          <w:szCs w:val="24"/>
        </w:rPr>
        <w:t>.1</w:t>
      </w:r>
      <w:r>
        <w:rPr>
          <w:b/>
          <w:sz w:val="24"/>
          <w:szCs w:val="24"/>
        </w:rPr>
        <w:t>3</w:t>
      </w:r>
      <w:r w:rsidRPr="005D0BC5">
        <w:rPr>
          <w:b/>
          <w:sz w:val="24"/>
          <w:szCs w:val="24"/>
        </w:rPr>
        <w:t xml:space="preserve"> </w:t>
      </w:r>
      <w:r w:rsidRPr="005D0BC5">
        <w:rPr>
          <w:sz w:val="24"/>
          <w:szCs w:val="24"/>
        </w:rPr>
        <w:t>A fiscalização e a CONTRATADA podem solicitar reuniões de gerenciamento. A finalidade será revisar o cronograma das atividades remanescentes e discutir os problemas potenciais.</w:t>
      </w:r>
    </w:p>
    <w:p w14:paraId="774B84A9" w14:textId="77777777" w:rsidR="00467065" w:rsidRPr="005D0BC5" w:rsidRDefault="00467065" w:rsidP="00467065">
      <w:pPr>
        <w:jc w:val="both"/>
        <w:rPr>
          <w:rFonts w:eastAsia="Arial Unicode MS"/>
          <w:sz w:val="24"/>
          <w:szCs w:val="24"/>
        </w:rPr>
      </w:pPr>
      <w:r w:rsidRPr="005D0BC5">
        <w:rPr>
          <w:b/>
          <w:sz w:val="24"/>
          <w:szCs w:val="24"/>
        </w:rPr>
        <w:t>1</w:t>
      </w:r>
      <w:r>
        <w:rPr>
          <w:b/>
          <w:sz w:val="24"/>
          <w:szCs w:val="24"/>
        </w:rPr>
        <w:t>2</w:t>
      </w:r>
      <w:r w:rsidRPr="005D0BC5">
        <w:rPr>
          <w:b/>
          <w:sz w:val="24"/>
          <w:szCs w:val="24"/>
        </w:rPr>
        <w:t>.1</w:t>
      </w:r>
      <w:r>
        <w:rPr>
          <w:b/>
          <w:sz w:val="24"/>
          <w:szCs w:val="24"/>
        </w:rPr>
        <w:t>4</w:t>
      </w:r>
      <w:r w:rsidRPr="005D0BC5">
        <w:rPr>
          <w:b/>
          <w:sz w:val="24"/>
          <w:szCs w:val="24"/>
        </w:rPr>
        <w:t xml:space="preserve"> </w:t>
      </w:r>
      <w:r w:rsidRPr="005D0BC5">
        <w:rPr>
          <w:rFonts w:eastAsia="Arial Unicode MS"/>
          <w:sz w:val="24"/>
          <w:szCs w:val="24"/>
        </w:rPr>
        <w:t>Toda a comunicação entre as partes deverá ser feita por escrito. A notificação tornar-se-á efetiva após o seu recebimento. Todos os assuntos discutidos e decisões tomadas em reuniões do CONTRATANTE com o CONTRATADO serão registradas em atas, que servirão de documento legal da obra e permitirão gerenciar as responsabilidades por tarefas específicas. As atas serão lavradas e assinadas pelos participantes.</w:t>
      </w:r>
    </w:p>
    <w:p w14:paraId="272D34F1" w14:textId="77777777" w:rsidR="00467065" w:rsidRPr="005D0BC5" w:rsidRDefault="00467065" w:rsidP="00467065">
      <w:pPr>
        <w:jc w:val="both"/>
        <w:rPr>
          <w:sz w:val="24"/>
          <w:szCs w:val="24"/>
        </w:rPr>
      </w:pPr>
    </w:p>
    <w:p w14:paraId="0C54CA9C" w14:textId="77777777" w:rsidR="00467065" w:rsidRPr="005D0BC5" w:rsidRDefault="00467065" w:rsidP="00467065">
      <w:pPr>
        <w:jc w:val="both"/>
        <w:rPr>
          <w:b/>
          <w:sz w:val="24"/>
          <w:szCs w:val="24"/>
        </w:rPr>
      </w:pPr>
      <w:r w:rsidRPr="005D0BC5">
        <w:rPr>
          <w:b/>
          <w:sz w:val="24"/>
          <w:szCs w:val="24"/>
        </w:rPr>
        <w:t xml:space="preserve">CLÁUSULA DÉCIMA </w:t>
      </w:r>
      <w:r>
        <w:rPr>
          <w:b/>
          <w:sz w:val="24"/>
          <w:szCs w:val="24"/>
        </w:rPr>
        <w:t>TERCEIRA</w:t>
      </w:r>
      <w:r w:rsidRPr="005D0BC5">
        <w:rPr>
          <w:b/>
          <w:sz w:val="24"/>
          <w:szCs w:val="24"/>
        </w:rPr>
        <w:t xml:space="preserve"> - DAS OBRAS PROVISÓRIAS E DOS SERVIÇOS NÃO PREVISTOS</w:t>
      </w:r>
    </w:p>
    <w:p w14:paraId="2BED79F8" w14:textId="77777777" w:rsidR="00467065" w:rsidRPr="005D0BC5" w:rsidRDefault="00467065" w:rsidP="00467065">
      <w:pPr>
        <w:jc w:val="both"/>
        <w:rPr>
          <w:sz w:val="24"/>
          <w:szCs w:val="24"/>
        </w:rPr>
      </w:pPr>
      <w:r>
        <w:rPr>
          <w:b/>
          <w:bCs/>
          <w:sz w:val="24"/>
          <w:szCs w:val="24"/>
        </w:rPr>
        <w:t>13</w:t>
      </w:r>
      <w:r w:rsidRPr="005D0BC5">
        <w:rPr>
          <w:b/>
          <w:bCs/>
          <w:sz w:val="24"/>
          <w:szCs w:val="24"/>
        </w:rPr>
        <w:t>.1</w:t>
      </w:r>
      <w:r w:rsidRPr="005D0BC5">
        <w:rPr>
          <w:sz w:val="24"/>
          <w:szCs w:val="24"/>
        </w:rPr>
        <w:t xml:space="preserve"> A CONTRATADA deve submeter os desenhos, especificações técnicas e memoriais propostos para as obras provisórias que se façam necessárias à fiscalização, que deverá aprová-los caso estejam adequados ao objeto deste Contrato.</w:t>
      </w:r>
    </w:p>
    <w:p w14:paraId="506CFAE1" w14:textId="77777777" w:rsidR="00467065" w:rsidRPr="005D0BC5" w:rsidRDefault="00467065" w:rsidP="00467065">
      <w:pPr>
        <w:jc w:val="both"/>
        <w:rPr>
          <w:sz w:val="24"/>
          <w:szCs w:val="24"/>
        </w:rPr>
      </w:pPr>
      <w:r>
        <w:rPr>
          <w:b/>
          <w:bCs/>
          <w:sz w:val="24"/>
          <w:szCs w:val="24"/>
        </w:rPr>
        <w:t>13</w:t>
      </w:r>
      <w:r w:rsidRPr="005D0BC5">
        <w:rPr>
          <w:b/>
          <w:bCs/>
          <w:sz w:val="24"/>
          <w:szCs w:val="24"/>
        </w:rPr>
        <w:t>.2</w:t>
      </w:r>
      <w:r w:rsidRPr="005D0BC5">
        <w:rPr>
          <w:sz w:val="24"/>
          <w:szCs w:val="24"/>
        </w:rPr>
        <w:t xml:space="preserve"> A CONTRATADA é responsável pelo projeto das obras provisórias.</w:t>
      </w:r>
    </w:p>
    <w:p w14:paraId="7FE17721" w14:textId="77777777" w:rsidR="00467065" w:rsidRPr="005D0BC5" w:rsidRDefault="00467065" w:rsidP="00467065">
      <w:pPr>
        <w:jc w:val="both"/>
        <w:rPr>
          <w:sz w:val="24"/>
          <w:szCs w:val="24"/>
        </w:rPr>
      </w:pPr>
      <w:r>
        <w:rPr>
          <w:b/>
          <w:bCs/>
          <w:sz w:val="24"/>
          <w:szCs w:val="24"/>
        </w:rPr>
        <w:t>13</w:t>
      </w:r>
      <w:r w:rsidRPr="005D0BC5">
        <w:rPr>
          <w:b/>
          <w:sz w:val="24"/>
          <w:szCs w:val="24"/>
        </w:rPr>
        <w:t xml:space="preserve">.3 </w:t>
      </w:r>
      <w:r w:rsidRPr="005D0BC5">
        <w:rPr>
          <w:sz w:val="24"/>
          <w:szCs w:val="24"/>
        </w:rPr>
        <w:t>A aprovação pela fiscalização não altera as responsabilidades da CONTRATADA pelo projeto de obras provisórias.</w:t>
      </w:r>
    </w:p>
    <w:p w14:paraId="07A434B0" w14:textId="77777777" w:rsidR="00467065" w:rsidRPr="005D0BC5" w:rsidRDefault="00467065" w:rsidP="00467065">
      <w:pPr>
        <w:jc w:val="both"/>
        <w:rPr>
          <w:sz w:val="24"/>
          <w:szCs w:val="24"/>
        </w:rPr>
      </w:pPr>
      <w:r>
        <w:rPr>
          <w:b/>
          <w:bCs/>
          <w:sz w:val="24"/>
          <w:szCs w:val="24"/>
        </w:rPr>
        <w:t>13</w:t>
      </w:r>
      <w:r w:rsidRPr="005D0BC5">
        <w:rPr>
          <w:b/>
          <w:sz w:val="24"/>
          <w:szCs w:val="24"/>
        </w:rPr>
        <w:t xml:space="preserve">.4 </w:t>
      </w:r>
      <w:r w:rsidRPr="005D0BC5">
        <w:rPr>
          <w:sz w:val="24"/>
          <w:szCs w:val="24"/>
        </w:rPr>
        <w:t>A CONTRATADA deve obter a aprovação dos órgãos competentes para o seu projeto de obras provisórias.</w:t>
      </w:r>
    </w:p>
    <w:p w14:paraId="4185F59D" w14:textId="77777777" w:rsidR="00467065" w:rsidRPr="005D0BC5" w:rsidRDefault="00467065" w:rsidP="00467065">
      <w:pPr>
        <w:jc w:val="both"/>
        <w:rPr>
          <w:sz w:val="24"/>
          <w:szCs w:val="24"/>
        </w:rPr>
      </w:pPr>
      <w:r>
        <w:rPr>
          <w:b/>
          <w:bCs/>
          <w:sz w:val="24"/>
          <w:szCs w:val="24"/>
        </w:rPr>
        <w:t>13</w:t>
      </w:r>
      <w:r w:rsidRPr="005D0BC5">
        <w:rPr>
          <w:b/>
          <w:sz w:val="24"/>
          <w:szCs w:val="24"/>
        </w:rPr>
        <w:t xml:space="preserve">.5 </w:t>
      </w:r>
      <w:r w:rsidRPr="005D0BC5">
        <w:rPr>
          <w:sz w:val="24"/>
          <w:szCs w:val="24"/>
        </w:rPr>
        <w:t>Por determinação do CONTRATANTE, a CONTRATADA fica obrigada a aceitar, nas mesmas condições contratuais, os acréscimos ou supressões quantitativas que se fizer(</w:t>
      </w:r>
      <w:r w:rsidRPr="005D0BC5">
        <w:rPr>
          <w:i/>
          <w:sz w:val="24"/>
          <w:szCs w:val="24"/>
        </w:rPr>
        <w:t>em</w:t>
      </w:r>
      <w:r w:rsidRPr="005D0BC5">
        <w:rPr>
          <w:sz w:val="24"/>
          <w:szCs w:val="24"/>
        </w:rPr>
        <w:t>) na obra, nos limites autorizados em lei.</w:t>
      </w:r>
    </w:p>
    <w:p w14:paraId="4B2C7248" w14:textId="77777777" w:rsidR="00467065" w:rsidRPr="005D0BC5" w:rsidRDefault="00467065" w:rsidP="00467065">
      <w:pPr>
        <w:jc w:val="both"/>
        <w:rPr>
          <w:sz w:val="24"/>
          <w:szCs w:val="24"/>
        </w:rPr>
      </w:pPr>
      <w:r>
        <w:rPr>
          <w:b/>
          <w:bCs/>
          <w:sz w:val="24"/>
          <w:szCs w:val="24"/>
        </w:rPr>
        <w:t>13</w:t>
      </w:r>
      <w:r w:rsidRPr="005D0BC5">
        <w:rPr>
          <w:b/>
          <w:sz w:val="24"/>
          <w:szCs w:val="24"/>
        </w:rPr>
        <w:t xml:space="preserve">.6 </w:t>
      </w:r>
      <w:r w:rsidRPr="005D0BC5">
        <w:rPr>
          <w:sz w:val="24"/>
          <w:szCs w:val="24"/>
        </w:rPr>
        <w:t>A supressão de serviços resultantes de acordo celebrado expressamente entre o CONTRATANTE e a CONTRATADA poderá ultrapassar o limite estabelecido no parágrafo anterior.</w:t>
      </w:r>
    </w:p>
    <w:p w14:paraId="032923BA" w14:textId="77777777" w:rsidR="00467065" w:rsidRPr="005D0BC5" w:rsidRDefault="00467065" w:rsidP="00467065">
      <w:pPr>
        <w:jc w:val="both"/>
        <w:rPr>
          <w:sz w:val="24"/>
          <w:szCs w:val="24"/>
        </w:rPr>
      </w:pPr>
      <w:r>
        <w:rPr>
          <w:b/>
          <w:bCs/>
          <w:sz w:val="24"/>
          <w:szCs w:val="24"/>
        </w:rPr>
        <w:t>13</w:t>
      </w:r>
      <w:r w:rsidRPr="005D0BC5">
        <w:rPr>
          <w:b/>
          <w:sz w:val="24"/>
          <w:szCs w:val="24"/>
        </w:rPr>
        <w:t xml:space="preserve">.7 </w:t>
      </w:r>
      <w:r w:rsidRPr="005D0BC5">
        <w:rPr>
          <w:sz w:val="24"/>
          <w:szCs w:val="24"/>
        </w:rPr>
        <w:t>Se no Contrato não tiverem sido contemplados preços unitários, esses serão fixados mediante acordo entre as partes, utilizando-se como parâmetro tabelas oficiais, respeitados os limites estabelecidos no caput desta Cláusula.</w:t>
      </w:r>
    </w:p>
    <w:p w14:paraId="5C4C5BCD" w14:textId="77777777" w:rsidR="00467065" w:rsidRPr="005D0BC5" w:rsidRDefault="00467065" w:rsidP="00467065">
      <w:pPr>
        <w:jc w:val="both"/>
        <w:rPr>
          <w:b/>
          <w:sz w:val="24"/>
          <w:szCs w:val="24"/>
        </w:rPr>
      </w:pPr>
    </w:p>
    <w:p w14:paraId="786AC161" w14:textId="77777777" w:rsidR="00467065" w:rsidRPr="005D0BC5" w:rsidRDefault="00467065" w:rsidP="00467065">
      <w:pPr>
        <w:jc w:val="both"/>
        <w:rPr>
          <w:b/>
          <w:sz w:val="24"/>
          <w:szCs w:val="24"/>
        </w:rPr>
      </w:pPr>
      <w:r w:rsidRPr="005D0BC5">
        <w:rPr>
          <w:b/>
          <w:sz w:val="24"/>
          <w:szCs w:val="24"/>
        </w:rPr>
        <w:t>CLÁUSULA DÉCIMA QUARTA - DOS MATERIAIS, VEÍCULOS, MÁQUINAS E EQUIPAMENTOS</w:t>
      </w:r>
    </w:p>
    <w:p w14:paraId="3289AB63" w14:textId="77777777" w:rsidR="00467065" w:rsidRPr="005D0BC5" w:rsidRDefault="00467065" w:rsidP="00467065">
      <w:pPr>
        <w:jc w:val="both"/>
        <w:rPr>
          <w:sz w:val="24"/>
          <w:szCs w:val="24"/>
        </w:rPr>
      </w:pPr>
      <w:r>
        <w:rPr>
          <w:b/>
          <w:bCs/>
          <w:sz w:val="24"/>
          <w:szCs w:val="24"/>
        </w:rPr>
        <w:t>14</w:t>
      </w:r>
      <w:r w:rsidRPr="005D0BC5">
        <w:rPr>
          <w:b/>
          <w:bCs/>
          <w:sz w:val="24"/>
          <w:szCs w:val="24"/>
        </w:rPr>
        <w:t>.1</w:t>
      </w:r>
      <w:r w:rsidRPr="005D0BC5">
        <w:rPr>
          <w:sz w:val="24"/>
          <w:szCs w:val="24"/>
        </w:rPr>
        <w:t xml:space="preserve"> Os materiais, veículos, máquinas e equipamentos a serem empregados nos serviços decorrentes deste Contrato serão fornecidos pela CONTRATADA e serão de primeira </w:t>
      </w:r>
      <w:r w:rsidRPr="005D0BC5">
        <w:rPr>
          <w:sz w:val="24"/>
          <w:szCs w:val="24"/>
        </w:rPr>
        <w:lastRenderedPageBreak/>
        <w:t>qualidade, cabendo ao CONTRATANTE, por intermédio da fiscalização, impedir o emprego daqueles que julgar impróprios.</w:t>
      </w:r>
    </w:p>
    <w:p w14:paraId="6680C643" w14:textId="77777777" w:rsidR="00467065" w:rsidRPr="005D0BC5" w:rsidRDefault="00467065" w:rsidP="00467065">
      <w:pPr>
        <w:jc w:val="both"/>
        <w:rPr>
          <w:sz w:val="24"/>
          <w:szCs w:val="24"/>
        </w:rPr>
      </w:pPr>
      <w:r>
        <w:rPr>
          <w:b/>
          <w:bCs/>
          <w:sz w:val="24"/>
          <w:szCs w:val="24"/>
        </w:rPr>
        <w:t>14</w:t>
      </w:r>
      <w:r w:rsidRPr="005D0BC5">
        <w:rPr>
          <w:b/>
          <w:sz w:val="24"/>
          <w:szCs w:val="24"/>
        </w:rPr>
        <w:t xml:space="preserve">.2 </w:t>
      </w:r>
      <w:r w:rsidRPr="005D0BC5">
        <w:rPr>
          <w:sz w:val="24"/>
          <w:szCs w:val="24"/>
        </w:rPr>
        <w:t>Sempre que dos documentos de licitação não constarem características determinadas em referência à mão-de-obra, materiais, artigos e equipamentos, entender-se-á que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14:paraId="7542D53F" w14:textId="77777777" w:rsidR="00467065" w:rsidRPr="005D0BC5" w:rsidRDefault="00467065" w:rsidP="00467065">
      <w:pPr>
        <w:jc w:val="both"/>
        <w:rPr>
          <w:sz w:val="24"/>
          <w:szCs w:val="24"/>
        </w:rPr>
      </w:pPr>
    </w:p>
    <w:p w14:paraId="1FFBDB15" w14:textId="77777777" w:rsidR="00467065" w:rsidRPr="005D0BC5" w:rsidRDefault="00467065" w:rsidP="00467065">
      <w:pPr>
        <w:jc w:val="both"/>
        <w:rPr>
          <w:b/>
          <w:sz w:val="24"/>
          <w:szCs w:val="24"/>
        </w:rPr>
      </w:pPr>
      <w:r w:rsidRPr="005D0BC5">
        <w:rPr>
          <w:b/>
          <w:sz w:val="24"/>
          <w:szCs w:val="24"/>
        </w:rPr>
        <w:t xml:space="preserve">CLÁUSULA DÉCIMA </w:t>
      </w:r>
      <w:r>
        <w:rPr>
          <w:b/>
          <w:sz w:val="24"/>
          <w:szCs w:val="24"/>
        </w:rPr>
        <w:t>QUINTA</w:t>
      </w:r>
      <w:r w:rsidRPr="005D0BC5">
        <w:rPr>
          <w:b/>
          <w:sz w:val="24"/>
          <w:szCs w:val="24"/>
        </w:rPr>
        <w:t xml:space="preserve"> - DA SEGURANÇA DO TRABALHO</w:t>
      </w:r>
    </w:p>
    <w:p w14:paraId="1C107E96" w14:textId="77777777" w:rsidR="00467065" w:rsidRPr="005D0BC5" w:rsidRDefault="00467065" w:rsidP="00467065">
      <w:pPr>
        <w:jc w:val="both"/>
        <w:rPr>
          <w:sz w:val="24"/>
          <w:szCs w:val="24"/>
        </w:rPr>
      </w:pPr>
      <w:r>
        <w:rPr>
          <w:b/>
          <w:bCs/>
          <w:sz w:val="24"/>
          <w:szCs w:val="24"/>
        </w:rPr>
        <w:t>15</w:t>
      </w:r>
      <w:r w:rsidRPr="005D0BC5">
        <w:rPr>
          <w:b/>
          <w:bCs/>
          <w:sz w:val="24"/>
          <w:szCs w:val="24"/>
        </w:rPr>
        <w:t>.1</w:t>
      </w:r>
      <w:r w:rsidRPr="005D0BC5">
        <w:rPr>
          <w:sz w:val="24"/>
          <w:szCs w:val="24"/>
        </w:rPr>
        <w:t xml:space="preserve"> A CONTRATADA não será eximida de qualquer responsabilidade quanto à segurança individual e coletiva de seus trabalhadores, deverá fornecer a todos os trabalhadores o tipo adequado de equipamento de proteção individual – EPI, deverá treinar e tornar obrigatório o uso dos EPIs.</w:t>
      </w:r>
    </w:p>
    <w:p w14:paraId="3FD4FEAF" w14:textId="77777777" w:rsidR="00467065" w:rsidRPr="005D0BC5" w:rsidRDefault="00467065" w:rsidP="00467065">
      <w:pPr>
        <w:jc w:val="both"/>
        <w:rPr>
          <w:sz w:val="24"/>
          <w:szCs w:val="24"/>
        </w:rPr>
      </w:pPr>
      <w:r>
        <w:rPr>
          <w:b/>
          <w:bCs/>
          <w:sz w:val="24"/>
          <w:szCs w:val="24"/>
        </w:rPr>
        <w:t>15</w:t>
      </w:r>
      <w:r w:rsidRPr="005D0BC5">
        <w:rPr>
          <w:b/>
          <w:bCs/>
          <w:sz w:val="24"/>
          <w:szCs w:val="24"/>
        </w:rPr>
        <w:t xml:space="preserve">.2 </w:t>
      </w:r>
      <w:r w:rsidRPr="005D0BC5">
        <w:rPr>
          <w:sz w:val="24"/>
          <w:szCs w:val="24"/>
        </w:rPr>
        <w:t>O equipamento de proteção individual fornecido ao empregado deverá, obrigatoriamente, conter a identificação da CONTRATADA.</w:t>
      </w:r>
    </w:p>
    <w:p w14:paraId="693B5045" w14:textId="77777777" w:rsidR="00467065" w:rsidRPr="005D0BC5" w:rsidRDefault="00467065" w:rsidP="00467065">
      <w:pPr>
        <w:jc w:val="both"/>
        <w:rPr>
          <w:sz w:val="24"/>
          <w:szCs w:val="24"/>
        </w:rPr>
      </w:pPr>
      <w:r>
        <w:rPr>
          <w:b/>
          <w:bCs/>
          <w:sz w:val="24"/>
          <w:szCs w:val="24"/>
        </w:rPr>
        <w:t>15</w:t>
      </w:r>
      <w:r w:rsidRPr="005D0BC5">
        <w:rPr>
          <w:b/>
          <w:bCs/>
          <w:sz w:val="24"/>
          <w:szCs w:val="24"/>
        </w:rPr>
        <w:t xml:space="preserve">.3 </w:t>
      </w:r>
      <w:r w:rsidRPr="005D0BC5">
        <w:rPr>
          <w:sz w:val="24"/>
          <w:szCs w:val="24"/>
        </w:rPr>
        <w:t>A CONTRATADA, em qualquer hipótese, não se eximirá da total responsabilidade quanto à negligência ou descumprimento da Consolidação das Leis do Trabalho, especialmente do capítulo “Da Segurança e da Medicina do Trabalho”, Portarias do Ministério do Trabalho e Emprego e Normas Regulamentadoras relativas à segurança e medicina do trabalho.</w:t>
      </w:r>
    </w:p>
    <w:p w14:paraId="238358F6" w14:textId="77777777" w:rsidR="00467065" w:rsidRPr="005D0BC5" w:rsidRDefault="00467065" w:rsidP="00467065">
      <w:pPr>
        <w:jc w:val="both"/>
        <w:rPr>
          <w:sz w:val="24"/>
          <w:szCs w:val="24"/>
        </w:rPr>
      </w:pPr>
      <w:r>
        <w:rPr>
          <w:b/>
          <w:bCs/>
          <w:sz w:val="24"/>
          <w:szCs w:val="24"/>
        </w:rPr>
        <w:t>15</w:t>
      </w:r>
      <w:r w:rsidRPr="005D0BC5">
        <w:rPr>
          <w:b/>
          <w:bCs/>
          <w:sz w:val="24"/>
          <w:szCs w:val="24"/>
        </w:rPr>
        <w:t xml:space="preserve">.4 </w:t>
      </w:r>
      <w:r w:rsidRPr="005D0BC5">
        <w:rPr>
          <w:sz w:val="24"/>
          <w:szCs w:val="24"/>
        </w:rPr>
        <w:t>Deverão ser observadas pela CONTRATADA todas as condições de higiene e segurança necessárias à preservação da integridade física de seus empregados e aos materiais envolvidos na obra, de acordo com as Portarias do Ministério do Trabalho e Emprego e Normas Regulamentadoras relativas à segurança e medicina do trabalho.</w:t>
      </w:r>
    </w:p>
    <w:p w14:paraId="00F88C72" w14:textId="77777777" w:rsidR="00467065" w:rsidRPr="005D0BC5" w:rsidRDefault="00467065" w:rsidP="00467065">
      <w:pPr>
        <w:jc w:val="both"/>
        <w:rPr>
          <w:sz w:val="24"/>
          <w:szCs w:val="24"/>
        </w:rPr>
      </w:pPr>
      <w:r>
        <w:rPr>
          <w:b/>
          <w:bCs/>
          <w:sz w:val="24"/>
          <w:szCs w:val="24"/>
        </w:rPr>
        <w:t>15</w:t>
      </w:r>
      <w:r w:rsidRPr="005D0BC5">
        <w:rPr>
          <w:b/>
          <w:bCs/>
          <w:sz w:val="24"/>
          <w:szCs w:val="24"/>
        </w:rPr>
        <w:t xml:space="preserve">.5 </w:t>
      </w:r>
      <w:r w:rsidRPr="005D0BC5">
        <w:rPr>
          <w:sz w:val="24"/>
          <w:szCs w:val="24"/>
        </w:rPr>
        <w:t>O CONTRATANTE atuará objetivando o total cumprimento das normas de segurança, estando autorizad</w:t>
      </w:r>
      <w:r>
        <w:rPr>
          <w:sz w:val="24"/>
          <w:szCs w:val="24"/>
        </w:rPr>
        <w:t>o</w:t>
      </w:r>
      <w:r w:rsidRPr="005D0BC5">
        <w:rPr>
          <w:sz w:val="24"/>
          <w:szCs w:val="24"/>
        </w:rPr>
        <w:t xml:space="preserve"> a interditar serviços ou parte destes em caso do não cumprimento das exigências de lei. Se houver paralisações, estas não serão caracterizadas como justificativa por atraso na execução da obra.</w:t>
      </w:r>
    </w:p>
    <w:p w14:paraId="5A3091EF" w14:textId="77777777" w:rsidR="00467065" w:rsidRPr="005D0BC5" w:rsidRDefault="00467065" w:rsidP="00467065">
      <w:pPr>
        <w:jc w:val="both"/>
        <w:rPr>
          <w:sz w:val="24"/>
          <w:szCs w:val="24"/>
        </w:rPr>
      </w:pPr>
      <w:r>
        <w:rPr>
          <w:b/>
          <w:bCs/>
          <w:sz w:val="24"/>
          <w:szCs w:val="24"/>
        </w:rPr>
        <w:t>15</w:t>
      </w:r>
      <w:r w:rsidRPr="005D0BC5">
        <w:rPr>
          <w:b/>
          <w:bCs/>
          <w:sz w:val="24"/>
          <w:szCs w:val="24"/>
        </w:rPr>
        <w:t xml:space="preserve">.6 </w:t>
      </w:r>
      <w:r w:rsidRPr="005D0BC5">
        <w:rPr>
          <w:sz w:val="24"/>
          <w:szCs w:val="24"/>
        </w:rPr>
        <w:t>Cabe à CONTRATADA solicitar ao CONTRATANTE a presença imediata do responsável pela fiscalização em caso de acidente (</w:t>
      </w:r>
      <w:r w:rsidRPr="005D0BC5">
        <w:rPr>
          <w:i/>
          <w:sz w:val="24"/>
          <w:szCs w:val="24"/>
        </w:rPr>
        <w:t>s</w:t>
      </w:r>
      <w:r w:rsidRPr="005D0BC5">
        <w:rPr>
          <w:sz w:val="24"/>
          <w:szCs w:val="24"/>
        </w:rPr>
        <w:t>) na obra, nos serviços e/ou nos bens de terceiros, para que seja providenciada a necessária perícia.</w:t>
      </w:r>
    </w:p>
    <w:p w14:paraId="145B5139" w14:textId="77777777" w:rsidR="00467065" w:rsidRPr="005D0BC5" w:rsidRDefault="00467065" w:rsidP="00467065">
      <w:pPr>
        <w:jc w:val="both"/>
        <w:rPr>
          <w:b/>
          <w:sz w:val="24"/>
          <w:szCs w:val="24"/>
        </w:rPr>
      </w:pPr>
    </w:p>
    <w:p w14:paraId="0E47BD05" w14:textId="77777777" w:rsidR="00467065" w:rsidRPr="005D0BC5" w:rsidRDefault="00467065" w:rsidP="00467065">
      <w:pPr>
        <w:jc w:val="both"/>
        <w:rPr>
          <w:b/>
          <w:sz w:val="24"/>
          <w:szCs w:val="24"/>
        </w:rPr>
      </w:pPr>
      <w:r w:rsidRPr="005D0BC5">
        <w:rPr>
          <w:b/>
          <w:sz w:val="24"/>
          <w:szCs w:val="24"/>
        </w:rPr>
        <w:t xml:space="preserve">CLÁUSULA DÉCIMA </w:t>
      </w:r>
      <w:r>
        <w:rPr>
          <w:b/>
          <w:sz w:val="24"/>
          <w:szCs w:val="24"/>
        </w:rPr>
        <w:t>SEXTA</w:t>
      </w:r>
      <w:r w:rsidRPr="005D0BC5">
        <w:rPr>
          <w:b/>
          <w:sz w:val="24"/>
          <w:szCs w:val="24"/>
        </w:rPr>
        <w:t xml:space="preserve"> - DA SEGURANÇA DA OBRA E DA RESPONSABILIDADE CIVIL DA CONTRATADA</w:t>
      </w:r>
    </w:p>
    <w:p w14:paraId="712B1CF7" w14:textId="77777777" w:rsidR="00467065" w:rsidRPr="005D0BC5" w:rsidRDefault="00467065" w:rsidP="00467065">
      <w:pPr>
        <w:tabs>
          <w:tab w:val="left" w:pos="142"/>
        </w:tabs>
        <w:jc w:val="both"/>
        <w:rPr>
          <w:sz w:val="24"/>
          <w:szCs w:val="24"/>
        </w:rPr>
      </w:pPr>
      <w:r>
        <w:rPr>
          <w:b/>
          <w:bCs/>
          <w:sz w:val="24"/>
          <w:szCs w:val="24"/>
        </w:rPr>
        <w:t>16</w:t>
      </w:r>
      <w:r w:rsidRPr="005D0BC5">
        <w:rPr>
          <w:b/>
          <w:bCs/>
          <w:sz w:val="24"/>
          <w:szCs w:val="24"/>
        </w:rPr>
        <w:t>.1</w:t>
      </w:r>
      <w:r w:rsidRPr="005D0BC5">
        <w:rPr>
          <w:sz w:val="24"/>
          <w:szCs w:val="24"/>
        </w:rPr>
        <w:t xml:space="preserve"> A CONTRATADA responderá pela solidez do objeto deste contrato, nos termos do Art. 618 do Código Civil Brasileiro, bem como pelo bom andamento dos serviços, podendo o CONTRATANTE, por intermédio da fiscalização, impugná-los quando contrariarem a boa técnica ou desobedecerem aos projetos e/ou especificações técnicas e/ou memoriais.</w:t>
      </w:r>
    </w:p>
    <w:p w14:paraId="1E0319C2" w14:textId="77777777" w:rsidR="00467065" w:rsidRPr="005D0BC5" w:rsidRDefault="00467065" w:rsidP="00467065">
      <w:pPr>
        <w:tabs>
          <w:tab w:val="left" w:pos="142"/>
        </w:tabs>
        <w:jc w:val="both"/>
        <w:rPr>
          <w:sz w:val="24"/>
          <w:szCs w:val="24"/>
        </w:rPr>
      </w:pPr>
      <w:r>
        <w:rPr>
          <w:b/>
          <w:bCs/>
          <w:sz w:val="24"/>
          <w:szCs w:val="24"/>
        </w:rPr>
        <w:t>16</w:t>
      </w:r>
      <w:r w:rsidRPr="005D0BC5">
        <w:rPr>
          <w:b/>
          <w:bCs/>
          <w:sz w:val="24"/>
          <w:szCs w:val="24"/>
        </w:rPr>
        <w:t xml:space="preserve">.2 </w:t>
      </w:r>
      <w:r w:rsidRPr="005D0BC5">
        <w:rPr>
          <w:sz w:val="24"/>
          <w:szCs w:val="24"/>
        </w:rPr>
        <w:t>A CONTRATADA deverá manter um perfeito sistema de sinalização e segurança em todos os locais de serviços, principalmente nos de trabalho em vias públicas, de acordo com as normas de segurança do trabalho.</w:t>
      </w:r>
    </w:p>
    <w:p w14:paraId="77FFDBD9" w14:textId="77777777" w:rsidR="00467065" w:rsidRPr="005D0BC5" w:rsidRDefault="00467065" w:rsidP="00467065">
      <w:pPr>
        <w:jc w:val="both"/>
        <w:rPr>
          <w:sz w:val="24"/>
          <w:szCs w:val="24"/>
        </w:rPr>
      </w:pPr>
      <w:r>
        <w:rPr>
          <w:b/>
          <w:bCs/>
          <w:sz w:val="24"/>
          <w:szCs w:val="24"/>
        </w:rPr>
        <w:t>16</w:t>
      </w:r>
      <w:r w:rsidRPr="005D0BC5">
        <w:rPr>
          <w:b/>
          <w:bCs/>
          <w:sz w:val="24"/>
          <w:szCs w:val="24"/>
        </w:rPr>
        <w:t xml:space="preserve">.3 </w:t>
      </w:r>
      <w:r w:rsidRPr="005D0BC5">
        <w:rPr>
          <w:sz w:val="24"/>
          <w:szCs w:val="24"/>
        </w:rPr>
        <w:t xml:space="preserve">A CONTRATADA assumirá integral responsabilidade por danos causados ao CONTRATANTE ou a terceiros decorrentes da execução dos serviços ora contratados, inclusive acidentes, mortes, perdas ou destruições parciais ou totais, isentando o CONTRATANTE de todas as reclamações que possam surgir com relação ao presente Contrato. </w:t>
      </w:r>
      <w:r w:rsidRPr="005D0BC5">
        <w:rPr>
          <w:sz w:val="24"/>
          <w:szCs w:val="24"/>
        </w:rPr>
        <w:tab/>
      </w:r>
      <w:r w:rsidRPr="005D0BC5">
        <w:rPr>
          <w:sz w:val="24"/>
          <w:szCs w:val="24"/>
        </w:rPr>
        <w:tab/>
      </w:r>
    </w:p>
    <w:p w14:paraId="2DA212C3" w14:textId="77777777" w:rsidR="00467065" w:rsidRPr="005D0BC5" w:rsidRDefault="00467065" w:rsidP="00467065">
      <w:pPr>
        <w:jc w:val="both"/>
        <w:rPr>
          <w:sz w:val="24"/>
          <w:szCs w:val="24"/>
        </w:rPr>
      </w:pPr>
      <w:r>
        <w:rPr>
          <w:b/>
          <w:bCs/>
          <w:sz w:val="24"/>
          <w:szCs w:val="24"/>
        </w:rPr>
        <w:t>16</w:t>
      </w:r>
      <w:r w:rsidRPr="005D0BC5">
        <w:rPr>
          <w:b/>
          <w:bCs/>
          <w:sz w:val="24"/>
          <w:szCs w:val="24"/>
        </w:rPr>
        <w:t>.4</w:t>
      </w:r>
      <w:r w:rsidRPr="005D0BC5">
        <w:rPr>
          <w:sz w:val="24"/>
          <w:szCs w:val="24"/>
        </w:rPr>
        <w:t xml:space="preserve"> Caso a CONTRATANTE seja acionada judicial ou administrativamente, inclusive reclamações trabalhistas, por qualquer ato decorrente do presente contrato, a </w:t>
      </w:r>
      <w:r w:rsidRPr="005D0BC5">
        <w:rPr>
          <w:sz w:val="24"/>
          <w:szCs w:val="24"/>
        </w:rPr>
        <w:lastRenderedPageBreak/>
        <w:t>CONTRATADA assumirá para si a responsabilidade por toda e qualquer eventual condenação, isentando a CONTRATANTE de quaisquer obrigações.</w:t>
      </w:r>
    </w:p>
    <w:p w14:paraId="3DB6914A" w14:textId="77777777" w:rsidR="00467065" w:rsidRPr="005D0BC5" w:rsidRDefault="00467065" w:rsidP="00467065">
      <w:pPr>
        <w:jc w:val="both"/>
        <w:rPr>
          <w:sz w:val="24"/>
          <w:szCs w:val="24"/>
        </w:rPr>
      </w:pPr>
      <w:r>
        <w:rPr>
          <w:b/>
          <w:bCs/>
          <w:sz w:val="24"/>
          <w:szCs w:val="24"/>
        </w:rPr>
        <w:t>16</w:t>
      </w:r>
      <w:r w:rsidRPr="005D0BC5">
        <w:rPr>
          <w:b/>
          <w:bCs/>
          <w:sz w:val="24"/>
          <w:szCs w:val="24"/>
        </w:rPr>
        <w:t xml:space="preserve">.5 </w:t>
      </w:r>
      <w:r w:rsidRPr="005D0BC5">
        <w:rPr>
          <w:sz w:val="24"/>
          <w:szCs w:val="24"/>
        </w:rPr>
        <w:t>A intenção das partes, aqui manifestada expressamente, é a de que a CONTRATADA assuma e se responsabilize direta e integralmente pela plena e total realização dos serviços contratados, sob pena de incorrer em descumprimento de obrigação contratual e sujeita</w:t>
      </w:r>
      <w:r>
        <w:rPr>
          <w:sz w:val="24"/>
          <w:szCs w:val="24"/>
        </w:rPr>
        <w:t>r</w:t>
      </w:r>
      <w:r w:rsidRPr="005D0BC5">
        <w:rPr>
          <w:sz w:val="24"/>
          <w:szCs w:val="24"/>
        </w:rPr>
        <w:t>-se à aplicação das penalidades cabíveis.</w:t>
      </w:r>
    </w:p>
    <w:p w14:paraId="1FF0A48B" w14:textId="77777777" w:rsidR="00467065" w:rsidRPr="005D0BC5" w:rsidRDefault="00467065" w:rsidP="00467065">
      <w:pPr>
        <w:pStyle w:val="PargrafodaLista"/>
        <w:spacing w:after="0" w:line="240" w:lineRule="auto"/>
        <w:ind w:left="0"/>
        <w:jc w:val="both"/>
        <w:rPr>
          <w:rFonts w:ascii="Times New Roman" w:hAnsi="Times New Roman"/>
          <w:sz w:val="24"/>
          <w:szCs w:val="24"/>
        </w:rPr>
      </w:pPr>
      <w:r w:rsidRPr="00386A03">
        <w:rPr>
          <w:rFonts w:ascii="Times New Roman" w:hAnsi="Times New Roman"/>
          <w:b/>
          <w:bCs/>
          <w:sz w:val="24"/>
          <w:szCs w:val="24"/>
        </w:rPr>
        <w:t>16.6</w:t>
      </w:r>
      <w:r w:rsidRPr="005D0BC5">
        <w:rPr>
          <w:rFonts w:ascii="Times New Roman" w:hAnsi="Times New Roman"/>
          <w:b/>
          <w:bCs/>
          <w:sz w:val="24"/>
          <w:szCs w:val="24"/>
        </w:rPr>
        <w:t xml:space="preserve"> </w:t>
      </w:r>
      <w:r w:rsidRPr="005D0BC5">
        <w:rPr>
          <w:rFonts w:ascii="Times New Roman" w:hAnsi="Times New Roman"/>
          <w:sz w:val="24"/>
          <w:szCs w:val="24"/>
        </w:rPr>
        <w:t>A CONTRATADA responde, exclusiva e diretamente, por todo e qualquer ato ilícito praticado por seus prepostos</w:t>
      </w:r>
      <w:r>
        <w:rPr>
          <w:rFonts w:ascii="Times New Roman" w:hAnsi="Times New Roman"/>
          <w:sz w:val="24"/>
          <w:szCs w:val="24"/>
        </w:rPr>
        <w:t>, bem como</w:t>
      </w:r>
      <w:r w:rsidRPr="005D0BC5">
        <w:rPr>
          <w:rFonts w:ascii="Times New Roman" w:hAnsi="Times New Roman"/>
          <w:sz w:val="24"/>
          <w:szCs w:val="24"/>
        </w:rPr>
        <w:t xml:space="preserve"> a obrigação e/ou necessidade de ressarcimento de danos materiais ou morais (Art. 932, III, Código Civil), não podendo a CONTRATANTE ser responsabilizada por eles a nenhum título.</w:t>
      </w:r>
    </w:p>
    <w:p w14:paraId="6DE5281C" w14:textId="77777777" w:rsidR="00467065" w:rsidRPr="005D0BC5" w:rsidRDefault="00467065" w:rsidP="00467065">
      <w:pPr>
        <w:pStyle w:val="BodyText21"/>
        <w:widowControl w:val="0"/>
        <w:tabs>
          <w:tab w:val="left" w:pos="-7200"/>
          <w:tab w:val="left" w:pos="-6207"/>
        </w:tabs>
        <w:spacing w:after="0" w:line="240" w:lineRule="auto"/>
        <w:rPr>
          <w:rFonts w:ascii="Times New Roman" w:hAnsi="Times New Roman" w:cs="Times New Roman"/>
          <w:sz w:val="24"/>
          <w:szCs w:val="24"/>
        </w:rPr>
      </w:pPr>
      <w:r w:rsidRPr="00386A03">
        <w:rPr>
          <w:rFonts w:ascii="Times New Roman" w:hAnsi="Times New Roman" w:cs="Times New Roman"/>
          <w:b/>
          <w:bCs/>
          <w:sz w:val="24"/>
          <w:szCs w:val="24"/>
        </w:rPr>
        <w:t>16</w:t>
      </w:r>
      <w:r w:rsidRPr="005D0BC5">
        <w:rPr>
          <w:rFonts w:ascii="Times New Roman" w:hAnsi="Times New Roman" w:cs="Times New Roman"/>
          <w:b/>
          <w:bCs/>
          <w:sz w:val="24"/>
          <w:szCs w:val="24"/>
          <w:shd w:val="clear" w:color="auto" w:fill="FFFFFF"/>
        </w:rPr>
        <w:t>.7</w:t>
      </w:r>
      <w:r w:rsidRPr="005D0BC5">
        <w:rPr>
          <w:rFonts w:ascii="Times New Roman" w:hAnsi="Times New Roman" w:cs="Times New Roman"/>
          <w:sz w:val="24"/>
          <w:szCs w:val="24"/>
          <w:shd w:val="clear" w:color="auto" w:fill="FFFFFF"/>
        </w:rPr>
        <w:t xml:space="preserve"> O CONTRATADO é responsável pelos encargos trabalhistas, previdenciários, fiscais e comerciais resultantes do contrato.</w:t>
      </w:r>
    </w:p>
    <w:p w14:paraId="0B409C2E" w14:textId="77777777" w:rsidR="00467065" w:rsidRPr="005D0BC5" w:rsidRDefault="00467065" w:rsidP="00467065">
      <w:pPr>
        <w:jc w:val="both"/>
        <w:rPr>
          <w:sz w:val="24"/>
          <w:szCs w:val="24"/>
        </w:rPr>
      </w:pPr>
    </w:p>
    <w:p w14:paraId="48B45AAA" w14:textId="77777777" w:rsidR="00467065" w:rsidRPr="005D0BC5" w:rsidRDefault="00467065" w:rsidP="00467065">
      <w:pPr>
        <w:jc w:val="both"/>
        <w:rPr>
          <w:b/>
          <w:sz w:val="24"/>
          <w:szCs w:val="24"/>
        </w:rPr>
      </w:pPr>
      <w:r w:rsidRPr="005D0BC5">
        <w:rPr>
          <w:b/>
          <w:sz w:val="24"/>
          <w:szCs w:val="24"/>
        </w:rPr>
        <w:t xml:space="preserve">CLÁUSULA DÉCIMA </w:t>
      </w:r>
      <w:r>
        <w:rPr>
          <w:b/>
          <w:sz w:val="24"/>
          <w:szCs w:val="24"/>
        </w:rPr>
        <w:t>SÉTIMA</w:t>
      </w:r>
      <w:r w:rsidRPr="005D0BC5">
        <w:rPr>
          <w:b/>
          <w:sz w:val="24"/>
          <w:szCs w:val="24"/>
        </w:rPr>
        <w:t xml:space="preserve"> - DO RECEBIMENTO DOS SERVIÇOS</w:t>
      </w:r>
    </w:p>
    <w:p w14:paraId="4A071050" w14:textId="77777777" w:rsidR="00467065" w:rsidRPr="005D0BC5" w:rsidRDefault="00467065" w:rsidP="00467065">
      <w:pPr>
        <w:jc w:val="both"/>
        <w:rPr>
          <w:sz w:val="24"/>
          <w:szCs w:val="24"/>
        </w:rPr>
      </w:pPr>
      <w:r w:rsidRPr="005D0BC5">
        <w:rPr>
          <w:b/>
          <w:bCs/>
          <w:sz w:val="24"/>
          <w:szCs w:val="24"/>
        </w:rPr>
        <w:t>1</w:t>
      </w:r>
      <w:r>
        <w:rPr>
          <w:b/>
          <w:bCs/>
          <w:sz w:val="24"/>
          <w:szCs w:val="24"/>
        </w:rPr>
        <w:t>7</w:t>
      </w:r>
      <w:r w:rsidRPr="005D0BC5">
        <w:rPr>
          <w:b/>
          <w:bCs/>
          <w:sz w:val="24"/>
          <w:szCs w:val="24"/>
        </w:rPr>
        <w:t>.1</w:t>
      </w:r>
      <w:r w:rsidRPr="005D0BC5">
        <w:rPr>
          <w:sz w:val="24"/>
          <w:szCs w:val="24"/>
        </w:rPr>
        <w:t xml:space="preserve"> O objeto deste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 A aceitação da obra pelo CONTRATANTE se dará quando não houver qualquer pendência por parte da CONTRATADA.</w:t>
      </w:r>
      <w:r w:rsidRPr="005D0BC5">
        <w:rPr>
          <w:sz w:val="24"/>
          <w:szCs w:val="24"/>
          <w:shd w:val="clear" w:color="auto" w:fill="FFFFFF"/>
        </w:rPr>
        <w:t xml:space="preserve"> </w:t>
      </w:r>
    </w:p>
    <w:p w14:paraId="0C099DC4" w14:textId="77777777" w:rsidR="00467065" w:rsidRPr="005D0BC5" w:rsidRDefault="00467065" w:rsidP="00467065">
      <w:pPr>
        <w:jc w:val="both"/>
        <w:rPr>
          <w:sz w:val="24"/>
          <w:szCs w:val="24"/>
        </w:rPr>
      </w:pPr>
      <w:r w:rsidRPr="005D0BC5">
        <w:rPr>
          <w:b/>
          <w:bCs/>
          <w:sz w:val="24"/>
          <w:szCs w:val="24"/>
        </w:rPr>
        <w:t>1</w:t>
      </w:r>
      <w:r>
        <w:rPr>
          <w:b/>
          <w:bCs/>
          <w:sz w:val="24"/>
          <w:szCs w:val="24"/>
        </w:rPr>
        <w:t>7</w:t>
      </w:r>
      <w:r w:rsidRPr="005D0BC5">
        <w:rPr>
          <w:b/>
          <w:sz w:val="24"/>
          <w:szCs w:val="24"/>
        </w:rPr>
        <w:t xml:space="preserve">.2 </w:t>
      </w:r>
      <w:r w:rsidRPr="005D0BC5">
        <w:rPr>
          <w:sz w:val="24"/>
          <w:szCs w:val="24"/>
        </w:rPr>
        <w:t>O recebimento definitivo do objeto deste Contrato deverá estar formalizado até 60 (sessenta) dias do recebimento provisório, mediante comissão especificamente designada pelo CONTRATANTE. Decorrido esse prazo, sem qualquer manifestação do Contratante, a(</w:t>
      </w:r>
      <w:r w:rsidRPr="005D0BC5">
        <w:rPr>
          <w:i/>
          <w:sz w:val="24"/>
          <w:szCs w:val="24"/>
        </w:rPr>
        <w:t>s</w:t>
      </w:r>
      <w:r w:rsidRPr="005D0BC5">
        <w:rPr>
          <w:sz w:val="24"/>
          <w:szCs w:val="24"/>
        </w:rPr>
        <w:t>) obra (</w:t>
      </w:r>
      <w:r w:rsidRPr="005D0BC5">
        <w:rPr>
          <w:i/>
          <w:sz w:val="24"/>
          <w:szCs w:val="24"/>
        </w:rPr>
        <w:t>s</w:t>
      </w:r>
      <w:r w:rsidRPr="005D0BC5">
        <w:rPr>
          <w:sz w:val="24"/>
          <w:szCs w:val="24"/>
        </w:rPr>
        <w:t>) será(</w:t>
      </w:r>
      <w:proofErr w:type="spellStart"/>
      <w:r w:rsidRPr="005D0BC5">
        <w:rPr>
          <w:i/>
          <w:sz w:val="24"/>
          <w:szCs w:val="24"/>
        </w:rPr>
        <w:t>ão</w:t>
      </w:r>
      <w:proofErr w:type="spellEnd"/>
      <w:r w:rsidRPr="005D0BC5">
        <w:rPr>
          <w:sz w:val="24"/>
          <w:szCs w:val="24"/>
        </w:rPr>
        <w:t>) considerada(</w:t>
      </w:r>
      <w:r w:rsidRPr="005D0BC5">
        <w:rPr>
          <w:i/>
          <w:sz w:val="24"/>
          <w:szCs w:val="24"/>
        </w:rPr>
        <w:t>s</w:t>
      </w:r>
      <w:r w:rsidRPr="005D0BC5">
        <w:rPr>
          <w:sz w:val="24"/>
          <w:szCs w:val="24"/>
        </w:rPr>
        <w:t>) como recebida(</w:t>
      </w:r>
      <w:r w:rsidRPr="005D0BC5">
        <w:rPr>
          <w:i/>
          <w:sz w:val="24"/>
          <w:szCs w:val="24"/>
        </w:rPr>
        <w:t>s</w:t>
      </w:r>
      <w:r w:rsidRPr="005D0BC5">
        <w:rPr>
          <w:sz w:val="24"/>
          <w:szCs w:val="24"/>
        </w:rPr>
        <w:t>) definitivamente.</w:t>
      </w:r>
    </w:p>
    <w:p w14:paraId="67F60D5E" w14:textId="77777777" w:rsidR="00467065" w:rsidRPr="005D0BC5" w:rsidRDefault="00467065" w:rsidP="00467065">
      <w:pPr>
        <w:jc w:val="both"/>
        <w:rPr>
          <w:sz w:val="24"/>
          <w:szCs w:val="24"/>
        </w:rPr>
      </w:pPr>
      <w:r w:rsidRPr="005D0BC5">
        <w:rPr>
          <w:b/>
          <w:bCs/>
          <w:sz w:val="24"/>
          <w:szCs w:val="24"/>
        </w:rPr>
        <w:t>1</w:t>
      </w:r>
      <w:r>
        <w:rPr>
          <w:b/>
          <w:bCs/>
          <w:sz w:val="24"/>
          <w:szCs w:val="24"/>
        </w:rPr>
        <w:t>7</w:t>
      </w:r>
      <w:r w:rsidRPr="005D0BC5">
        <w:rPr>
          <w:b/>
          <w:sz w:val="24"/>
          <w:szCs w:val="24"/>
        </w:rPr>
        <w:t xml:space="preserve">.3 </w:t>
      </w:r>
      <w:r w:rsidRPr="005D0BC5">
        <w:rPr>
          <w:sz w:val="24"/>
          <w:szCs w:val="24"/>
        </w:rPr>
        <w:t>O recebimento provisório ou definitivo não exclui a responsabilidade civil pela qualidade da obra, nem a ético-profissional pela perfeita execução do Contrato.</w:t>
      </w:r>
    </w:p>
    <w:p w14:paraId="656BAC95" w14:textId="77777777" w:rsidR="00467065" w:rsidRPr="005D0BC5" w:rsidRDefault="00467065" w:rsidP="00467065">
      <w:pPr>
        <w:pStyle w:val="BodyText21"/>
        <w:widowControl w:val="0"/>
        <w:tabs>
          <w:tab w:val="left" w:pos="-7200"/>
          <w:tab w:val="left" w:pos="-6207"/>
        </w:tabs>
        <w:spacing w:after="0" w:line="240" w:lineRule="auto"/>
        <w:rPr>
          <w:rFonts w:ascii="Times New Roman" w:hAnsi="Times New Roman" w:cs="Times New Roman"/>
          <w:sz w:val="24"/>
          <w:szCs w:val="24"/>
        </w:rPr>
      </w:pPr>
      <w:r w:rsidRPr="00386A03">
        <w:rPr>
          <w:rFonts w:ascii="Times New Roman" w:hAnsi="Times New Roman" w:cs="Times New Roman"/>
          <w:b/>
          <w:bCs/>
          <w:sz w:val="24"/>
          <w:szCs w:val="24"/>
        </w:rPr>
        <w:t>17</w:t>
      </w:r>
      <w:r w:rsidRPr="00386A03">
        <w:rPr>
          <w:rFonts w:ascii="Times New Roman" w:hAnsi="Times New Roman" w:cs="Times New Roman"/>
          <w:b/>
          <w:bCs/>
          <w:sz w:val="24"/>
          <w:szCs w:val="24"/>
          <w:shd w:val="clear" w:color="auto" w:fill="FFFFFF"/>
        </w:rPr>
        <w:t>.4.</w:t>
      </w:r>
      <w:r w:rsidRPr="005D0BC5">
        <w:rPr>
          <w:rFonts w:ascii="Times New Roman" w:hAnsi="Times New Roman" w:cs="Times New Roman"/>
          <w:sz w:val="24"/>
          <w:szCs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6EC8BD5F" w14:textId="77777777" w:rsidR="00467065" w:rsidRPr="005D0BC5" w:rsidRDefault="00467065" w:rsidP="00467065">
      <w:pPr>
        <w:jc w:val="both"/>
        <w:rPr>
          <w:sz w:val="24"/>
          <w:szCs w:val="24"/>
        </w:rPr>
      </w:pPr>
    </w:p>
    <w:p w14:paraId="2615DF46" w14:textId="77777777" w:rsidR="00467065" w:rsidRDefault="00467065" w:rsidP="00467065">
      <w:pPr>
        <w:pStyle w:val="NormalWeb"/>
        <w:spacing w:before="0" w:after="0"/>
        <w:rPr>
          <w:lang w:eastAsia="pt-BR"/>
        </w:rPr>
      </w:pPr>
      <w:bookmarkStart w:id="17" w:name="_Hlk162341242"/>
      <w:bookmarkStart w:id="18" w:name="_Hlk162339201"/>
      <w:r>
        <w:rPr>
          <w:b/>
          <w:bCs/>
          <w:color w:val="000000"/>
        </w:rPr>
        <w:t>CLÁUSULA DÉCIMA OITAVA – DA SUBCONTRATAÇÃO</w:t>
      </w:r>
    </w:p>
    <w:p w14:paraId="30233A5A" w14:textId="77777777" w:rsidR="00467065" w:rsidRDefault="00467065" w:rsidP="00467065">
      <w:pPr>
        <w:pStyle w:val="NormalWeb"/>
        <w:spacing w:before="0" w:after="0"/>
        <w:jc w:val="both"/>
        <w:rPr>
          <w:lang w:eastAsia="pt-BR"/>
        </w:rPr>
      </w:pPr>
      <w:r>
        <w:rPr>
          <w:b/>
          <w:bCs/>
          <w:color w:val="000000"/>
        </w:rPr>
        <w:t>18.1</w:t>
      </w:r>
      <w:r>
        <w:rPr>
          <w:color w:val="000000"/>
        </w:rPr>
        <w:t> A Contratada não poderá subcontratar o presente Contrato, a nenhuma pessoa física ou jurídica, sem autorização prévia, por escrito, do Contratante.</w:t>
      </w:r>
    </w:p>
    <w:p w14:paraId="528251D5" w14:textId="77777777" w:rsidR="00467065" w:rsidRDefault="00467065" w:rsidP="00467065">
      <w:pPr>
        <w:pStyle w:val="NormalWeb"/>
        <w:spacing w:before="0" w:after="0"/>
        <w:jc w:val="both"/>
      </w:pPr>
      <w:r>
        <w:rPr>
          <w:b/>
          <w:bCs/>
          <w:color w:val="000000"/>
        </w:rPr>
        <w:t>18.1.1</w:t>
      </w:r>
      <w:r>
        <w:rPr>
          <w:color w:val="000000"/>
        </w:rPr>
        <w:t> É vedada a subcontratação total do objeto licitado.</w:t>
      </w:r>
    </w:p>
    <w:p w14:paraId="6C8A28A0" w14:textId="77777777" w:rsidR="00467065" w:rsidRDefault="00467065" w:rsidP="00467065">
      <w:pPr>
        <w:pStyle w:val="NormalWeb"/>
        <w:spacing w:before="0" w:after="0"/>
        <w:jc w:val="both"/>
      </w:pPr>
      <w:r>
        <w:rPr>
          <w:b/>
          <w:bCs/>
          <w:color w:val="000000"/>
        </w:rPr>
        <w:t xml:space="preserve">18.2 </w:t>
      </w:r>
      <w:r>
        <w:rPr>
          <w:color w:val="000000"/>
        </w:rPr>
        <w:t xml:space="preserve">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do valor total do contrato, respeitando o limite máximo constante no Edital de licitação, nas seguintes condições:</w:t>
      </w:r>
    </w:p>
    <w:p w14:paraId="0B457093" w14:textId="77777777" w:rsidR="00467065" w:rsidRDefault="00467065" w:rsidP="00467065">
      <w:pPr>
        <w:pStyle w:val="elementtoproof"/>
        <w:jc w:val="both"/>
      </w:pPr>
      <w:r>
        <w:rPr>
          <w:rFonts w:ascii="Times New Roman" w:hAnsi="Times New Roman" w:cs="Times New Roman"/>
          <w:color w:val="000000"/>
          <w:sz w:val="24"/>
          <w:szCs w:val="24"/>
        </w:rPr>
        <w:t>a) Autorização prévia por escrito do contratante, a quem incumbe aferir as condições de habilitação jurídica, regularidade fiscal e trabalhista da subcontratada, bem como, os requisitos de qualificação técnica;</w:t>
      </w:r>
    </w:p>
    <w:p w14:paraId="01FC60FE" w14:textId="77777777" w:rsidR="00467065" w:rsidRPr="00CD5586" w:rsidRDefault="00467065" w:rsidP="00467065">
      <w:pPr>
        <w:jc w:val="both"/>
        <w:rPr>
          <w:sz w:val="24"/>
          <w:szCs w:val="24"/>
        </w:rPr>
      </w:pPr>
      <w:r w:rsidRPr="00CD5586">
        <w:rPr>
          <w:sz w:val="24"/>
          <w:szCs w:val="24"/>
        </w:rPr>
        <w:t>b) Não poderão ser subcontratadas parcelas do objeto para as quais foi exigida, como requisito de habilitação técnico-operacional, a apresentação de atestados que comprovem execução de serviço com características semelhantes.</w:t>
      </w:r>
    </w:p>
    <w:p w14:paraId="4A219C7B" w14:textId="77777777" w:rsidR="00467065" w:rsidRDefault="00467065" w:rsidP="00467065">
      <w:pPr>
        <w:jc w:val="both"/>
        <w:rPr>
          <w:color w:val="000000"/>
          <w:sz w:val="24"/>
          <w:szCs w:val="24"/>
        </w:rPr>
      </w:pPr>
      <w:r w:rsidRPr="00386A03">
        <w:rPr>
          <w:b/>
          <w:bCs/>
          <w:color w:val="000000"/>
          <w:sz w:val="24"/>
          <w:szCs w:val="24"/>
        </w:rPr>
        <w:t>18.3</w:t>
      </w:r>
      <w:r>
        <w:rPr>
          <w:color w:val="000000"/>
          <w:sz w:val="24"/>
          <w:szCs w:val="24"/>
        </w:rPr>
        <w:t> A relação que se estabelece na assinatura do contrato é exclusivamente entre o Município e a contratada, não havendo qualquer vínculo ou relação de nenhuma espécie entre a contratante e a subcontratada, inclusive no que diz respeito aos pagamentos, que permanecem os mesmos.</w:t>
      </w:r>
    </w:p>
    <w:p w14:paraId="067CFAF9" w14:textId="77777777" w:rsidR="00467065" w:rsidRPr="00BE6D68" w:rsidRDefault="00467065" w:rsidP="00467065">
      <w:pPr>
        <w:pStyle w:val="NormalWeb"/>
        <w:spacing w:before="0" w:after="0"/>
        <w:jc w:val="both"/>
        <w:rPr>
          <w:rFonts w:ascii="Calibri" w:eastAsia="Calibri" w:hAnsi="Calibri" w:cs="Calibri"/>
          <w:sz w:val="22"/>
          <w:szCs w:val="22"/>
        </w:rPr>
      </w:pPr>
      <w:r>
        <w:rPr>
          <w:b/>
          <w:bCs/>
          <w:color w:val="000000"/>
        </w:rPr>
        <w:t xml:space="preserve">18.4 </w:t>
      </w:r>
      <w:r>
        <w:rPr>
          <w:color w:val="000000"/>
        </w:rPr>
        <w:t xml:space="preserve">Em qualquer hipótese de subcontratação, permanece a responsabilidade integral da Contratada pela perfeita execução contratual, cabendo-lhe realizar a supervisão e coordenação das atividades da subcontratada, bem como responder perante a Contratante </w:t>
      </w:r>
      <w:r>
        <w:rPr>
          <w:color w:val="000000"/>
        </w:rPr>
        <w:lastRenderedPageBreak/>
        <w:t>pelo rigoroso cumprimento das obrigações contratuais correspondentes ao objeto da subcontratação.</w:t>
      </w:r>
    </w:p>
    <w:p w14:paraId="03B4D63D" w14:textId="77777777" w:rsidR="00467065" w:rsidRDefault="00467065" w:rsidP="00467065">
      <w:pPr>
        <w:pStyle w:val="elementtoproof"/>
        <w:jc w:val="both"/>
      </w:pPr>
      <w:r w:rsidRPr="00386A03">
        <w:rPr>
          <w:rFonts w:ascii="Times New Roman" w:hAnsi="Times New Roman" w:cs="Times New Roman"/>
          <w:b/>
          <w:bCs/>
          <w:color w:val="000000"/>
          <w:sz w:val="24"/>
          <w:szCs w:val="24"/>
        </w:rPr>
        <w:t xml:space="preserve">18.5 </w:t>
      </w:r>
      <w:r w:rsidRPr="00386A03">
        <w:rPr>
          <w:rFonts w:ascii="Times New Roman" w:hAnsi="Times New Roman" w:cs="Times New Roman"/>
          <w:color w:val="000000"/>
          <w:sz w:val="24"/>
          <w:szCs w:val="24"/>
        </w:rPr>
        <w:t>Se a</w:t>
      </w:r>
      <w:r>
        <w:rPr>
          <w:rFonts w:ascii="Times New Roman" w:hAnsi="Times New Roman" w:cs="Times New Roman"/>
          <w:color w:val="000000"/>
          <w:sz w:val="24"/>
          <w:szCs w:val="24"/>
        </w:rPr>
        <w:t xml:space="preserve">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bookmarkEnd w:id="17"/>
    <w:bookmarkEnd w:id="18"/>
    <w:p w14:paraId="4B8B82FA" w14:textId="77777777" w:rsidR="00467065" w:rsidRPr="005D0BC5" w:rsidRDefault="00467065" w:rsidP="00467065">
      <w:pPr>
        <w:jc w:val="both"/>
        <w:rPr>
          <w:b/>
          <w:sz w:val="24"/>
          <w:szCs w:val="24"/>
        </w:rPr>
      </w:pPr>
    </w:p>
    <w:p w14:paraId="422CA017" w14:textId="77777777" w:rsidR="00467065" w:rsidRPr="00DA587F" w:rsidRDefault="00467065" w:rsidP="00467065">
      <w:pPr>
        <w:ind w:right="-142"/>
        <w:rPr>
          <w:b/>
          <w:sz w:val="23"/>
          <w:szCs w:val="23"/>
        </w:rPr>
      </w:pPr>
      <w:r w:rsidRPr="00DA587F">
        <w:rPr>
          <w:b/>
          <w:sz w:val="23"/>
          <w:szCs w:val="23"/>
        </w:rPr>
        <w:t xml:space="preserve">CLÁUSULA DÉCIMA </w:t>
      </w:r>
      <w:r>
        <w:rPr>
          <w:b/>
          <w:sz w:val="23"/>
          <w:szCs w:val="23"/>
        </w:rPr>
        <w:t>NONA</w:t>
      </w:r>
      <w:r w:rsidRPr="00DA587F">
        <w:rPr>
          <w:b/>
          <w:sz w:val="23"/>
          <w:szCs w:val="23"/>
        </w:rPr>
        <w:t xml:space="preserve"> – DA EXTINÇÃO DO CONTRATO E PENALIDADES</w:t>
      </w:r>
    </w:p>
    <w:p w14:paraId="45066214" w14:textId="77777777" w:rsidR="00467065" w:rsidRPr="005D0BC5" w:rsidRDefault="00467065" w:rsidP="00467065">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EXTINÇÃO</w:t>
      </w:r>
    </w:p>
    <w:p w14:paraId="20ED7D4C" w14:textId="77777777" w:rsidR="00467065" w:rsidRPr="005D0BC5" w:rsidRDefault="00467065" w:rsidP="00467065">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.1 </w:t>
      </w:r>
      <w:r w:rsidRPr="005D0BC5">
        <w:rPr>
          <w:rFonts w:ascii="Times New Roman" w:hAnsi="Times New Roman"/>
          <w:color w:val="000000"/>
          <w:sz w:val="24"/>
          <w:szCs w:val="24"/>
          <w:shd w:val="clear" w:color="auto" w:fill="FFFFFF"/>
        </w:rPr>
        <w:t>O presente instrumento poderá ser extinto, nos termos dos artigos 137 e seguintes da Lei 14.133/2021</w:t>
      </w:r>
      <w:r>
        <w:rPr>
          <w:rFonts w:ascii="Times New Roman" w:hAnsi="Times New Roman"/>
          <w:color w:val="000000"/>
          <w:sz w:val="24"/>
          <w:szCs w:val="24"/>
          <w:shd w:val="clear" w:color="auto" w:fill="FFFFFF"/>
        </w:rPr>
        <w:t>:</w:t>
      </w:r>
    </w:p>
    <w:p w14:paraId="51EC92E4" w14:textId="77777777" w:rsidR="00467065" w:rsidRPr="005D0BC5" w:rsidRDefault="00467065" w:rsidP="00467065">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.1.1</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p</w:t>
      </w:r>
      <w:r w:rsidRPr="005D0BC5">
        <w:rPr>
          <w:rFonts w:ascii="Times New Roman" w:eastAsia="Verdana" w:hAnsi="Times New Roman"/>
          <w:color w:val="000000"/>
          <w:sz w:val="24"/>
          <w:szCs w:val="24"/>
          <w:shd w:val="clear" w:color="auto" w:fill="FFFFFF"/>
        </w:rPr>
        <w:t>or ato unilateral e escrito da Administração, exceto no caso de descumprimento decorrente de sua própria conduta</w:t>
      </w:r>
      <w:r w:rsidRPr="005D0BC5">
        <w:rPr>
          <w:rFonts w:ascii="Times New Roman" w:eastAsia="Verdana" w:hAnsi="Times New Roman"/>
          <w:b/>
          <w:bCs/>
          <w:color w:val="000000"/>
          <w:sz w:val="24"/>
          <w:szCs w:val="24"/>
          <w:shd w:val="clear" w:color="auto" w:fill="FFFFFF"/>
        </w:rPr>
        <w:t>;</w:t>
      </w:r>
    </w:p>
    <w:p w14:paraId="7BCC1D33" w14:textId="77777777" w:rsidR="00467065" w:rsidRPr="005D0BC5" w:rsidRDefault="00467065" w:rsidP="00467065">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.1.2</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de forma</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consensual, por acordo entre as partes, por conciliação, por mediação ou por comitê de resolução de disputas, desde que haja interesse da Administração;</w:t>
      </w:r>
      <w:r w:rsidRPr="005D0BC5">
        <w:rPr>
          <w:rFonts w:ascii="Times New Roman" w:hAnsi="Times New Roman"/>
          <w:color w:val="000000"/>
          <w:sz w:val="24"/>
          <w:szCs w:val="24"/>
        </w:rPr>
        <w:t xml:space="preserve"> ou</w:t>
      </w:r>
    </w:p>
    <w:p w14:paraId="60892EB4" w14:textId="77777777" w:rsidR="00467065" w:rsidRPr="005D0BC5" w:rsidRDefault="00467065" w:rsidP="00467065">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.1.3</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por decisão arbitral, em decorrência de cláusula compromissória ou compromisso arbitral, ou por decisão judicial.</w:t>
      </w:r>
    </w:p>
    <w:p w14:paraId="09D18EEE" w14:textId="77777777" w:rsidR="00467065" w:rsidRPr="005D0BC5" w:rsidRDefault="00467065" w:rsidP="00467065">
      <w:pPr>
        <w:pStyle w:val="Standard"/>
        <w:spacing w:after="0" w:line="240" w:lineRule="auto"/>
        <w:ind w:left="27"/>
        <w:jc w:val="both"/>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.2 </w:t>
      </w:r>
      <w:r w:rsidRPr="005D0BC5">
        <w:rPr>
          <w:rFonts w:ascii="Times New Roman" w:hAnsi="Times New Roman"/>
          <w:sz w:val="24"/>
          <w:szCs w:val="24"/>
        </w:rPr>
        <w:t>A extinção unilateral do contrato implicará a apuração de perdas e danos, a perda da garantia de execução, sem embargos da aplicação das demais penalidades legais cabíveis.</w:t>
      </w:r>
    </w:p>
    <w:p w14:paraId="4764E447" w14:textId="77777777" w:rsidR="00467065" w:rsidRPr="005D0BC5" w:rsidRDefault="00467065" w:rsidP="00467065">
      <w:pPr>
        <w:pStyle w:val="Standard"/>
        <w:spacing w:after="0" w:line="240" w:lineRule="auto"/>
        <w:ind w:left="27"/>
        <w:jc w:val="both"/>
        <w:rPr>
          <w:rFonts w:ascii="Times New Roman" w:hAnsi="Times New Roman"/>
          <w:color w:val="000000"/>
          <w:sz w:val="24"/>
          <w:szCs w:val="24"/>
          <w:shd w:val="clear" w:color="auto" w:fill="FFFFFF"/>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.3 </w:t>
      </w:r>
      <w:r w:rsidRPr="005D0BC5">
        <w:rPr>
          <w:rFonts w:ascii="Times New Roman" w:hAnsi="Times New Roman"/>
          <w:color w:val="000000"/>
          <w:sz w:val="24"/>
          <w:szCs w:val="24"/>
          <w:shd w:val="clear" w:color="auto" w:fill="FFFFFF"/>
        </w:rPr>
        <w:t>No caso de extinção consensual, a parte que pretender extinguir o Contrato comunicará sua intenção à outra, por escrito.</w:t>
      </w:r>
    </w:p>
    <w:p w14:paraId="04964AE4" w14:textId="77777777" w:rsidR="00467065" w:rsidRPr="005225D8" w:rsidRDefault="00467065" w:rsidP="00467065">
      <w:pPr>
        <w:jc w:val="both"/>
        <w:rPr>
          <w:sz w:val="24"/>
          <w:szCs w:val="24"/>
        </w:rPr>
      </w:pPr>
      <w:r>
        <w:rPr>
          <w:b/>
          <w:bCs/>
          <w:color w:val="000000"/>
          <w:sz w:val="24"/>
          <w:szCs w:val="24"/>
          <w:shd w:val="clear" w:color="auto" w:fill="FFFFFF"/>
        </w:rPr>
        <w:t>19</w:t>
      </w:r>
      <w:r w:rsidRPr="005D0BC5">
        <w:rPr>
          <w:b/>
          <w:bCs/>
          <w:color w:val="000000"/>
          <w:sz w:val="24"/>
          <w:szCs w:val="24"/>
          <w:shd w:val="clear" w:color="auto" w:fill="FFFFFF"/>
        </w:rPr>
        <w:t xml:space="preserve">.4 </w:t>
      </w:r>
      <w:r w:rsidRPr="005D0BC5">
        <w:rPr>
          <w:sz w:val="24"/>
          <w:szCs w:val="24"/>
        </w:rPr>
        <w:t xml:space="preserve">Declarada a extinção do contrato, que vigorará a partir da data da sua assinatura, a </w:t>
      </w:r>
      <w:r w:rsidRPr="005225D8">
        <w:rPr>
          <w:sz w:val="24"/>
          <w:szCs w:val="24"/>
        </w:rPr>
        <w:t>CONTRATADA se obriga, expressamente, a entregar o percentual executado e/ou o objeto deste contrato inteiramente desembaraçado, não criando dificuldades de qualquer natureza, devendo, obrigatoriamente, apresentar os documentos previstos para liberação da última parcela.</w:t>
      </w:r>
    </w:p>
    <w:p w14:paraId="14C3D12A" w14:textId="77777777" w:rsidR="00467065" w:rsidRPr="005225D8" w:rsidRDefault="00467065" w:rsidP="00467065">
      <w:pPr>
        <w:rPr>
          <w:sz w:val="24"/>
          <w:szCs w:val="24"/>
        </w:rPr>
      </w:pPr>
      <w:r w:rsidRPr="005225D8">
        <w:rPr>
          <w:b/>
          <w:bCs/>
          <w:sz w:val="24"/>
          <w:szCs w:val="24"/>
        </w:rPr>
        <w:t>19.5</w:t>
      </w:r>
      <w:r w:rsidRPr="005225D8">
        <w:rPr>
          <w:sz w:val="24"/>
          <w:szCs w:val="24"/>
        </w:rPr>
        <w:t xml:space="preserve"> A documentação da rescisão deverá ser inserida no Portal para análise do PARANACIDADE.</w:t>
      </w:r>
    </w:p>
    <w:p w14:paraId="373C04E9" w14:textId="77777777" w:rsidR="00467065" w:rsidRPr="005225D8" w:rsidRDefault="00467065" w:rsidP="00467065">
      <w:pPr>
        <w:rPr>
          <w:sz w:val="24"/>
          <w:szCs w:val="24"/>
        </w:rPr>
      </w:pPr>
    </w:p>
    <w:p w14:paraId="14953185" w14:textId="77777777" w:rsidR="00467065" w:rsidRPr="005225D8" w:rsidRDefault="00467065" w:rsidP="00467065">
      <w:pPr>
        <w:rPr>
          <w:b/>
          <w:bCs/>
          <w:sz w:val="24"/>
          <w:szCs w:val="24"/>
        </w:rPr>
      </w:pPr>
      <w:r w:rsidRPr="005225D8">
        <w:rPr>
          <w:b/>
          <w:bCs/>
          <w:sz w:val="24"/>
          <w:szCs w:val="24"/>
        </w:rPr>
        <w:t>PENALIDADES</w:t>
      </w:r>
    </w:p>
    <w:p w14:paraId="3A996ABF" w14:textId="77777777" w:rsidR="00467065" w:rsidRPr="005225D8" w:rsidRDefault="00467065" w:rsidP="00467065">
      <w:pPr>
        <w:rPr>
          <w:sz w:val="24"/>
          <w:szCs w:val="24"/>
        </w:rPr>
      </w:pPr>
      <w:r w:rsidRPr="005225D8">
        <w:rPr>
          <w:b/>
          <w:bCs/>
          <w:sz w:val="24"/>
          <w:szCs w:val="24"/>
        </w:rPr>
        <w:t>19.5</w:t>
      </w:r>
      <w:r w:rsidRPr="005225D8">
        <w:rPr>
          <w:sz w:val="24"/>
          <w:szCs w:val="24"/>
        </w:rPr>
        <w:t xml:space="preserve"> Comete infração administrativa, nos termos da Lei nº 14.133/2021, a CONTRATADA que:</w:t>
      </w:r>
    </w:p>
    <w:p w14:paraId="2AA0FA67" w14:textId="77777777" w:rsidR="00467065" w:rsidRPr="00F42698" w:rsidRDefault="00467065" w:rsidP="00467065">
      <w:pPr>
        <w:numPr>
          <w:ilvl w:val="2"/>
          <w:numId w:val="13"/>
        </w:numPr>
        <w:tabs>
          <w:tab w:val="left" w:pos="426"/>
        </w:tabs>
        <w:spacing w:line="276" w:lineRule="auto"/>
        <w:ind w:left="426" w:hanging="284"/>
        <w:jc w:val="both"/>
        <w:rPr>
          <w:rFonts w:eastAsia="Arial"/>
          <w:sz w:val="24"/>
          <w:szCs w:val="24"/>
        </w:rPr>
      </w:pPr>
      <w:r w:rsidRPr="00F42698">
        <w:rPr>
          <w:rFonts w:eastAsia="Arial"/>
          <w:sz w:val="24"/>
          <w:szCs w:val="24"/>
        </w:rPr>
        <w:t>der causa à inexecução parcial do contrato;</w:t>
      </w:r>
    </w:p>
    <w:p w14:paraId="7CB31329" w14:textId="77777777" w:rsidR="00467065" w:rsidRPr="00F42698" w:rsidRDefault="00467065" w:rsidP="00467065">
      <w:pPr>
        <w:numPr>
          <w:ilvl w:val="2"/>
          <w:numId w:val="13"/>
        </w:numPr>
        <w:spacing w:line="276" w:lineRule="auto"/>
        <w:ind w:left="426" w:hanging="284"/>
        <w:jc w:val="both"/>
        <w:rPr>
          <w:rFonts w:eastAsia="Arial"/>
          <w:sz w:val="24"/>
          <w:szCs w:val="24"/>
        </w:rPr>
      </w:pPr>
      <w:r w:rsidRPr="00F42698">
        <w:rPr>
          <w:rFonts w:eastAsia="Arial"/>
          <w:sz w:val="24"/>
          <w:szCs w:val="24"/>
        </w:rPr>
        <w:t>der causa à inexecução parcial do contrato que cause grave dano à Administração ou ao funcionamento dos serviços públicos ou ao interesse coletivo;</w:t>
      </w:r>
    </w:p>
    <w:p w14:paraId="7CF3129D" w14:textId="77777777" w:rsidR="00467065" w:rsidRPr="00F42698" w:rsidRDefault="00467065" w:rsidP="00467065">
      <w:pPr>
        <w:numPr>
          <w:ilvl w:val="2"/>
          <w:numId w:val="13"/>
        </w:numPr>
        <w:spacing w:line="276" w:lineRule="auto"/>
        <w:ind w:left="426" w:hanging="284"/>
        <w:jc w:val="both"/>
        <w:rPr>
          <w:rFonts w:eastAsia="Arial"/>
          <w:sz w:val="24"/>
          <w:szCs w:val="24"/>
        </w:rPr>
      </w:pPr>
      <w:r w:rsidRPr="00F42698">
        <w:rPr>
          <w:rFonts w:eastAsia="Arial"/>
          <w:sz w:val="24"/>
          <w:szCs w:val="24"/>
        </w:rPr>
        <w:t>der causa à inexecução total do contrato;</w:t>
      </w:r>
    </w:p>
    <w:p w14:paraId="141E01A8" w14:textId="77777777" w:rsidR="00467065" w:rsidRPr="00F42698" w:rsidRDefault="00467065" w:rsidP="00467065">
      <w:pPr>
        <w:numPr>
          <w:ilvl w:val="2"/>
          <w:numId w:val="13"/>
        </w:numPr>
        <w:spacing w:line="276" w:lineRule="auto"/>
        <w:ind w:left="426" w:hanging="284"/>
        <w:jc w:val="both"/>
        <w:rPr>
          <w:rFonts w:eastAsia="Arial"/>
          <w:sz w:val="24"/>
          <w:szCs w:val="24"/>
        </w:rPr>
      </w:pPr>
      <w:r w:rsidRPr="00F42698">
        <w:rPr>
          <w:rFonts w:eastAsia="Arial"/>
          <w:sz w:val="24"/>
          <w:szCs w:val="24"/>
        </w:rPr>
        <w:t>deixar de entregar a documentação exigida para o certame;</w:t>
      </w:r>
    </w:p>
    <w:p w14:paraId="5E323DCE" w14:textId="77777777" w:rsidR="00467065" w:rsidRPr="00F42698" w:rsidRDefault="00467065" w:rsidP="00467065">
      <w:pPr>
        <w:numPr>
          <w:ilvl w:val="2"/>
          <w:numId w:val="13"/>
        </w:numPr>
        <w:spacing w:line="276" w:lineRule="auto"/>
        <w:ind w:left="426" w:hanging="284"/>
        <w:jc w:val="both"/>
        <w:rPr>
          <w:rFonts w:eastAsia="Arial"/>
          <w:sz w:val="24"/>
          <w:szCs w:val="24"/>
        </w:rPr>
      </w:pPr>
      <w:r w:rsidRPr="00F42698">
        <w:rPr>
          <w:rFonts w:eastAsia="Arial"/>
          <w:sz w:val="24"/>
          <w:szCs w:val="24"/>
        </w:rPr>
        <w:t>não manter a proposta, salvo em decorrência de fato superveniente devidamente justificado;</w:t>
      </w:r>
    </w:p>
    <w:p w14:paraId="4879F562" w14:textId="77777777" w:rsidR="00467065" w:rsidRPr="00F42698" w:rsidRDefault="00467065" w:rsidP="00467065">
      <w:pPr>
        <w:numPr>
          <w:ilvl w:val="2"/>
          <w:numId w:val="13"/>
        </w:numPr>
        <w:spacing w:line="276" w:lineRule="auto"/>
        <w:ind w:left="426" w:hanging="284"/>
        <w:jc w:val="both"/>
        <w:rPr>
          <w:rFonts w:eastAsia="Arial"/>
          <w:sz w:val="24"/>
          <w:szCs w:val="24"/>
        </w:rPr>
      </w:pPr>
      <w:r w:rsidRPr="00F42698">
        <w:rPr>
          <w:rFonts w:eastAsia="Arial"/>
          <w:sz w:val="24"/>
          <w:szCs w:val="24"/>
        </w:rPr>
        <w:t>não celebrar o contrato ou não entregar a documentação exigida para a contratação, quando convocado dentro do prazo de validade de sua proposta;</w:t>
      </w:r>
    </w:p>
    <w:p w14:paraId="09C77983" w14:textId="77777777" w:rsidR="00467065" w:rsidRPr="00F42698" w:rsidRDefault="00467065" w:rsidP="00467065">
      <w:pPr>
        <w:numPr>
          <w:ilvl w:val="2"/>
          <w:numId w:val="13"/>
        </w:numPr>
        <w:spacing w:line="276" w:lineRule="auto"/>
        <w:ind w:left="426" w:hanging="284"/>
        <w:jc w:val="both"/>
        <w:rPr>
          <w:rFonts w:eastAsia="Arial"/>
          <w:sz w:val="24"/>
          <w:szCs w:val="24"/>
        </w:rPr>
      </w:pPr>
      <w:r w:rsidRPr="00F42698">
        <w:rPr>
          <w:rFonts w:eastAsia="Arial"/>
          <w:sz w:val="24"/>
          <w:szCs w:val="24"/>
        </w:rPr>
        <w:t>ensejar o retardamento da execução ou da entrega do objeto da licitação sem motivo justificado;</w:t>
      </w:r>
    </w:p>
    <w:p w14:paraId="448D3FF3" w14:textId="77777777" w:rsidR="00467065" w:rsidRPr="005D0BC5" w:rsidRDefault="00467065" w:rsidP="00467065">
      <w:pPr>
        <w:numPr>
          <w:ilvl w:val="2"/>
          <w:numId w:val="13"/>
        </w:numPr>
        <w:spacing w:line="276" w:lineRule="auto"/>
        <w:ind w:left="426" w:hanging="284"/>
        <w:jc w:val="both"/>
        <w:rPr>
          <w:rFonts w:eastAsia="Arial"/>
          <w:sz w:val="24"/>
          <w:szCs w:val="24"/>
        </w:rPr>
      </w:pPr>
      <w:r w:rsidRPr="00F42698">
        <w:rPr>
          <w:rFonts w:eastAsia="Arial"/>
          <w:sz w:val="24"/>
          <w:szCs w:val="24"/>
        </w:rPr>
        <w:t>apresentar declaração ou documentação falsa exigida para o certame ou prestar declaração falsa durante a licitação ou a execução do</w:t>
      </w:r>
      <w:r w:rsidRPr="005D0BC5">
        <w:rPr>
          <w:rFonts w:eastAsia="Arial"/>
          <w:sz w:val="24"/>
          <w:szCs w:val="24"/>
        </w:rPr>
        <w:t xml:space="preserve"> contrato;</w:t>
      </w:r>
    </w:p>
    <w:p w14:paraId="79DB314E" w14:textId="77777777" w:rsidR="00467065" w:rsidRPr="005D0BC5" w:rsidRDefault="00467065" w:rsidP="00467065">
      <w:pPr>
        <w:numPr>
          <w:ilvl w:val="2"/>
          <w:numId w:val="13"/>
        </w:numPr>
        <w:spacing w:line="276" w:lineRule="auto"/>
        <w:ind w:left="426" w:hanging="284"/>
        <w:jc w:val="both"/>
        <w:rPr>
          <w:rFonts w:eastAsia="Arial"/>
          <w:sz w:val="24"/>
          <w:szCs w:val="24"/>
        </w:rPr>
      </w:pPr>
      <w:r>
        <w:rPr>
          <w:rFonts w:eastAsia="Arial"/>
          <w:sz w:val="24"/>
          <w:szCs w:val="24"/>
        </w:rPr>
        <w:t xml:space="preserve">fraudar a licitação ou </w:t>
      </w:r>
      <w:r w:rsidRPr="005D0BC5">
        <w:rPr>
          <w:rFonts w:eastAsia="Arial"/>
          <w:sz w:val="24"/>
          <w:szCs w:val="24"/>
        </w:rPr>
        <w:t>praticar ato fraudulento na execução do contrato;</w:t>
      </w:r>
    </w:p>
    <w:p w14:paraId="68FF69FB" w14:textId="77777777" w:rsidR="00467065" w:rsidRDefault="00467065" w:rsidP="00467065">
      <w:pPr>
        <w:numPr>
          <w:ilvl w:val="2"/>
          <w:numId w:val="13"/>
        </w:numPr>
        <w:spacing w:line="276" w:lineRule="auto"/>
        <w:ind w:left="426" w:hanging="284"/>
        <w:jc w:val="both"/>
        <w:rPr>
          <w:rFonts w:eastAsia="Arial"/>
          <w:sz w:val="24"/>
          <w:szCs w:val="24"/>
        </w:rPr>
      </w:pPr>
      <w:r w:rsidRPr="005D0BC5">
        <w:rPr>
          <w:rFonts w:eastAsia="Arial"/>
          <w:sz w:val="24"/>
          <w:szCs w:val="24"/>
        </w:rPr>
        <w:t>comportar-se de modo inidôneo ou cometer fraude de qualquer natureza;</w:t>
      </w:r>
    </w:p>
    <w:p w14:paraId="2991AAB6" w14:textId="77777777" w:rsidR="00467065" w:rsidRPr="005D0BC5" w:rsidRDefault="00467065" w:rsidP="00467065">
      <w:pPr>
        <w:numPr>
          <w:ilvl w:val="2"/>
          <w:numId w:val="13"/>
        </w:numPr>
        <w:spacing w:line="276" w:lineRule="auto"/>
        <w:ind w:left="426" w:hanging="284"/>
        <w:jc w:val="both"/>
        <w:rPr>
          <w:rFonts w:eastAsia="Arial"/>
          <w:sz w:val="24"/>
          <w:szCs w:val="24"/>
        </w:rPr>
      </w:pPr>
      <w:r>
        <w:rPr>
          <w:rFonts w:eastAsia="Arial"/>
          <w:sz w:val="24"/>
          <w:szCs w:val="24"/>
        </w:rPr>
        <w:lastRenderedPageBreak/>
        <w:t>praticar atos ilícitos com vistas a frustrar os objetivos da licitação;</w:t>
      </w:r>
    </w:p>
    <w:p w14:paraId="544ECA81" w14:textId="77777777" w:rsidR="00467065" w:rsidRDefault="00467065" w:rsidP="00467065">
      <w:pPr>
        <w:numPr>
          <w:ilvl w:val="2"/>
          <w:numId w:val="13"/>
        </w:numPr>
        <w:spacing w:line="276" w:lineRule="auto"/>
        <w:ind w:left="426" w:hanging="284"/>
        <w:jc w:val="both"/>
        <w:rPr>
          <w:rFonts w:eastAsia="Arial"/>
          <w:sz w:val="24"/>
          <w:szCs w:val="24"/>
        </w:rPr>
      </w:pPr>
      <w:r w:rsidRPr="005D0BC5">
        <w:rPr>
          <w:rFonts w:eastAsia="Arial"/>
          <w:sz w:val="24"/>
          <w:szCs w:val="24"/>
        </w:rPr>
        <w:t>praticar ato lesivo previsto no art. 5º da Lei nº 12.846, de 1º de agosto de 2013.</w:t>
      </w:r>
    </w:p>
    <w:p w14:paraId="6DBB8E27" w14:textId="77777777" w:rsidR="00467065" w:rsidRPr="00CD5586" w:rsidRDefault="00467065" w:rsidP="00467065">
      <w:pPr>
        <w:jc w:val="both"/>
        <w:rPr>
          <w:sz w:val="24"/>
          <w:szCs w:val="24"/>
        </w:rPr>
      </w:pPr>
      <w:r>
        <w:rPr>
          <w:b/>
          <w:bCs/>
          <w:sz w:val="24"/>
          <w:szCs w:val="24"/>
        </w:rPr>
        <w:t>19</w:t>
      </w:r>
      <w:r w:rsidRPr="00CD5586">
        <w:rPr>
          <w:b/>
          <w:bCs/>
          <w:sz w:val="24"/>
          <w:szCs w:val="24"/>
        </w:rPr>
        <w:t>.6</w:t>
      </w:r>
      <w:r w:rsidRPr="00CD5586">
        <w:rPr>
          <w:sz w:val="24"/>
          <w:szCs w:val="24"/>
        </w:rPr>
        <w:t xml:space="preserve"> À CONTRATADA, poderão ser aplicadas pelo CONTRATANTE as seguintes sanções:</w:t>
      </w:r>
    </w:p>
    <w:p w14:paraId="4F495F75" w14:textId="77777777" w:rsidR="00467065" w:rsidRPr="00CD5586" w:rsidRDefault="00467065" w:rsidP="00467065">
      <w:pPr>
        <w:jc w:val="both"/>
        <w:rPr>
          <w:sz w:val="24"/>
          <w:szCs w:val="24"/>
        </w:rPr>
      </w:pPr>
      <w:r>
        <w:rPr>
          <w:b/>
          <w:bCs/>
          <w:sz w:val="24"/>
          <w:szCs w:val="24"/>
        </w:rPr>
        <w:t>19</w:t>
      </w:r>
      <w:r w:rsidRPr="00CD5586">
        <w:rPr>
          <w:b/>
          <w:bCs/>
          <w:sz w:val="24"/>
          <w:szCs w:val="24"/>
        </w:rPr>
        <w:t>.6.1</w:t>
      </w:r>
      <w:r w:rsidRPr="00CD5586">
        <w:rPr>
          <w:sz w:val="24"/>
          <w:szCs w:val="24"/>
        </w:rPr>
        <w:t xml:space="preserve"> Advertência por escrito, em caso de descumprimento de quaisquer obrigações previstas no edital e seus anexos e neste contrato, que não configurem hipóteses de aplicação de sanções mais graves;</w:t>
      </w:r>
    </w:p>
    <w:p w14:paraId="4CDFFDEB" w14:textId="77777777" w:rsidR="00467065" w:rsidRPr="00CD5586" w:rsidRDefault="00467065" w:rsidP="00467065">
      <w:pPr>
        <w:jc w:val="both"/>
        <w:rPr>
          <w:sz w:val="24"/>
          <w:szCs w:val="24"/>
        </w:rPr>
      </w:pPr>
      <w:r>
        <w:rPr>
          <w:b/>
          <w:bCs/>
          <w:sz w:val="24"/>
          <w:szCs w:val="24"/>
        </w:rPr>
        <w:t>19</w:t>
      </w:r>
      <w:r w:rsidRPr="00CD5586">
        <w:rPr>
          <w:b/>
          <w:bCs/>
          <w:sz w:val="24"/>
          <w:szCs w:val="24"/>
        </w:rPr>
        <w:t>.6.2</w:t>
      </w:r>
      <w:r w:rsidRPr="00CD5586">
        <w:rPr>
          <w:sz w:val="24"/>
          <w:szCs w:val="24"/>
        </w:rPr>
        <w:t xml:space="preserve"> Multa de mora de 0,1% (zero vírgula, um por cento) ao dia, sobre o valor da parcela recebida por dia de atraso, limitado a 90 (noventa) dias. Após este prazo, este Termo será encaminhado para abertura de Processo Administrativo;</w:t>
      </w:r>
    </w:p>
    <w:p w14:paraId="481D0839" w14:textId="77777777" w:rsidR="00467065" w:rsidRPr="00CD5586" w:rsidRDefault="00467065" w:rsidP="00467065">
      <w:pPr>
        <w:jc w:val="both"/>
        <w:rPr>
          <w:sz w:val="24"/>
          <w:szCs w:val="24"/>
        </w:rPr>
      </w:pPr>
      <w:r>
        <w:rPr>
          <w:b/>
          <w:bCs/>
          <w:sz w:val="24"/>
          <w:szCs w:val="24"/>
        </w:rPr>
        <w:t>19</w:t>
      </w:r>
      <w:r w:rsidRPr="00CD5586">
        <w:rPr>
          <w:b/>
          <w:bCs/>
          <w:sz w:val="24"/>
          <w:szCs w:val="24"/>
        </w:rPr>
        <w:t>.6.3</w:t>
      </w:r>
      <w:r w:rsidRPr="00CD5586">
        <w:rPr>
          <w:sz w:val="24"/>
          <w:szCs w:val="24"/>
        </w:rPr>
        <w:t xml:space="preserve"> multa compensatória, em caso de inadimplência parcial, de 5% (cinco por cento) sobre o valor da parcela inadimplida;</w:t>
      </w:r>
    </w:p>
    <w:p w14:paraId="1CD1431C" w14:textId="77777777" w:rsidR="00467065" w:rsidRPr="00CD5586" w:rsidRDefault="00467065" w:rsidP="00467065">
      <w:pPr>
        <w:jc w:val="both"/>
        <w:rPr>
          <w:sz w:val="24"/>
          <w:szCs w:val="24"/>
        </w:rPr>
      </w:pPr>
      <w:r>
        <w:rPr>
          <w:b/>
          <w:bCs/>
          <w:sz w:val="24"/>
          <w:szCs w:val="24"/>
        </w:rPr>
        <w:t>19</w:t>
      </w:r>
      <w:r w:rsidRPr="00CD5586">
        <w:rPr>
          <w:b/>
          <w:bCs/>
          <w:sz w:val="24"/>
          <w:szCs w:val="24"/>
        </w:rPr>
        <w:t>.6.4</w:t>
      </w:r>
      <w:r w:rsidRPr="00CD5586">
        <w:rPr>
          <w:sz w:val="24"/>
          <w:szCs w:val="24"/>
        </w:rPr>
        <w:t xml:space="preserve"> multa compensatória, em caso de inadimplência total, de 10% (dez por cento) sobre o valor do contrato;</w:t>
      </w:r>
    </w:p>
    <w:p w14:paraId="230838D4" w14:textId="77777777" w:rsidR="00467065" w:rsidRPr="005D0BC5" w:rsidRDefault="00467065" w:rsidP="00467065">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.6.5</w:t>
      </w:r>
      <w:r w:rsidRPr="005D0BC5">
        <w:rPr>
          <w:rFonts w:ascii="Times New Roman" w:hAnsi="Times New Roman" w:cs="Times New Roman"/>
          <w:sz w:val="24"/>
          <w:szCs w:val="24"/>
          <w:shd w:val="clear" w:color="auto" w:fill="FFFFFF"/>
        </w:rPr>
        <w:t xml:space="preserve"> Impedimento de </w:t>
      </w:r>
      <w:r>
        <w:rPr>
          <w:rFonts w:ascii="Times New Roman" w:hAnsi="Times New Roman" w:cs="Times New Roman"/>
          <w:sz w:val="24"/>
          <w:szCs w:val="24"/>
          <w:shd w:val="clear" w:color="auto" w:fill="FFFFFF"/>
        </w:rPr>
        <w:t xml:space="preserve">licitar e </w:t>
      </w:r>
      <w:r w:rsidRPr="005D0BC5">
        <w:rPr>
          <w:rFonts w:ascii="Times New Roman" w:hAnsi="Times New Roman" w:cs="Times New Roman"/>
          <w:sz w:val="24"/>
          <w:szCs w:val="24"/>
          <w:shd w:val="clear" w:color="auto" w:fill="FFFFFF"/>
        </w:rPr>
        <w:t>contratar</w:t>
      </w:r>
      <w:r w:rsidRPr="005D0BC5">
        <w:rPr>
          <w:rFonts w:ascii="Times New Roman" w:hAnsi="Times New Roman" w:cs="Times New Roman"/>
          <w:color w:val="000000"/>
          <w:sz w:val="24"/>
          <w:szCs w:val="24"/>
        </w:rPr>
        <w:t xml:space="preserve"> no âmbito da Administração Pública direta e indireta do CONTRATANTE</w:t>
      </w:r>
      <w:r w:rsidRPr="005D0BC5">
        <w:rPr>
          <w:rFonts w:ascii="Times New Roman" w:hAnsi="Times New Roman" w:cs="Times New Roman"/>
          <w:color w:val="000000"/>
          <w:sz w:val="24"/>
          <w:szCs w:val="24"/>
          <w:shd w:val="clear" w:color="auto" w:fill="FFFFFF"/>
        </w:rPr>
        <w:t>, por prazo não superior a 3 (três) anos, nos casos previstos nas alíneas “b”, “c”</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color w:val="000000"/>
          <w:sz w:val="24"/>
          <w:szCs w:val="24"/>
          <w:shd w:val="clear" w:color="auto" w:fill="FFFFFF"/>
        </w:rPr>
        <w:t>“d”,</w:t>
      </w:r>
      <w:r>
        <w:rPr>
          <w:rFonts w:ascii="Times New Roman" w:hAnsi="Times New Roman" w:cs="Times New Roman"/>
          <w:color w:val="000000"/>
          <w:sz w:val="24"/>
          <w:szCs w:val="24"/>
          <w:shd w:val="clear" w:color="auto" w:fill="FFFFFF"/>
        </w:rPr>
        <w:t xml:space="preserve"> “e”, “f” e “g”</w:t>
      </w:r>
      <w:r w:rsidRPr="005D0BC5">
        <w:rPr>
          <w:rFonts w:ascii="Times New Roman" w:hAnsi="Times New Roman" w:cs="Times New Roman"/>
          <w:color w:val="000000"/>
          <w:sz w:val="24"/>
          <w:szCs w:val="24"/>
          <w:shd w:val="clear" w:color="auto" w:fill="FFFFFF"/>
        </w:rPr>
        <w:t xml:space="preserve"> do item </w:t>
      </w:r>
      <w:r>
        <w:rPr>
          <w:rFonts w:ascii="Times New Roman" w:hAnsi="Times New Roman" w:cs="Times New Roman"/>
          <w:color w:val="000000"/>
          <w:sz w:val="24"/>
          <w:szCs w:val="24"/>
          <w:shd w:val="clear" w:color="auto" w:fill="FFFFFF"/>
        </w:rPr>
        <w:t>18.5</w:t>
      </w:r>
      <w:r w:rsidRPr="005D0BC5">
        <w:rPr>
          <w:rFonts w:ascii="Times New Roman" w:hAnsi="Times New Roman" w:cs="Times New Roman"/>
          <w:color w:val="000000"/>
          <w:sz w:val="24"/>
          <w:szCs w:val="24"/>
          <w:shd w:val="clear" w:color="auto" w:fill="FFFFFF"/>
        </w:rPr>
        <w:t>, na forma previst</w:t>
      </w:r>
      <w:r>
        <w:rPr>
          <w:rFonts w:ascii="Times New Roman" w:hAnsi="Times New Roman" w:cs="Times New Roman"/>
          <w:color w:val="000000"/>
          <w:sz w:val="24"/>
          <w:szCs w:val="24"/>
          <w:shd w:val="clear" w:color="auto" w:fill="FFFFFF"/>
        </w:rPr>
        <w:t>a</w:t>
      </w:r>
      <w:r w:rsidRPr="005D0BC5">
        <w:rPr>
          <w:rFonts w:ascii="Times New Roman" w:hAnsi="Times New Roman" w:cs="Times New Roman"/>
          <w:color w:val="000000"/>
          <w:sz w:val="24"/>
          <w:szCs w:val="24"/>
          <w:shd w:val="clear" w:color="auto" w:fill="FFFFFF"/>
        </w:rPr>
        <w:t xml:space="preserve"> na Lei Federal nº 14.133/2021</w:t>
      </w:r>
      <w:r>
        <w:rPr>
          <w:rFonts w:ascii="Times New Roman" w:hAnsi="Times New Roman" w:cs="Times New Roman"/>
          <w:color w:val="000000"/>
          <w:sz w:val="24"/>
          <w:szCs w:val="24"/>
          <w:shd w:val="clear" w:color="auto" w:fill="FFFFFF"/>
        </w:rPr>
        <w:t>, quando não se justificar a imposição de penalidade mais grave.</w:t>
      </w:r>
    </w:p>
    <w:p w14:paraId="0D78E493" w14:textId="77777777" w:rsidR="00467065" w:rsidRPr="005D0BC5" w:rsidRDefault="00467065" w:rsidP="00467065">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 xml:space="preserve">.6.6 </w:t>
      </w:r>
      <w:r w:rsidRPr="005D0BC5">
        <w:rPr>
          <w:rFonts w:ascii="Times New Roman" w:hAnsi="Times New Roman" w:cs="Times New Roman"/>
          <w:sz w:val="24"/>
          <w:szCs w:val="24"/>
          <w:shd w:val="clear" w:color="auto" w:fill="FFFFFF"/>
        </w:rPr>
        <w:t xml:space="preserve">Declaração de inidoneidade para licitar e contratar com a Administração Pública, </w:t>
      </w:r>
      <w:r w:rsidRPr="005D0BC5">
        <w:rPr>
          <w:rFonts w:ascii="Times New Roman" w:hAnsi="Times New Roman" w:cs="Times New Roman"/>
          <w:color w:val="000000"/>
          <w:sz w:val="24"/>
          <w:szCs w:val="24"/>
          <w:shd w:val="clear" w:color="auto" w:fill="FFFFFF"/>
        </w:rPr>
        <w:t xml:space="preserve">nos casos </w:t>
      </w:r>
      <w:r w:rsidRPr="008C081F">
        <w:rPr>
          <w:rFonts w:ascii="Times New Roman" w:hAnsi="Times New Roman" w:cs="Times New Roman"/>
          <w:color w:val="000000"/>
          <w:sz w:val="24"/>
          <w:szCs w:val="24"/>
          <w:shd w:val="clear" w:color="auto" w:fill="FFFFFF"/>
        </w:rPr>
        <w:t>previstos nas alíneas “h”, “i”, “j”, “k” e “l” do item 18.5, bem como nos casos previstos no item 18.6.5 que justifiquem a imposição de penalidade mais grave</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sz w:val="24"/>
          <w:szCs w:val="24"/>
          <w:shd w:val="clear" w:color="auto" w:fill="FFFFFF"/>
        </w:rPr>
        <w:t>na forma previst</w:t>
      </w:r>
      <w:r>
        <w:rPr>
          <w:rFonts w:ascii="Times New Roman" w:hAnsi="Times New Roman" w:cs="Times New Roman"/>
          <w:sz w:val="24"/>
          <w:szCs w:val="24"/>
          <w:shd w:val="clear" w:color="auto" w:fill="FFFFFF"/>
        </w:rPr>
        <w:t>a</w:t>
      </w:r>
      <w:r w:rsidRPr="005D0BC5">
        <w:rPr>
          <w:rFonts w:ascii="Times New Roman" w:hAnsi="Times New Roman" w:cs="Times New Roman"/>
          <w:sz w:val="24"/>
          <w:szCs w:val="24"/>
          <w:shd w:val="clear" w:color="auto" w:fill="FFFFFF"/>
        </w:rPr>
        <w:t xml:space="preserve"> na Lei Federal nº 14.133/2021.</w:t>
      </w:r>
    </w:p>
    <w:p w14:paraId="71E5A0C9" w14:textId="77777777" w:rsidR="00467065" w:rsidRPr="005D0BC5" w:rsidRDefault="00467065" w:rsidP="00467065">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 xml:space="preserve">.7 </w:t>
      </w:r>
      <w:r w:rsidRPr="005D0BC5">
        <w:rPr>
          <w:rFonts w:ascii="Times New Roman" w:hAnsi="Times New Roman" w:cs="Times New Roman"/>
          <w:sz w:val="24"/>
          <w:szCs w:val="24"/>
          <w:shd w:val="clear" w:color="auto" w:fill="FFFFFF"/>
        </w:rPr>
        <w:t xml:space="preserve">As sanções de advertência; impedimento de licitar e contratar; e </w:t>
      </w:r>
      <w:r w:rsidRPr="005D0BC5">
        <w:rPr>
          <w:rFonts w:ascii="Times New Roman" w:hAnsi="Times New Roman" w:cs="Times New Roman"/>
          <w:sz w:val="24"/>
          <w:szCs w:val="24"/>
        </w:rPr>
        <w:t>declaração de inidoneidade para licitar ou contratar,</w:t>
      </w:r>
      <w:r w:rsidRPr="005D0BC5">
        <w:rPr>
          <w:rFonts w:ascii="Times New Roman" w:hAnsi="Times New Roman" w:cs="Times New Roman"/>
          <w:sz w:val="24"/>
          <w:szCs w:val="24"/>
          <w:shd w:val="clear" w:color="auto" w:fill="FFFFFF"/>
        </w:rPr>
        <w:t xml:space="preserve"> poderão ser aplicadas cumulativamente com a penalidade de multa, facultada a defesa prévia do CONTRATADO.</w:t>
      </w:r>
    </w:p>
    <w:p w14:paraId="11562081" w14:textId="77777777" w:rsidR="00467065" w:rsidRDefault="00467065" w:rsidP="00467065">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 xml:space="preserve">.8 </w:t>
      </w:r>
      <w:r w:rsidRPr="005D0BC5">
        <w:rPr>
          <w:rFonts w:ascii="Times New Roman" w:hAnsi="Times New Roman" w:cs="Times New Roman"/>
          <w:sz w:val="24"/>
          <w:szCs w:val="24"/>
          <w:shd w:val="clear" w:color="auto" w:fill="FFFFFF"/>
        </w:rPr>
        <w:t>S</w:t>
      </w:r>
      <w:r w:rsidRPr="005D0BC5">
        <w:rPr>
          <w:rFonts w:ascii="Times New Roman" w:hAnsi="Times New Roman" w:cs="Times New Roman"/>
          <w:sz w:val="24"/>
          <w:szCs w:val="24"/>
        </w:rPr>
        <w:t>e a multa aplicada e as indenizações cabíveis forem superiores ao valor de pagamento eventualmente devido pelo MUNICÍPIO ao contratado, além da perda desse valor, a diferença será descontada da garantia prestada ou será cobrada judicialmente.</w:t>
      </w:r>
    </w:p>
    <w:p w14:paraId="3029B47B" w14:textId="77777777" w:rsidR="00467065" w:rsidRPr="005D0BC5" w:rsidRDefault="00467065" w:rsidP="00467065">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sz w:val="24"/>
          <w:szCs w:val="24"/>
        </w:rPr>
        <w:t>19</w:t>
      </w:r>
      <w:r w:rsidRPr="00324CDE">
        <w:rPr>
          <w:rFonts w:ascii="Times New Roman" w:hAnsi="Times New Roman" w:cs="Times New Roman"/>
          <w:b/>
          <w:bCs/>
          <w:sz w:val="24"/>
          <w:szCs w:val="24"/>
        </w:rPr>
        <w:t>.9</w:t>
      </w:r>
      <w:r>
        <w:rPr>
          <w:rFonts w:ascii="Times New Roman" w:hAnsi="Times New Roman" w:cs="Times New Roman"/>
          <w:sz w:val="24"/>
          <w:szCs w:val="24"/>
        </w:rPr>
        <w:t xml:space="preserve"> A sanção de multa poderá também ser aplicada ao responsável por qualquer das infrações administrativas previstas no item 18.5, não podendo ser inferior a 0,5% nem superior a 30% do valor contratual.</w:t>
      </w:r>
    </w:p>
    <w:p w14:paraId="4AFD8E54" w14:textId="77777777" w:rsidR="00467065" w:rsidRDefault="00467065" w:rsidP="00467065">
      <w:pPr>
        <w:pStyle w:val="BodyText21"/>
        <w:widowControl w:val="0"/>
        <w:tabs>
          <w:tab w:val="left" w:pos="-7200"/>
          <w:tab w:val="left" w:pos="-6207"/>
        </w:tabs>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10</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color w:val="000000"/>
          <w:sz w:val="24"/>
          <w:szCs w:val="24"/>
        </w:rPr>
        <w:t>O procedimento para aplicação das sanções seguirá o disposto nos artigos 156 e seguintes da Lei 14.133/2021, garantido o exercício de contraditório e ampla defesa.</w:t>
      </w:r>
    </w:p>
    <w:p w14:paraId="7C49F677" w14:textId="77777777" w:rsidR="00467065" w:rsidRPr="005D0BC5" w:rsidRDefault="00467065" w:rsidP="00467065">
      <w:pPr>
        <w:jc w:val="both"/>
        <w:rPr>
          <w:sz w:val="24"/>
          <w:szCs w:val="24"/>
        </w:rPr>
      </w:pPr>
    </w:p>
    <w:p w14:paraId="3C813E26" w14:textId="77777777" w:rsidR="00467065" w:rsidRPr="005D0BC5" w:rsidRDefault="00467065" w:rsidP="00467065">
      <w:pPr>
        <w:jc w:val="both"/>
        <w:rPr>
          <w:b/>
          <w:sz w:val="24"/>
          <w:szCs w:val="24"/>
        </w:rPr>
      </w:pPr>
      <w:r w:rsidRPr="005D0BC5">
        <w:rPr>
          <w:b/>
          <w:sz w:val="24"/>
          <w:szCs w:val="24"/>
        </w:rPr>
        <w:t xml:space="preserve">CLÁUSULA </w:t>
      </w:r>
      <w:r w:rsidRPr="007F5DEF">
        <w:rPr>
          <w:b/>
          <w:sz w:val="24"/>
          <w:szCs w:val="24"/>
        </w:rPr>
        <w:t xml:space="preserve">VIGÉSIMA </w:t>
      </w:r>
      <w:r w:rsidRPr="005D0BC5">
        <w:rPr>
          <w:b/>
          <w:sz w:val="24"/>
          <w:szCs w:val="24"/>
        </w:rPr>
        <w:t xml:space="preserve">– ANTICORRUPÇÃO </w:t>
      </w:r>
    </w:p>
    <w:p w14:paraId="453A08A7" w14:textId="77777777" w:rsidR="00467065" w:rsidRPr="005D0BC5" w:rsidRDefault="00467065" w:rsidP="00467065">
      <w:pPr>
        <w:jc w:val="both"/>
        <w:rPr>
          <w:sz w:val="24"/>
          <w:szCs w:val="24"/>
        </w:rPr>
      </w:pPr>
      <w:r>
        <w:rPr>
          <w:b/>
          <w:bCs/>
          <w:sz w:val="24"/>
          <w:szCs w:val="24"/>
        </w:rPr>
        <w:t>20</w:t>
      </w:r>
      <w:r w:rsidRPr="005D0BC5">
        <w:rPr>
          <w:b/>
          <w:bCs/>
          <w:sz w:val="24"/>
          <w:szCs w:val="24"/>
        </w:rPr>
        <w:t>.1</w:t>
      </w:r>
      <w:r w:rsidRPr="005D0BC5">
        <w:rPr>
          <w:sz w:val="24"/>
          <w:szCs w:val="24"/>
        </w:rPr>
        <w:t xml:space="preserve"> As partes declaram conhecer as normas de prevenção à corrupção previstas na legislação brasileira, dentre elas, a Lei de Improbidade Administrativa (Lei Federal n.º 8.429/1992), a Lei Federal n.º 12.846/2013 e seus regulamentos, comprometem-se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5E6AC821" w14:textId="77777777" w:rsidR="00467065" w:rsidRPr="005D0BC5" w:rsidRDefault="00467065" w:rsidP="00467065">
      <w:pPr>
        <w:jc w:val="both"/>
        <w:rPr>
          <w:b/>
          <w:bCs/>
          <w:sz w:val="24"/>
          <w:szCs w:val="24"/>
        </w:rPr>
      </w:pPr>
    </w:p>
    <w:p w14:paraId="418C958C" w14:textId="77777777" w:rsidR="00467065" w:rsidRPr="007F5DEF" w:rsidRDefault="00467065" w:rsidP="00467065">
      <w:pPr>
        <w:jc w:val="both"/>
        <w:rPr>
          <w:b/>
          <w:sz w:val="24"/>
          <w:szCs w:val="24"/>
        </w:rPr>
      </w:pPr>
      <w:r w:rsidRPr="007F5DEF">
        <w:rPr>
          <w:b/>
          <w:sz w:val="24"/>
          <w:szCs w:val="24"/>
        </w:rPr>
        <w:t>CLÁUSULA VIGÉSIMA</w:t>
      </w:r>
      <w:r>
        <w:rPr>
          <w:b/>
          <w:sz w:val="24"/>
          <w:szCs w:val="24"/>
        </w:rPr>
        <w:t xml:space="preserve"> </w:t>
      </w:r>
      <w:r w:rsidRPr="005D0BC5">
        <w:rPr>
          <w:b/>
          <w:sz w:val="24"/>
          <w:szCs w:val="24"/>
        </w:rPr>
        <w:t>PRIMEIRA</w:t>
      </w:r>
      <w:r w:rsidRPr="007F5DEF">
        <w:rPr>
          <w:b/>
          <w:sz w:val="24"/>
          <w:szCs w:val="24"/>
        </w:rPr>
        <w:t xml:space="preserve"> - DAS ALTERAÇÕES CONTRATUAIS</w:t>
      </w:r>
    </w:p>
    <w:p w14:paraId="4951E37E" w14:textId="77777777" w:rsidR="00467065" w:rsidRPr="00CD5586" w:rsidRDefault="00467065" w:rsidP="00467065">
      <w:pPr>
        <w:jc w:val="both"/>
        <w:rPr>
          <w:sz w:val="24"/>
          <w:szCs w:val="24"/>
        </w:rPr>
      </w:pPr>
      <w:bookmarkStart w:id="19" w:name="_Hlk131069670"/>
      <w:r w:rsidRPr="00CD5586">
        <w:rPr>
          <w:b/>
          <w:bCs/>
          <w:sz w:val="24"/>
          <w:szCs w:val="24"/>
        </w:rPr>
        <w:t>2</w:t>
      </w:r>
      <w:r>
        <w:rPr>
          <w:b/>
          <w:bCs/>
          <w:sz w:val="24"/>
          <w:szCs w:val="24"/>
        </w:rPr>
        <w:t>1</w:t>
      </w:r>
      <w:r w:rsidRPr="00CD5586">
        <w:rPr>
          <w:b/>
          <w:bCs/>
          <w:sz w:val="24"/>
          <w:szCs w:val="24"/>
        </w:rPr>
        <w:t>.1</w:t>
      </w:r>
      <w:r w:rsidRPr="00CD5586">
        <w:rPr>
          <w:sz w:val="24"/>
          <w:szCs w:val="24"/>
        </w:rPr>
        <w:t xml:space="preserve"> </w:t>
      </w:r>
      <w:bookmarkEnd w:id="19"/>
      <w:r w:rsidRPr="00CD5586">
        <w:rPr>
          <w:sz w:val="24"/>
          <w:szCs w:val="24"/>
        </w:rPr>
        <w:t xml:space="preserve">Este Contrato poderá ser alterado em qualquer das hipóteses previstas nos artigos 124 e seguintes da Lei Federal n.º 14.133. de 2021, mediante anuência expressa do </w:t>
      </w:r>
      <w:r w:rsidRPr="00CD5586">
        <w:rPr>
          <w:sz w:val="24"/>
          <w:szCs w:val="24"/>
        </w:rPr>
        <w:lastRenderedPageBreak/>
        <w:t>PARANACIDADE, salvo as que tratarem da prorrogação, tão somente, do prazo de vigência contratual.</w:t>
      </w:r>
    </w:p>
    <w:p w14:paraId="65912520" w14:textId="77777777" w:rsidR="00467065" w:rsidRPr="005D0BC5" w:rsidRDefault="00467065" w:rsidP="00467065">
      <w:pPr>
        <w:pStyle w:val="BodyText21"/>
        <w:widowControl w:val="0"/>
        <w:tabs>
          <w:tab w:val="left" w:pos="-7200"/>
          <w:tab w:val="left" w:pos="-6207"/>
        </w:tabs>
        <w:spacing w:after="0" w:line="240" w:lineRule="auto"/>
        <w:rPr>
          <w:rFonts w:ascii="Times New Roman" w:hAnsi="Times New Roman" w:cs="Times New Roman"/>
          <w:sz w:val="24"/>
          <w:szCs w:val="24"/>
          <w:highlight w:val="yellow"/>
          <w:shd w:val="clear" w:color="auto" w:fill="FFFFFF"/>
        </w:rPr>
      </w:pPr>
    </w:p>
    <w:p w14:paraId="0C4A19FD" w14:textId="77777777" w:rsidR="00467065" w:rsidRPr="005D0BC5" w:rsidRDefault="00467065" w:rsidP="00467065">
      <w:pPr>
        <w:jc w:val="both"/>
        <w:rPr>
          <w:b/>
          <w:sz w:val="24"/>
          <w:szCs w:val="24"/>
        </w:rPr>
      </w:pPr>
      <w:r w:rsidRPr="005D0BC5">
        <w:rPr>
          <w:b/>
          <w:sz w:val="24"/>
          <w:szCs w:val="24"/>
        </w:rPr>
        <w:t xml:space="preserve">CLÁUSULA VIGÉSIMA </w:t>
      </w:r>
      <w:r w:rsidRPr="005D0BC5">
        <w:rPr>
          <w:b/>
          <w:bCs/>
          <w:sz w:val="24"/>
          <w:szCs w:val="24"/>
        </w:rPr>
        <w:t xml:space="preserve">SEGUNDA </w:t>
      </w:r>
      <w:r w:rsidRPr="005D0BC5">
        <w:rPr>
          <w:b/>
          <w:sz w:val="24"/>
          <w:szCs w:val="24"/>
        </w:rPr>
        <w:t>- DAS DISPOSIÇÕES GERAIS</w:t>
      </w:r>
    </w:p>
    <w:p w14:paraId="11D3BED4" w14:textId="77777777" w:rsidR="00467065" w:rsidRDefault="00467065" w:rsidP="00467065">
      <w:pPr>
        <w:jc w:val="both"/>
        <w:rPr>
          <w:sz w:val="24"/>
          <w:szCs w:val="24"/>
        </w:rPr>
      </w:pPr>
      <w:r>
        <w:rPr>
          <w:b/>
          <w:bCs/>
          <w:sz w:val="24"/>
          <w:szCs w:val="24"/>
        </w:rPr>
        <w:t>22</w:t>
      </w:r>
      <w:r w:rsidRPr="005D0BC5">
        <w:rPr>
          <w:b/>
          <w:bCs/>
          <w:sz w:val="24"/>
          <w:szCs w:val="24"/>
        </w:rPr>
        <w:t>.1</w:t>
      </w:r>
      <w:r w:rsidRPr="005D0BC5">
        <w:rPr>
          <w:sz w:val="24"/>
          <w:szCs w:val="24"/>
        </w:rPr>
        <w:t xml:space="preserve"> Deverá a CONTRATADA notificar à fiscalização e aguardar instruções sobre os procedimentos a serem seguidos, quando vier a ser descoberto qualquer objeto de valor histórico ou valor significativo em qualquer parte do canteiro de obras e/ou local em que está sendo executado o objeto do presente contrato.</w:t>
      </w:r>
    </w:p>
    <w:p w14:paraId="034C7C2C" w14:textId="77777777" w:rsidR="00467065" w:rsidRPr="005D0BC5" w:rsidRDefault="00467065" w:rsidP="00467065">
      <w:pPr>
        <w:jc w:val="both"/>
        <w:rPr>
          <w:sz w:val="24"/>
          <w:szCs w:val="24"/>
        </w:rPr>
      </w:pPr>
      <w:r>
        <w:rPr>
          <w:b/>
          <w:bCs/>
          <w:sz w:val="24"/>
          <w:szCs w:val="24"/>
        </w:rPr>
        <w:t>22</w:t>
      </w:r>
      <w:r w:rsidRPr="005D0BC5">
        <w:rPr>
          <w:b/>
          <w:bCs/>
          <w:sz w:val="24"/>
          <w:szCs w:val="24"/>
        </w:rPr>
        <w:t>.2</w:t>
      </w:r>
      <w:r w:rsidRPr="005D0BC5">
        <w:rPr>
          <w:sz w:val="24"/>
          <w:szCs w:val="24"/>
        </w:rPr>
        <w:t xml:space="preserve"> Havendo discrepância entre os valores indicados numericamente e por extenso, fica desde já acordado entre as partes contratantes que sempre prevalecerão aqueles mencionados por extenso.</w:t>
      </w:r>
    </w:p>
    <w:p w14:paraId="28445D75" w14:textId="77777777" w:rsidR="00467065" w:rsidRPr="005D0BC5" w:rsidRDefault="00467065" w:rsidP="00467065">
      <w:pPr>
        <w:jc w:val="both"/>
        <w:rPr>
          <w:sz w:val="24"/>
          <w:szCs w:val="24"/>
        </w:rPr>
      </w:pPr>
      <w:r>
        <w:rPr>
          <w:b/>
          <w:bCs/>
          <w:sz w:val="24"/>
          <w:szCs w:val="24"/>
        </w:rPr>
        <w:t>22</w:t>
      </w:r>
      <w:r w:rsidRPr="005D0BC5">
        <w:rPr>
          <w:b/>
          <w:bCs/>
          <w:sz w:val="24"/>
          <w:szCs w:val="24"/>
        </w:rPr>
        <w:t>.3</w:t>
      </w:r>
      <w:r w:rsidRPr="005D0BC5">
        <w:rPr>
          <w:sz w:val="24"/>
          <w:szCs w:val="24"/>
        </w:rPr>
        <w:t xml:space="preserve"> Os casos omissos serão dirimidos de comum acordo entre as partes, com base na legislação em vigor e aplicáveis a espécie.</w:t>
      </w:r>
    </w:p>
    <w:p w14:paraId="61C21132" w14:textId="77777777" w:rsidR="00467065" w:rsidRPr="005D0BC5" w:rsidRDefault="00467065" w:rsidP="00467065">
      <w:pPr>
        <w:jc w:val="both"/>
        <w:rPr>
          <w:sz w:val="24"/>
          <w:szCs w:val="24"/>
        </w:rPr>
      </w:pPr>
      <w:r>
        <w:rPr>
          <w:b/>
          <w:bCs/>
          <w:sz w:val="24"/>
          <w:szCs w:val="24"/>
        </w:rPr>
        <w:t>22</w:t>
      </w:r>
      <w:r w:rsidRPr="005D0BC5">
        <w:rPr>
          <w:b/>
          <w:bCs/>
          <w:sz w:val="24"/>
          <w:szCs w:val="24"/>
        </w:rPr>
        <w:t>.4</w:t>
      </w:r>
      <w:r w:rsidRPr="005D0BC5">
        <w:rPr>
          <w:sz w:val="24"/>
          <w:szCs w:val="24"/>
        </w:rPr>
        <w:t xml:space="preserve"> O presente contrato </w:t>
      </w:r>
      <w:r>
        <w:rPr>
          <w:sz w:val="24"/>
          <w:szCs w:val="24"/>
        </w:rPr>
        <w:t xml:space="preserve">e seus aditamentos </w:t>
      </w:r>
      <w:r w:rsidRPr="005D0BC5">
        <w:rPr>
          <w:sz w:val="24"/>
          <w:szCs w:val="24"/>
        </w:rPr>
        <w:t>ser</w:t>
      </w:r>
      <w:r>
        <w:rPr>
          <w:sz w:val="24"/>
          <w:szCs w:val="24"/>
        </w:rPr>
        <w:t>ão</w:t>
      </w:r>
      <w:r w:rsidRPr="005D0BC5">
        <w:rPr>
          <w:sz w:val="24"/>
          <w:szCs w:val="24"/>
        </w:rPr>
        <w:t xml:space="preserve"> publicado</w:t>
      </w:r>
      <w:r>
        <w:rPr>
          <w:sz w:val="24"/>
          <w:szCs w:val="24"/>
        </w:rPr>
        <w:t>s</w:t>
      </w:r>
      <w:r w:rsidRPr="005D0BC5">
        <w:rPr>
          <w:sz w:val="24"/>
          <w:szCs w:val="24"/>
        </w:rPr>
        <w:t xml:space="preserve"> no Portal Nacional de Contratações Públicas e no sítio eletrônico oficial</w:t>
      </w:r>
      <w:r>
        <w:rPr>
          <w:sz w:val="24"/>
          <w:szCs w:val="24"/>
        </w:rPr>
        <w:t xml:space="preserve"> do município </w:t>
      </w:r>
      <w:r w:rsidRPr="005D0BC5">
        <w:rPr>
          <w:sz w:val="24"/>
          <w:szCs w:val="24"/>
        </w:rPr>
        <w:t>m até 20 dias úteis da data da sua assinatura.</w:t>
      </w:r>
    </w:p>
    <w:p w14:paraId="6D1A84C7" w14:textId="77777777" w:rsidR="00467065" w:rsidRPr="005D0BC5" w:rsidRDefault="00467065" w:rsidP="00467065">
      <w:pPr>
        <w:jc w:val="both"/>
        <w:rPr>
          <w:sz w:val="24"/>
          <w:szCs w:val="24"/>
        </w:rPr>
      </w:pPr>
    </w:p>
    <w:p w14:paraId="2D64A96D" w14:textId="77777777" w:rsidR="00467065" w:rsidRPr="005D0BC5" w:rsidRDefault="00467065" w:rsidP="00467065">
      <w:pPr>
        <w:jc w:val="both"/>
        <w:rPr>
          <w:b/>
          <w:bCs/>
          <w:sz w:val="24"/>
          <w:szCs w:val="24"/>
        </w:rPr>
      </w:pPr>
      <w:bookmarkStart w:id="20" w:name="_Hlk86321849"/>
      <w:r w:rsidRPr="005D0BC5">
        <w:rPr>
          <w:b/>
          <w:bCs/>
          <w:sz w:val="24"/>
          <w:szCs w:val="24"/>
        </w:rPr>
        <w:t xml:space="preserve">CLÁUSULA VIGÉSIMA </w:t>
      </w:r>
      <w:r w:rsidRPr="005D0BC5">
        <w:rPr>
          <w:b/>
          <w:sz w:val="24"/>
          <w:szCs w:val="24"/>
        </w:rPr>
        <w:t xml:space="preserve">TERCEIRA </w:t>
      </w:r>
      <w:r w:rsidRPr="005D0BC5">
        <w:rPr>
          <w:b/>
          <w:bCs/>
          <w:sz w:val="24"/>
          <w:szCs w:val="24"/>
        </w:rPr>
        <w:t xml:space="preserve">- DO GERENCIAMENTO DE RESÍDUOS DA CONSTRUÇÃO CIVIL E DA UTILIZAÇÃO DE PRODUTOS E SUBPRODUTOS DE MADEIRA </w:t>
      </w:r>
    </w:p>
    <w:p w14:paraId="09C47A11" w14:textId="77777777" w:rsidR="00467065" w:rsidRPr="005D0BC5" w:rsidRDefault="00467065" w:rsidP="00467065">
      <w:pPr>
        <w:jc w:val="both"/>
        <w:rPr>
          <w:sz w:val="24"/>
          <w:szCs w:val="24"/>
        </w:rPr>
      </w:pPr>
      <w:r w:rsidRPr="005D0BC5">
        <w:rPr>
          <w:b/>
          <w:bCs/>
          <w:sz w:val="24"/>
          <w:szCs w:val="24"/>
        </w:rPr>
        <w:t>2</w:t>
      </w:r>
      <w:r>
        <w:rPr>
          <w:b/>
          <w:bCs/>
          <w:sz w:val="24"/>
          <w:szCs w:val="24"/>
        </w:rPr>
        <w:t>3</w:t>
      </w:r>
      <w:r w:rsidRPr="005D0BC5">
        <w:rPr>
          <w:b/>
          <w:bCs/>
          <w:sz w:val="24"/>
          <w:szCs w:val="24"/>
        </w:rPr>
        <w:t xml:space="preserve">.1 </w:t>
      </w:r>
      <w:r w:rsidRPr="005D0BC5">
        <w:rPr>
          <w:sz w:val="24"/>
          <w:szCs w:val="24"/>
        </w:rPr>
        <w:t>No que diz respeito ao Gerenciamento de Resíduos da Construção Civil, a empresa deverá executar a obra de acordo com a Resolução do CONAMA n.º 307, de 5 de julho de 2002 e suas alterações juntamente com a legislação pertinente do município onde será realizada.</w:t>
      </w:r>
    </w:p>
    <w:p w14:paraId="518B8BE2" w14:textId="77777777" w:rsidR="00467065" w:rsidRPr="005D0BC5" w:rsidRDefault="00467065" w:rsidP="00467065">
      <w:pPr>
        <w:jc w:val="both"/>
        <w:rPr>
          <w:sz w:val="24"/>
          <w:szCs w:val="24"/>
        </w:rPr>
      </w:pPr>
      <w:r w:rsidRPr="005D0BC5">
        <w:rPr>
          <w:b/>
          <w:bCs/>
          <w:sz w:val="24"/>
          <w:szCs w:val="24"/>
        </w:rPr>
        <w:t>2</w:t>
      </w:r>
      <w:r>
        <w:rPr>
          <w:b/>
          <w:bCs/>
          <w:sz w:val="24"/>
          <w:szCs w:val="24"/>
        </w:rPr>
        <w:t>3</w:t>
      </w:r>
      <w:r w:rsidRPr="005D0BC5">
        <w:rPr>
          <w:b/>
          <w:bCs/>
          <w:sz w:val="24"/>
          <w:szCs w:val="24"/>
        </w:rPr>
        <w:t xml:space="preserve">.2 </w:t>
      </w:r>
      <w:r w:rsidRPr="005D0BC5">
        <w:rPr>
          <w:sz w:val="24"/>
          <w:szCs w:val="24"/>
        </w:rPr>
        <w:t xml:space="preserve">A contratada somente deverá utilizar produtos ou subprodutos de madeira de origem exótica ou nativa que tenham procedência legal, conforme Decreto Estadual n.º 4.889, de 31 de maio de 2005. </w:t>
      </w:r>
    </w:p>
    <w:p w14:paraId="71822F4C" w14:textId="77777777" w:rsidR="00467065" w:rsidRPr="005D0BC5" w:rsidRDefault="00467065" w:rsidP="00467065">
      <w:pPr>
        <w:pStyle w:val="BodyText21"/>
        <w:widowControl w:val="0"/>
        <w:tabs>
          <w:tab w:val="left" w:pos="-10517"/>
          <w:tab w:val="left" w:pos="-9524"/>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2</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.2.1.</w:t>
      </w:r>
      <w:r w:rsidRPr="005D0BC5">
        <w:rPr>
          <w:rFonts w:ascii="Times New Roman" w:hAnsi="Times New Roman" w:cs="Times New Roman"/>
          <w:sz w:val="24"/>
          <w:szCs w:val="24"/>
          <w:shd w:val="clear" w:color="auto" w:fill="FFFFFF"/>
        </w:rPr>
        <w:t xml:space="preserve"> O descumprimento, pelo CONTRATADO, dos requisitos impostos no item 22.2 deste Contrato, poderá implicar extinção do contrato, com amparo no art. 137, I da Lei Federal 14.133, de 2021, c/c a aplicação das penalidades previstas nos mesmos Diplomas Legais e neste Contrato.</w:t>
      </w:r>
    </w:p>
    <w:p w14:paraId="2A5D5A6A" w14:textId="77777777" w:rsidR="00467065" w:rsidRPr="005D0BC5" w:rsidRDefault="00467065" w:rsidP="00467065">
      <w:pPr>
        <w:jc w:val="both"/>
        <w:rPr>
          <w:sz w:val="24"/>
          <w:szCs w:val="24"/>
        </w:rPr>
      </w:pPr>
    </w:p>
    <w:p w14:paraId="5A626C3F" w14:textId="77777777" w:rsidR="00467065" w:rsidRPr="005D0BC5" w:rsidRDefault="00467065" w:rsidP="00467065">
      <w:pPr>
        <w:jc w:val="both"/>
        <w:rPr>
          <w:b/>
          <w:sz w:val="24"/>
          <w:szCs w:val="24"/>
        </w:rPr>
      </w:pPr>
      <w:r w:rsidRPr="005D0BC5">
        <w:rPr>
          <w:b/>
          <w:sz w:val="24"/>
          <w:szCs w:val="24"/>
        </w:rPr>
        <w:t xml:space="preserve">CLÁUSULA VIGÉSIMA </w:t>
      </w:r>
      <w:r>
        <w:rPr>
          <w:b/>
          <w:sz w:val="24"/>
          <w:szCs w:val="24"/>
        </w:rPr>
        <w:t>QUARTA</w:t>
      </w:r>
      <w:r w:rsidRPr="005D0BC5">
        <w:rPr>
          <w:b/>
          <w:sz w:val="24"/>
          <w:szCs w:val="24"/>
        </w:rPr>
        <w:t xml:space="preserve"> - DO FORO</w:t>
      </w:r>
      <w:bookmarkEnd w:id="20"/>
    </w:p>
    <w:p w14:paraId="0CDFA1A1" w14:textId="77777777" w:rsidR="00467065" w:rsidRPr="005D0BC5" w:rsidRDefault="00467065" w:rsidP="00467065">
      <w:pPr>
        <w:jc w:val="both"/>
        <w:rPr>
          <w:sz w:val="24"/>
          <w:szCs w:val="24"/>
        </w:rPr>
      </w:pPr>
      <w:r w:rsidRPr="005D0BC5">
        <w:rPr>
          <w:b/>
          <w:bCs/>
          <w:sz w:val="24"/>
          <w:szCs w:val="24"/>
        </w:rPr>
        <w:t>2</w:t>
      </w:r>
      <w:r>
        <w:rPr>
          <w:b/>
          <w:bCs/>
          <w:sz w:val="24"/>
          <w:szCs w:val="24"/>
        </w:rPr>
        <w:t>4</w:t>
      </w:r>
      <w:r w:rsidRPr="005D0BC5">
        <w:rPr>
          <w:b/>
          <w:bCs/>
          <w:sz w:val="24"/>
          <w:szCs w:val="24"/>
        </w:rPr>
        <w:t>.1</w:t>
      </w:r>
      <w:r w:rsidRPr="005D0BC5">
        <w:rPr>
          <w:sz w:val="24"/>
          <w:szCs w:val="24"/>
        </w:rPr>
        <w:t xml:space="preserve"> As partes elegem o foro da Comarca de </w:t>
      </w:r>
      <w:r w:rsidRPr="005D0BC5">
        <w:rPr>
          <w:i/>
          <w:iCs/>
          <w:sz w:val="24"/>
          <w:szCs w:val="24"/>
        </w:rPr>
        <w:t>(</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i/>
          <w:iCs/>
          <w:sz w:val="24"/>
          <w:szCs w:val="24"/>
        </w:rPr>
        <w:t>)</w:t>
      </w:r>
      <w:r w:rsidRPr="005D0BC5">
        <w:rPr>
          <w:sz w:val="24"/>
          <w:szCs w:val="24"/>
        </w:rPr>
        <w:t>, Estado do Paraná, para dirimir quaisquer dúvidas oriundas do presente Contrato, renunciando a qualquer outro, por mais privilegiado que seja.</w:t>
      </w:r>
    </w:p>
    <w:p w14:paraId="7A4850D0" w14:textId="77777777" w:rsidR="00467065" w:rsidRPr="00555B65" w:rsidRDefault="00467065" w:rsidP="00467065">
      <w:pPr>
        <w:jc w:val="both"/>
        <w:rPr>
          <w:b/>
          <w:bCs/>
          <w:sz w:val="24"/>
          <w:szCs w:val="24"/>
        </w:rPr>
      </w:pPr>
      <w:r w:rsidRPr="00AE0D5B">
        <w:rPr>
          <w:b/>
          <w:bCs/>
          <w:sz w:val="24"/>
          <w:szCs w:val="24"/>
        </w:rPr>
        <w:t>2</w:t>
      </w:r>
      <w:r>
        <w:rPr>
          <w:b/>
          <w:bCs/>
          <w:sz w:val="24"/>
          <w:szCs w:val="24"/>
        </w:rPr>
        <w:t>4</w:t>
      </w:r>
      <w:r w:rsidRPr="00AE0D5B">
        <w:rPr>
          <w:b/>
          <w:bCs/>
          <w:sz w:val="24"/>
          <w:szCs w:val="24"/>
        </w:rPr>
        <w:t>.2 Fica pactuado entre as partes que este contrato adota a data da assinatura citada no extrato do contrato publicado como data do acordo firmado, estando as demais clausulas vinculadas submetidas a esta data.</w:t>
      </w:r>
    </w:p>
    <w:p w14:paraId="17001C5E" w14:textId="435125A9" w:rsidR="002A663A" w:rsidRPr="005D0BC5" w:rsidRDefault="00467065" w:rsidP="00467065">
      <w:pPr>
        <w:jc w:val="both"/>
        <w:rPr>
          <w:b/>
          <w:sz w:val="24"/>
          <w:szCs w:val="24"/>
        </w:rPr>
      </w:pPr>
      <w:r w:rsidRPr="005D0BC5">
        <w:rPr>
          <w:sz w:val="24"/>
          <w:szCs w:val="24"/>
        </w:rPr>
        <w:t>E assim, por estarem justos e contratados assinam o presente em duas vias de igual teor e forma, na presença das testemunhas abaixo.</w:t>
      </w:r>
    </w:p>
    <w:p w14:paraId="7A4D06DB" w14:textId="77777777" w:rsidR="002A663A" w:rsidRPr="005D0BC5" w:rsidRDefault="002A663A" w:rsidP="002A663A">
      <w:pPr>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Pr>
          <w:sz w:val="24"/>
          <w:szCs w:val="24"/>
        </w:rPr>
        <w:t xml:space="preserve"> </w:t>
      </w:r>
      <w:r w:rsidRPr="005D0BC5">
        <w:rPr>
          <w:sz w:val="24"/>
          <w:szCs w:val="24"/>
        </w:rPr>
        <w:t>,</w:t>
      </w:r>
      <w:r w:rsidRPr="005D0BC5">
        <w:rPr>
          <w:sz w:val="24"/>
          <w:szCs w:val="24"/>
          <w:lang w:eastAsia="pt-BR"/>
        </w:rPr>
        <w:t xml:space="preserv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r w:rsidRPr="005D0BC5">
        <w:rPr>
          <w:sz w:val="24"/>
          <w:szCs w:val="24"/>
        </w:rPr>
        <w:t xml:space="preserve">de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proofErr w:type="spellStart"/>
      <w:r w:rsidRPr="005D0BC5">
        <w:rPr>
          <w:sz w:val="24"/>
          <w:szCs w:val="24"/>
        </w:rPr>
        <w:t>de</w:t>
      </w:r>
      <w:proofErr w:type="spellEnd"/>
      <w:r w:rsidRPr="005D0BC5">
        <w:rPr>
          <w:sz w:val="24"/>
          <w:szCs w:val="24"/>
        </w:rPr>
        <w:t xml:space="preserve"> 20</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rPr>
        <w:t>.</w:t>
      </w:r>
    </w:p>
    <w:p w14:paraId="780CEF0C" w14:textId="77777777" w:rsidR="002A663A" w:rsidRPr="005D0BC5" w:rsidRDefault="002A663A" w:rsidP="002A663A">
      <w:pPr>
        <w:jc w:val="center"/>
        <w:rPr>
          <w:sz w:val="24"/>
          <w:szCs w:val="24"/>
        </w:rPr>
      </w:pPr>
    </w:p>
    <w:p w14:paraId="233BAA5A" w14:textId="77777777" w:rsidR="002A663A" w:rsidRPr="005D0BC5" w:rsidRDefault="002A663A" w:rsidP="002A663A">
      <w:pPr>
        <w:jc w:val="center"/>
        <w:rPr>
          <w:sz w:val="24"/>
          <w:szCs w:val="24"/>
        </w:rPr>
      </w:pPr>
      <w:r w:rsidRPr="005D0BC5">
        <w:rPr>
          <w:sz w:val="24"/>
          <w:szCs w:val="24"/>
        </w:rPr>
        <w:t>CONTRATANTE                                                    CONTRATADA</w:t>
      </w:r>
    </w:p>
    <w:p w14:paraId="43031670" w14:textId="77777777" w:rsidR="002A663A" w:rsidRPr="005D0BC5" w:rsidRDefault="002A663A" w:rsidP="002A663A">
      <w:pPr>
        <w:tabs>
          <w:tab w:val="left" w:pos="5670"/>
        </w:tabs>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ab/>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6880950F" w14:textId="77777777" w:rsidR="002A663A" w:rsidRPr="005D0BC5" w:rsidRDefault="002A663A" w:rsidP="002A663A">
      <w:pPr>
        <w:rPr>
          <w:sz w:val="24"/>
          <w:szCs w:val="24"/>
        </w:rPr>
      </w:pPr>
    </w:p>
    <w:p w14:paraId="27E36081" w14:textId="77777777" w:rsidR="002A663A" w:rsidRDefault="002A663A" w:rsidP="002A663A">
      <w:pPr>
        <w:rPr>
          <w:sz w:val="24"/>
          <w:szCs w:val="24"/>
        </w:rPr>
      </w:pPr>
      <w:r w:rsidRPr="005D0BC5">
        <w:rPr>
          <w:sz w:val="24"/>
          <w:szCs w:val="24"/>
        </w:rPr>
        <w:t>Testemunhas:</w:t>
      </w:r>
    </w:p>
    <w:p w14:paraId="58F9F899" w14:textId="77777777" w:rsidR="002A663A" w:rsidRPr="005D0BC5" w:rsidRDefault="002A663A" w:rsidP="002A663A">
      <w:pPr>
        <w:rPr>
          <w:sz w:val="24"/>
          <w:szCs w:val="24"/>
        </w:rPr>
      </w:pPr>
      <w:r w:rsidRPr="005D0BC5">
        <w:rPr>
          <w:sz w:val="24"/>
          <w:szCs w:val="24"/>
        </w:rPr>
        <w:t>__________________________</w:t>
      </w:r>
    </w:p>
    <w:p w14:paraId="08C2E738" w14:textId="77777777" w:rsidR="002A663A" w:rsidRPr="005D0BC5" w:rsidRDefault="002A663A" w:rsidP="002A663A">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382CF675" w14:textId="77777777" w:rsidR="002A663A" w:rsidRDefault="002A663A" w:rsidP="002A663A">
      <w:pPr>
        <w:rPr>
          <w:sz w:val="24"/>
          <w:szCs w:val="24"/>
        </w:rPr>
      </w:pPr>
    </w:p>
    <w:p w14:paraId="2FF7B94D" w14:textId="77777777" w:rsidR="002A663A" w:rsidRPr="005D0BC5" w:rsidRDefault="002A663A" w:rsidP="002A663A">
      <w:pPr>
        <w:rPr>
          <w:sz w:val="24"/>
          <w:szCs w:val="24"/>
        </w:rPr>
      </w:pPr>
      <w:r w:rsidRPr="005D0BC5">
        <w:rPr>
          <w:sz w:val="24"/>
          <w:szCs w:val="24"/>
        </w:rPr>
        <w:lastRenderedPageBreak/>
        <w:t>________________________</w:t>
      </w:r>
    </w:p>
    <w:p w14:paraId="4D8C8DCC" w14:textId="77777777" w:rsidR="002A663A" w:rsidRPr="005D0BC5" w:rsidRDefault="002A663A" w:rsidP="002A663A">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bookmarkStart w:id="21" w:name="_Hlk69972961"/>
    </w:p>
    <w:p w14:paraId="2428A83F" w14:textId="64CE833B" w:rsidR="002A663A" w:rsidRDefault="002A663A" w:rsidP="000D35FE">
      <w:pPr>
        <w:suppressAutoHyphens w:val="0"/>
        <w:spacing w:after="160" w:line="259" w:lineRule="auto"/>
        <w:rPr>
          <w:b/>
          <w:bCs/>
          <w:sz w:val="24"/>
          <w:szCs w:val="24"/>
        </w:rPr>
      </w:pPr>
      <w:r w:rsidRPr="005D0BC5">
        <w:rPr>
          <w:b/>
          <w:bCs/>
          <w:sz w:val="24"/>
          <w:szCs w:val="24"/>
        </w:rPr>
        <w:br w:type="page"/>
      </w:r>
      <w:r w:rsidR="000D35FE">
        <w:rPr>
          <w:b/>
          <w:bCs/>
          <w:sz w:val="24"/>
          <w:szCs w:val="24"/>
        </w:rPr>
        <w:lastRenderedPageBreak/>
        <w:t xml:space="preserve">                        </w:t>
      </w:r>
      <w:r w:rsidRPr="0018481C">
        <w:rPr>
          <w:b/>
          <w:bCs/>
          <w:sz w:val="24"/>
          <w:szCs w:val="24"/>
        </w:rPr>
        <w:t>ANEXO 01 DO CONTRATO – ENSAIOS E DECLARAÇÃO</w:t>
      </w:r>
    </w:p>
    <w:p w14:paraId="46CB4A42" w14:textId="77777777" w:rsidR="002A663A" w:rsidRDefault="002A663A" w:rsidP="002A663A">
      <w:pPr>
        <w:jc w:val="center"/>
        <w:rPr>
          <w:b/>
          <w:bCs/>
          <w:sz w:val="24"/>
          <w:szCs w:val="24"/>
        </w:rPr>
      </w:pPr>
    </w:p>
    <w:bookmarkEnd w:id="21"/>
    <w:p w14:paraId="1F0C92EC" w14:textId="77777777" w:rsidR="00371D75" w:rsidRPr="008F7CF7" w:rsidRDefault="00371D75" w:rsidP="00371D75">
      <w:pPr>
        <w:ind w:left="360"/>
        <w:jc w:val="center"/>
        <w:rPr>
          <w:b/>
          <w:bCs/>
          <w:sz w:val="24"/>
          <w:szCs w:val="24"/>
        </w:rPr>
      </w:pPr>
      <w:r w:rsidRPr="008F7CF7">
        <w:rPr>
          <w:b/>
          <w:bCs/>
          <w:sz w:val="24"/>
          <w:szCs w:val="24"/>
        </w:rPr>
        <w:t>PAVIMENTAÇÕES EM CBUQ – PMF – TRATAMENTOS (TST)</w:t>
      </w:r>
    </w:p>
    <w:p w14:paraId="406D1FBE" w14:textId="77777777" w:rsidR="00371D75" w:rsidRPr="008F7CF7" w:rsidRDefault="00371D75" w:rsidP="00371D75">
      <w:pPr>
        <w:ind w:left="360"/>
        <w:jc w:val="both"/>
        <w:rPr>
          <w:sz w:val="24"/>
          <w:szCs w:val="24"/>
        </w:rPr>
      </w:pPr>
    </w:p>
    <w:p w14:paraId="3567A077" w14:textId="77777777" w:rsidR="00371D75" w:rsidRDefault="00371D75" w:rsidP="00371D75">
      <w:pPr>
        <w:ind w:left="360"/>
        <w:jc w:val="center"/>
        <w:rPr>
          <w:b/>
          <w:sz w:val="24"/>
          <w:szCs w:val="24"/>
        </w:rPr>
      </w:pPr>
      <w:r w:rsidRPr="008F7CF7">
        <w:rPr>
          <w:b/>
          <w:sz w:val="24"/>
          <w:szCs w:val="24"/>
        </w:rPr>
        <w:t>ENSAIOS NECESSÁRIOS</w:t>
      </w:r>
    </w:p>
    <w:p w14:paraId="3161F321" w14:textId="77777777" w:rsidR="009F4290" w:rsidRPr="008F7CF7" w:rsidRDefault="009F4290" w:rsidP="00371D75">
      <w:pPr>
        <w:ind w:left="360"/>
        <w:jc w:val="center"/>
        <w:rPr>
          <w:b/>
          <w:sz w:val="24"/>
          <w:szCs w:val="24"/>
        </w:rPr>
      </w:pPr>
    </w:p>
    <w:p w14:paraId="6383CEB1" w14:textId="77777777" w:rsidR="00371D75" w:rsidRPr="008F7CF7" w:rsidRDefault="00371D75" w:rsidP="00371D75">
      <w:pPr>
        <w:ind w:left="360"/>
        <w:jc w:val="center"/>
        <w:rPr>
          <w:b/>
          <w:sz w:val="24"/>
          <w:szCs w:val="24"/>
        </w:rPr>
      </w:pPr>
    </w:p>
    <w:p w14:paraId="529D57DB" w14:textId="77777777" w:rsidR="00371D75" w:rsidRPr="008F7CF7" w:rsidRDefault="00371D75" w:rsidP="00371D75">
      <w:pPr>
        <w:numPr>
          <w:ilvl w:val="0"/>
          <w:numId w:val="2"/>
        </w:numPr>
        <w:suppressAutoHyphens w:val="0"/>
        <w:jc w:val="both"/>
        <w:rPr>
          <w:sz w:val="24"/>
          <w:szCs w:val="24"/>
        </w:rPr>
      </w:pPr>
      <w:r w:rsidRPr="008F7CF7">
        <w:rPr>
          <w:sz w:val="24"/>
          <w:szCs w:val="24"/>
        </w:rPr>
        <w:t>Terraplenagem</w:t>
      </w:r>
    </w:p>
    <w:p w14:paraId="79405A8D" w14:textId="77777777" w:rsidR="00371D75" w:rsidRPr="008F7CF7" w:rsidRDefault="00371D75" w:rsidP="00371D75">
      <w:pPr>
        <w:ind w:left="709"/>
        <w:jc w:val="both"/>
        <w:rPr>
          <w:sz w:val="24"/>
          <w:szCs w:val="24"/>
        </w:rPr>
      </w:pPr>
    </w:p>
    <w:p w14:paraId="34DEC5F0" w14:textId="77777777" w:rsidR="00371D75" w:rsidRPr="008F7CF7" w:rsidRDefault="00371D75" w:rsidP="00371D75">
      <w:pPr>
        <w:ind w:left="709"/>
        <w:jc w:val="both"/>
        <w:rPr>
          <w:sz w:val="24"/>
          <w:szCs w:val="24"/>
        </w:rPr>
      </w:pPr>
      <w:r w:rsidRPr="008F7CF7">
        <w:rPr>
          <w:sz w:val="24"/>
          <w:szCs w:val="24"/>
        </w:rPr>
        <w:t>- Determinação da massa específica aparente “in situ”, com emprego do frasco de areia (Grau de Compactação) – Norma DNER-ME 092/94 - mínimo 1 ensaio a cada 100 m de pista.</w:t>
      </w:r>
    </w:p>
    <w:p w14:paraId="615C659F" w14:textId="77777777" w:rsidR="00371D75" w:rsidRPr="008F7CF7" w:rsidRDefault="00371D75" w:rsidP="00371D75">
      <w:pPr>
        <w:ind w:left="709"/>
        <w:jc w:val="both"/>
        <w:rPr>
          <w:sz w:val="24"/>
          <w:szCs w:val="24"/>
        </w:rPr>
      </w:pPr>
    </w:p>
    <w:p w14:paraId="30B37202" w14:textId="77777777" w:rsidR="00371D75" w:rsidRPr="008F7CF7" w:rsidRDefault="00371D75" w:rsidP="00371D75">
      <w:pPr>
        <w:numPr>
          <w:ilvl w:val="0"/>
          <w:numId w:val="2"/>
        </w:numPr>
        <w:suppressAutoHyphens w:val="0"/>
        <w:jc w:val="both"/>
        <w:rPr>
          <w:sz w:val="24"/>
          <w:szCs w:val="24"/>
        </w:rPr>
      </w:pPr>
      <w:r w:rsidRPr="008F7CF7">
        <w:rPr>
          <w:sz w:val="24"/>
          <w:szCs w:val="24"/>
        </w:rPr>
        <w:t>Reforço do Subleito</w:t>
      </w:r>
    </w:p>
    <w:p w14:paraId="6F298A1F" w14:textId="77777777" w:rsidR="00371D75" w:rsidRPr="008F7CF7" w:rsidRDefault="00371D75" w:rsidP="00371D75">
      <w:pPr>
        <w:ind w:left="709"/>
        <w:jc w:val="both"/>
        <w:rPr>
          <w:sz w:val="24"/>
          <w:szCs w:val="24"/>
        </w:rPr>
      </w:pPr>
    </w:p>
    <w:p w14:paraId="27A4A779" w14:textId="77777777" w:rsidR="00371D75" w:rsidRPr="008F7CF7" w:rsidRDefault="00371D75" w:rsidP="00371D75">
      <w:pPr>
        <w:ind w:left="709"/>
        <w:jc w:val="both"/>
        <w:rPr>
          <w:sz w:val="24"/>
          <w:szCs w:val="24"/>
        </w:rPr>
      </w:pPr>
      <w:r w:rsidRPr="008F7CF7">
        <w:rPr>
          <w:sz w:val="24"/>
          <w:szCs w:val="24"/>
        </w:rPr>
        <w:t>- Determinação da massa específica aparente “in situ”, com emprego do frasco de areia (Grau de Compactação) – Norma DNER-ME 092/94 - mínimo 1 ensaio a cada 100 m de pista.</w:t>
      </w:r>
    </w:p>
    <w:p w14:paraId="72B9891F" w14:textId="77777777" w:rsidR="00371D75" w:rsidRPr="008F7CF7" w:rsidRDefault="00371D75" w:rsidP="00371D75">
      <w:pPr>
        <w:ind w:left="709"/>
        <w:jc w:val="both"/>
        <w:rPr>
          <w:sz w:val="24"/>
          <w:szCs w:val="24"/>
        </w:rPr>
      </w:pPr>
    </w:p>
    <w:p w14:paraId="52CE64FE" w14:textId="77777777" w:rsidR="00371D75" w:rsidRPr="008F7CF7" w:rsidRDefault="00371D75" w:rsidP="00371D75">
      <w:pPr>
        <w:numPr>
          <w:ilvl w:val="0"/>
          <w:numId w:val="2"/>
        </w:numPr>
        <w:suppressAutoHyphens w:val="0"/>
        <w:jc w:val="both"/>
        <w:rPr>
          <w:sz w:val="24"/>
          <w:szCs w:val="24"/>
        </w:rPr>
      </w:pPr>
      <w:r w:rsidRPr="008F7CF7">
        <w:rPr>
          <w:sz w:val="24"/>
          <w:szCs w:val="24"/>
        </w:rPr>
        <w:t>Regularização e Compactação do Subleito</w:t>
      </w:r>
    </w:p>
    <w:p w14:paraId="5305527E" w14:textId="77777777" w:rsidR="00371D75" w:rsidRPr="008F7CF7" w:rsidRDefault="00371D75" w:rsidP="00371D75">
      <w:pPr>
        <w:ind w:left="709"/>
        <w:jc w:val="both"/>
        <w:rPr>
          <w:sz w:val="24"/>
          <w:szCs w:val="24"/>
        </w:rPr>
      </w:pPr>
    </w:p>
    <w:p w14:paraId="0E3A8D09" w14:textId="77777777" w:rsidR="00371D75" w:rsidRPr="008F7CF7" w:rsidRDefault="00371D75" w:rsidP="00371D75">
      <w:pPr>
        <w:ind w:left="709"/>
        <w:jc w:val="both"/>
        <w:rPr>
          <w:sz w:val="24"/>
          <w:szCs w:val="24"/>
        </w:rPr>
      </w:pPr>
      <w:r w:rsidRPr="008F7CF7">
        <w:rPr>
          <w:sz w:val="24"/>
          <w:szCs w:val="24"/>
        </w:rPr>
        <w:t>- Determinação da massa específica aparente “in situ”, com emprego do frasco de areia (Grau de Compactação) – Norma DNER-ME 092/94 - mínimo 1 ensaio a cada 100 m de pista.</w:t>
      </w:r>
    </w:p>
    <w:p w14:paraId="77413CE7" w14:textId="77777777" w:rsidR="00371D75" w:rsidRPr="008F7CF7" w:rsidRDefault="00371D75" w:rsidP="00371D75">
      <w:pPr>
        <w:ind w:left="709"/>
        <w:jc w:val="both"/>
        <w:rPr>
          <w:sz w:val="24"/>
          <w:szCs w:val="24"/>
        </w:rPr>
      </w:pPr>
    </w:p>
    <w:p w14:paraId="1CCA5152" w14:textId="77777777" w:rsidR="00371D75" w:rsidRPr="008F7CF7" w:rsidRDefault="00371D75" w:rsidP="00371D75">
      <w:pPr>
        <w:numPr>
          <w:ilvl w:val="0"/>
          <w:numId w:val="2"/>
        </w:numPr>
        <w:suppressAutoHyphens w:val="0"/>
        <w:jc w:val="both"/>
        <w:rPr>
          <w:sz w:val="24"/>
          <w:szCs w:val="24"/>
        </w:rPr>
      </w:pPr>
      <w:bookmarkStart w:id="22" w:name="_Hlk117600538"/>
      <w:bookmarkStart w:id="23" w:name="_Hlk117600363"/>
      <w:r w:rsidRPr="008F7CF7">
        <w:rPr>
          <w:sz w:val="24"/>
          <w:szCs w:val="24"/>
        </w:rPr>
        <w:t>Sub-base</w:t>
      </w:r>
    </w:p>
    <w:p w14:paraId="189E83BE" w14:textId="77777777" w:rsidR="00371D75" w:rsidRPr="008F7CF7" w:rsidRDefault="00371D75" w:rsidP="00371D75">
      <w:pPr>
        <w:ind w:left="720"/>
        <w:jc w:val="both"/>
        <w:rPr>
          <w:sz w:val="24"/>
          <w:szCs w:val="24"/>
        </w:rPr>
      </w:pPr>
    </w:p>
    <w:p w14:paraId="1430D868" w14:textId="77777777" w:rsidR="00371D75" w:rsidRPr="008F7CF7" w:rsidRDefault="00371D75" w:rsidP="00371D75">
      <w:pPr>
        <w:numPr>
          <w:ilvl w:val="0"/>
          <w:numId w:val="14"/>
        </w:numPr>
        <w:suppressAutoHyphens w:val="0"/>
        <w:jc w:val="both"/>
        <w:rPr>
          <w:sz w:val="24"/>
          <w:szCs w:val="24"/>
        </w:rPr>
      </w:pPr>
      <w:r w:rsidRPr="008F7CF7">
        <w:rPr>
          <w:sz w:val="24"/>
          <w:szCs w:val="24"/>
        </w:rPr>
        <w:t>Agregado Graúdo (diâmetro maior que 3” e menor que 5”, não devendo ser maior que 2/3 da espessura da camada).</w:t>
      </w:r>
    </w:p>
    <w:p w14:paraId="30EAD317" w14:textId="77777777" w:rsidR="00371D75" w:rsidRPr="008F7CF7" w:rsidRDefault="00371D75" w:rsidP="00371D75">
      <w:pPr>
        <w:ind w:left="720"/>
        <w:jc w:val="both"/>
        <w:rPr>
          <w:sz w:val="24"/>
          <w:szCs w:val="24"/>
        </w:rPr>
      </w:pPr>
    </w:p>
    <w:p w14:paraId="3BB0F3DF" w14:textId="77777777" w:rsidR="00371D75" w:rsidRPr="008F7CF7" w:rsidRDefault="00371D75" w:rsidP="00371D75">
      <w:pPr>
        <w:ind w:left="720"/>
        <w:jc w:val="both"/>
        <w:rPr>
          <w:sz w:val="24"/>
          <w:szCs w:val="24"/>
        </w:rPr>
      </w:pPr>
      <w:r w:rsidRPr="008F7CF7">
        <w:rPr>
          <w:sz w:val="24"/>
          <w:szCs w:val="24"/>
        </w:rPr>
        <w:t>- Ensaio de abrasão Los Angeles - Norma DNER-ME 035/98 - mínimo 1 ensaio a cada 300 m de pista;</w:t>
      </w:r>
    </w:p>
    <w:p w14:paraId="0E8875AD" w14:textId="77777777" w:rsidR="00371D75" w:rsidRPr="008F7CF7" w:rsidRDefault="00371D75" w:rsidP="00371D75">
      <w:pPr>
        <w:ind w:left="720"/>
        <w:jc w:val="both"/>
        <w:rPr>
          <w:sz w:val="24"/>
          <w:szCs w:val="24"/>
        </w:rPr>
      </w:pPr>
    </w:p>
    <w:p w14:paraId="24172226" w14:textId="77777777" w:rsidR="00371D75" w:rsidRPr="008F7CF7" w:rsidRDefault="00371D75" w:rsidP="00371D75">
      <w:pPr>
        <w:numPr>
          <w:ilvl w:val="0"/>
          <w:numId w:val="14"/>
        </w:numPr>
        <w:suppressAutoHyphens w:val="0"/>
        <w:jc w:val="both"/>
        <w:rPr>
          <w:sz w:val="24"/>
          <w:szCs w:val="24"/>
        </w:rPr>
      </w:pPr>
      <w:r w:rsidRPr="008F7CF7">
        <w:rPr>
          <w:sz w:val="24"/>
          <w:szCs w:val="24"/>
        </w:rPr>
        <w:t xml:space="preserve">Sub-base sem Agregado Graúdo (brita graduada, bica corrida, </w:t>
      </w:r>
      <w:proofErr w:type="spellStart"/>
      <w:r w:rsidRPr="008F7CF7">
        <w:rPr>
          <w:sz w:val="24"/>
          <w:szCs w:val="24"/>
        </w:rPr>
        <w:t>moledo</w:t>
      </w:r>
      <w:proofErr w:type="spellEnd"/>
      <w:r w:rsidRPr="008F7CF7">
        <w:rPr>
          <w:sz w:val="24"/>
          <w:szCs w:val="24"/>
        </w:rPr>
        <w:t xml:space="preserve"> e outros)</w:t>
      </w:r>
    </w:p>
    <w:p w14:paraId="2685DD67" w14:textId="77777777" w:rsidR="00371D75" w:rsidRPr="008F7CF7" w:rsidRDefault="00371D75" w:rsidP="00371D75">
      <w:pPr>
        <w:jc w:val="both"/>
        <w:rPr>
          <w:sz w:val="24"/>
          <w:szCs w:val="24"/>
        </w:rPr>
      </w:pPr>
    </w:p>
    <w:p w14:paraId="788B8AD6" w14:textId="77777777" w:rsidR="00371D75" w:rsidRPr="008F7CF7" w:rsidRDefault="00371D75" w:rsidP="00371D75">
      <w:pPr>
        <w:ind w:left="709"/>
        <w:jc w:val="both"/>
        <w:rPr>
          <w:sz w:val="24"/>
          <w:szCs w:val="24"/>
        </w:rPr>
      </w:pPr>
      <w:r w:rsidRPr="008F7CF7">
        <w:rPr>
          <w:sz w:val="24"/>
          <w:szCs w:val="24"/>
        </w:rPr>
        <w:t>- Análise Granulométrica dos Agregados – Norma DNER-ME 083/98 – mínimo 1 ensaio a cada 100 m de pista, para cada camada;</w:t>
      </w:r>
    </w:p>
    <w:p w14:paraId="1C5A2C74" w14:textId="77777777" w:rsidR="00371D75" w:rsidRPr="008F7CF7" w:rsidRDefault="00371D75" w:rsidP="00371D75">
      <w:pPr>
        <w:ind w:left="709"/>
        <w:jc w:val="both"/>
        <w:rPr>
          <w:sz w:val="24"/>
          <w:szCs w:val="24"/>
        </w:rPr>
      </w:pPr>
    </w:p>
    <w:p w14:paraId="4A682998" w14:textId="77777777" w:rsidR="00371D75" w:rsidRPr="008F7CF7" w:rsidRDefault="00371D75" w:rsidP="00371D75">
      <w:pPr>
        <w:ind w:left="709"/>
        <w:jc w:val="both"/>
        <w:rPr>
          <w:sz w:val="24"/>
          <w:szCs w:val="24"/>
        </w:rPr>
      </w:pPr>
      <w:r w:rsidRPr="008F7CF7">
        <w:rPr>
          <w:sz w:val="24"/>
          <w:szCs w:val="24"/>
        </w:rPr>
        <w:t>- Determinação da massa específica aparente “in situ”, com emprego do frasco de areia (Grau de Compactação) – Norma DNER-ME 052/94 ou 088/94 e Norma DNER-ME 092/94 (de acordo com a Norma DNIT 141/2010-ES) - mínimo 1 ensaio a cada 100 m de pista, para cada camada (sub-base e base).</w:t>
      </w:r>
    </w:p>
    <w:p w14:paraId="191082B0" w14:textId="77777777" w:rsidR="00371D75" w:rsidRPr="008F7CF7" w:rsidRDefault="00371D75" w:rsidP="00371D75">
      <w:pPr>
        <w:ind w:left="709"/>
        <w:jc w:val="both"/>
        <w:rPr>
          <w:sz w:val="24"/>
          <w:szCs w:val="24"/>
        </w:rPr>
      </w:pPr>
    </w:p>
    <w:p w14:paraId="24974493" w14:textId="77777777" w:rsidR="00371D75" w:rsidRPr="008F7CF7" w:rsidRDefault="00371D75" w:rsidP="00371D75">
      <w:pPr>
        <w:numPr>
          <w:ilvl w:val="0"/>
          <w:numId w:val="2"/>
        </w:numPr>
        <w:suppressAutoHyphens w:val="0"/>
        <w:jc w:val="both"/>
        <w:rPr>
          <w:sz w:val="24"/>
          <w:szCs w:val="24"/>
        </w:rPr>
      </w:pPr>
      <w:r w:rsidRPr="008F7CF7">
        <w:rPr>
          <w:sz w:val="24"/>
          <w:szCs w:val="24"/>
        </w:rPr>
        <w:t>Base</w:t>
      </w:r>
    </w:p>
    <w:p w14:paraId="5A2E78C4" w14:textId="77777777" w:rsidR="00371D75" w:rsidRPr="008F7CF7" w:rsidRDefault="00371D75" w:rsidP="00371D75">
      <w:pPr>
        <w:ind w:left="720"/>
        <w:jc w:val="both"/>
        <w:rPr>
          <w:sz w:val="24"/>
          <w:szCs w:val="24"/>
        </w:rPr>
      </w:pPr>
    </w:p>
    <w:p w14:paraId="43DBEE57" w14:textId="77777777" w:rsidR="00371D75" w:rsidRPr="008F7CF7" w:rsidRDefault="00371D75" w:rsidP="00371D75">
      <w:pPr>
        <w:numPr>
          <w:ilvl w:val="0"/>
          <w:numId w:val="15"/>
        </w:numPr>
        <w:suppressAutoHyphens w:val="0"/>
        <w:jc w:val="both"/>
        <w:rPr>
          <w:sz w:val="24"/>
          <w:szCs w:val="24"/>
        </w:rPr>
      </w:pPr>
      <w:r w:rsidRPr="008F7CF7">
        <w:rPr>
          <w:sz w:val="24"/>
          <w:szCs w:val="24"/>
        </w:rPr>
        <w:t>Agregado Graúdo (diâmetro maior que 3” e menor que 5”, não devendo ser maior que 2/3 da espessura da camada).</w:t>
      </w:r>
    </w:p>
    <w:p w14:paraId="67535219" w14:textId="77777777" w:rsidR="00371D75" w:rsidRPr="008F7CF7" w:rsidRDefault="00371D75" w:rsidP="00371D75">
      <w:pPr>
        <w:ind w:left="720"/>
        <w:jc w:val="both"/>
        <w:rPr>
          <w:sz w:val="24"/>
          <w:szCs w:val="24"/>
        </w:rPr>
      </w:pPr>
    </w:p>
    <w:p w14:paraId="028188C4" w14:textId="77777777" w:rsidR="00371D75" w:rsidRPr="008F7CF7" w:rsidRDefault="00371D75" w:rsidP="00371D75">
      <w:pPr>
        <w:ind w:left="720"/>
        <w:jc w:val="both"/>
        <w:rPr>
          <w:sz w:val="24"/>
          <w:szCs w:val="24"/>
        </w:rPr>
      </w:pPr>
      <w:r w:rsidRPr="008F7CF7">
        <w:rPr>
          <w:sz w:val="24"/>
          <w:szCs w:val="24"/>
        </w:rPr>
        <w:t>- Ensaio de abrasão Los Angeles - Norma DNER-ME 035/98 - mínimo 1 ensaio a cada 300 m de pista;</w:t>
      </w:r>
    </w:p>
    <w:p w14:paraId="3E686819" w14:textId="77777777" w:rsidR="00371D75" w:rsidRPr="008F7CF7" w:rsidRDefault="00371D75" w:rsidP="00371D75">
      <w:pPr>
        <w:ind w:left="720"/>
        <w:jc w:val="both"/>
        <w:rPr>
          <w:sz w:val="24"/>
          <w:szCs w:val="24"/>
        </w:rPr>
      </w:pPr>
    </w:p>
    <w:p w14:paraId="466E56F5" w14:textId="77777777" w:rsidR="00371D75" w:rsidRPr="008F7CF7" w:rsidRDefault="00371D75" w:rsidP="00371D75">
      <w:pPr>
        <w:numPr>
          <w:ilvl w:val="0"/>
          <w:numId w:val="15"/>
        </w:numPr>
        <w:suppressAutoHyphens w:val="0"/>
        <w:jc w:val="both"/>
        <w:rPr>
          <w:sz w:val="24"/>
          <w:szCs w:val="24"/>
        </w:rPr>
      </w:pPr>
      <w:r w:rsidRPr="008F7CF7">
        <w:rPr>
          <w:sz w:val="24"/>
          <w:szCs w:val="24"/>
        </w:rPr>
        <w:t xml:space="preserve">Base sem Agregado Graúdo (brita graduada, bica corrida, </w:t>
      </w:r>
      <w:proofErr w:type="spellStart"/>
      <w:r w:rsidRPr="008F7CF7">
        <w:rPr>
          <w:sz w:val="24"/>
          <w:szCs w:val="24"/>
        </w:rPr>
        <w:t>moledo</w:t>
      </w:r>
      <w:proofErr w:type="spellEnd"/>
      <w:r w:rsidRPr="008F7CF7">
        <w:rPr>
          <w:sz w:val="24"/>
          <w:szCs w:val="24"/>
        </w:rPr>
        <w:t xml:space="preserve"> e outros)</w:t>
      </w:r>
    </w:p>
    <w:p w14:paraId="120AD79D" w14:textId="77777777" w:rsidR="00371D75" w:rsidRPr="008F7CF7" w:rsidRDefault="00371D75" w:rsidP="00371D75">
      <w:pPr>
        <w:ind w:left="709"/>
        <w:jc w:val="both"/>
        <w:rPr>
          <w:sz w:val="24"/>
          <w:szCs w:val="24"/>
        </w:rPr>
      </w:pPr>
    </w:p>
    <w:p w14:paraId="44FE5702" w14:textId="77777777" w:rsidR="00371D75" w:rsidRPr="008F7CF7" w:rsidRDefault="00371D75" w:rsidP="00371D75">
      <w:pPr>
        <w:ind w:left="709"/>
        <w:jc w:val="both"/>
        <w:rPr>
          <w:sz w:val="24"/>
          <w:szCs w:val="24"/>
        </w:rPr>
      </w:pPr>
      <w:r w:rsidRPr="008F7CF7">
        <w:rPr>
          <w:sz w:val="24"/>
          <w:szCs w:val="24"/>
        </w:rPr>
        <w:t>- Análise Granulométrica dos Agregados – Norma DNER-ME 083/98 – mínimo 1 ensaio a cada 100 m de pista, para cada camada (sub-base e base);</w:t>
      </w:r>
    </w:p>
    <w:p w14:paraId="6C5CD1AC" w14:textId="77777777" w:rsidR="00371D75" w:rsidRPr="008F7CF7" w:rsidRDefault="00371D75" w:rsidP="00371D75">
      <w:pPr>
        <w:ind w:left="709"/>
        <w:jc w:val="both"/>
        <w:rPr>
          <w:sz w:val="24"/>
          <w:szCs w:val="24"/>
        </w:rPr>
      </w:pPr>
    </w:p>
    <w:p w14:paraId="3FE4AD8B" w14:textId="77777777" w:rsidR="00371D75" w:rsidRPr="008F7CF7" w:rsidRDefault="00371D75" w:rsidP="00371D75">
      <w:pPr>
        <w:ind w:left="709"/>
        <w:jc w:val="both"/>
        <w:rPr>
          <w:sz w:val="24"/>
          <w:szCs w:val="24"/>
        </w:rPr>
      </w:pPr>
      <w:r w:rsidRPr="008F7CF7">
        <w:rPr>
          <w:sz w:val="24"/>
          <w:szCs w:val="24"/>
        </w:rPr>
        <w:t>- Determinação da massa específica aparente “in situ”, com emprego do frasco de areia (Grau de Compactação) – Norma DNER-ME 052/94 ou 088/94 e Norma DNER-ME 092/94 (de acordo com a Norma DNIT 141/2010-ES) - mínimo 1 ensaio a cada 100 m de pista, para cada camada (sub-base e base).</w:t>
      </w:r>
    </w:p>
    <w:p w14:paraId="42E2834A" w14:textId="77777777" w:rsidR="00371D75" w:rsidRPr="008F7CF7" w:rsidRDefault="00371D75" w:rsidP="00371D75">
      <w:pPr>
        <w:ind w:left="709"/>
        <w:jc w:val="both"/>
        <w:rPr>
          <w:sz w:val="24"/>
          <w:szCs w:val="24"/>
        </w:rPr>
      </w:pPr>
    </w:p>
    <w:p w14:paraId="06D386E7" w14:textId="77777777" w:rsidR="00371D75" w:rsidRPr="008F7CF7" w:rsidRDefault="00371D75" w:rsidP="00371D75">
      <w:pPr>
        <w:ind w:left="709"/>
        <w:jc w:val="both"/>
        <w:rPr>
          <w:sz w:val="24"/>
          <w:szCs w:val="24"/>
        </w:rPr>
      </w:pPr>
      <w:r w:rsidRPr="008F7CF7">
        <w:rPr>
          <w:sz w:val="24"/>
          <w:szCs w:val="24"/>
        </w:rPr>
        <w:t>Imprimação da Base - Controle de Taxas de Aplicação e espalhamento – Norma DNIT 148/2012- ES:</w:t>
      </w:r>
    </w:p>
    <w:p w14:paraId="7BEAF74C" w14:textId="77777777" w:rsidR="00371D75" w:rsidRPr="008F7CF7" w:rsidRDefault="00371D75" w:rsidP="00371D75">
      <w:pPr>
        <w:ind w:left="708"/>
        <w:jc w:val="both"/>
        <w:rPr>
          <w:sz w:val="24"/>
          <w:szCs w:val="24"/>
        </w:rPr>
      </w:pPr>
    </w:p>
    <w:p w14:paraId="001E2556" w14:textId="77777777" w:rsidR="00371D75" w:rsidRPr="008F7CF7" w:rsidRDefault="00371D75" w:rsidP="00371D75">
      <w:pPr>
        <w:ind w:left="708"/>
        <w:jc w:val="both"/>
        <w:rPr>
          <w:sz w:val="24"/>
          <w:szCs w:val="24"/>
        </w:rPr>
      </w:pPr>
      <w:r w:rsidRPr="008F7CF7">
        <w:rPr>
          <w:sz w:val="24"/>
          <w:szCs w:val="24"/>
        </w:rPr>
        <w:t>- Taxa de Ligante Asfáltico (mediante a colocação de bandejas de massa e área conhecidas na pista onde está sendo feita a aplicação) – mínimo 1 ensaio a cada 800 m</w:t>
      </w:r>
      <w:r w:rsidRPr="008F7CF7">
        <w:rPr>
          <w:sz w:val="24"/>
          <w:szCs w:val="24"/>
          <w:vertAlign w:val="superscript"/>
        </w:rPr>
        <w:t>2</w:t>
      </w:r>
      <w:r w:rsidRPr="008F7CF7">
        <w:rPr>
          <w:sz w:val="24"/>
          <w:szCs w:val="24"/>
        </w:rPr>
        <w:t xml:space="preserve"> de pista.</w:t>
      </w:r>
      <w:bookmarkEnd w:id="22"/>
    </w:p>
    <w:bookmarkEnd w:id="23"/>
    <w:p w14:paraId="1F8AF823" w14:textId="77777777" w:rsidR="00371D75" w:rsidRPr="008F7CF7" w:rsidRDefault="00371D75" w:rsidP="00371D75">
      <w:pPr>
        <w:ind w:left="709"/>
        <w:jc w:val="both"/>
        <w:rPr>
          <w:sz w:val="24"/>
          <w:szCs w:val="24"/>
        </w:rPr>
      </w:pPr>
    </w:p>
    <w:p w14:paraId="315E0A6B" w14:textId="77777777" w:rsidR="00371D75" w:rsidRPr="008F7CF7" w:rsidRDefault="00371D75" w:rsidP="00371D75">
      <w:pPr>
        <w:numPr>
          <w:ilvl w:val="0"/>
          <w:numId w:val="2"/>
        </w:numPr>
        <w:suppressAutoHyphens w:val="0"/>
        <w:jc w:val="both"/>
        <w:rPr>
          <w:sz w:val="24"/>
          <w:szCs w:val="24"/>
        </w:rPr>
      </w:pPr>
      <w:r w:rsidRPr="008F7CF7">
        <w:rPr>
          <w:sz w:val="24"/>
          <w:szCs w:val="24"/>
        </w:rPr>
        <w:t>Revestimento com Tratamento (TSS/TSD/TST)</w:t>
      </w:r>
    </w:p>
    <w:p w14:paraId="7FC27978" w14:textId="77777777" w:rsidR="00371D75" w:rsidRPr="008F7CF7" w:rsidRDefault="00371D75" w:rsidP="00371D75">
      <w:pPr>
        <w:ind w:left="720"/>
        <w:jc w:val="both"/>
        <w:rPr>
          <w:sz w:val="24"/>
          <w:szCs w:val="24"/>
        </w:rPr>
      </w:pPr>
    </w:p>
    <w:p w14:paraId="62BADF30" w14:textId="77777777" w:rsidR="00371D75" w:rsidRPr="008F7CF7" w:rsidRDefault="00371D75" w:rsidP="00371D75">
      <w:pPr>
        <w:ind w:left="720"/>
        <w:jc w:val="both"/>
        <w:rPr>
          <w:sz w:val="24"/>
          <w:szCs w:val="24"/>
        </w:rPr>
      </w:pPr>
      <w:r w:rsidRPr="008F7CF7">
        <w:rPr>
          <w:sz w:val="24"/>
          <w:szCs w:val="24"/>
        </w:rPr>
        <w:t>- Pintura de Ligação: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w:t>
      </w:r>
    </w:p>
    <w:p w14:paraId="3611122C" w14:textId="77777777" w:rsidR="00371D75" w:rsidRPr="008F7CF7" w:rsidRDefault="00371D75" w:rsidP="00371D75">
      <w:pPr>
        <w:jc w:val="both"/>
        <w:rPr>
          <w:sz w:val="24"/>
          <w:szCs w:val="24"/>
        </w:rPr>
      </w:pPr>
    </w:p>
    <w:p w14:paraId="47F304BD" w14:textId="77777777" w:rsidR="00371D75" w:rsidRPr="008F7CF7" w:rsidRDefault="00371D75" w:rsidP="00371D75">
      <w:pPr>
        <w:ind w:left="709"/>
        <w:jc w:val="both"/>
        <w:rPr>
          <w:sz w:val="24"/>
          <w:szCs w:val="24"/>
        </w:rPr>
      </w:pPr>
      <w:r w:rsidRPr="008F7CF7">
        <w:rPr>
          <w:sz w:val="24"/>
          <w:szCs w:val="24"/>
        </w:rPr>
        <w:t>Controle de Taxas de Aplicação e espalhamento de cada camada– Norma DNIT 148/2012- ES:</w:t>
      </w:r>
    </w:p>
    <w:p w14:paraId="5109AFEF" w14:textId="77777777" w:rsidR="00371D75" w:rsidRPr="008F7CF7" w:rsidRDefault="00371D75" w:rsidP="00371D75">
      <w:pPr>
        <w:ind w:left="709"/>
        <w:jc w:val="both"/>
        <w:rPr>
          <w:sz w:val="24"/>
          <w:szCs w:val="24"/>
        </w:rPr>
      </w:pPr>
    </w:p>
    <w:p w14:paraId="7BAF4587" w14:textId="77777777" w:rsidR="00371D75" w:rsidRPr="008F7CF7" w:rsidRDefault="00371D75" w:rsidP="00371D75">
      <w:pPr>
        <w:ind w:left="708"/>
        <w:jc w:val="both"/>
        <w:rPr>
          <w:sz w:val="24"/>
          <w:szCs w:val="24"/>
        </w:rPr>
      </w:pPr>
      <w:r w:rsidRPr="008F7CF7">
        <w:rPr>
          <w:sz w:val="24"/>
          <w:szCs w:val="24"/>
        </w:rPr>
        <w:t>-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 (Repetir o ensaio para cada camada).</w:t>
      </w:r>
    </w:p>
    <w:p w14:paraId="0E0B46DB" w14:textId="77777777" w:rsidR="00371D75" w:rsidRPr="008F7CF7" w:rsidRDefault="00371D75" w:rsidP="00371D75">
      <w:pPr>
        <w:ind w:left="708"/>
        <w:jc w:val="both"/>
        <w:rPr>
          <w:sz w:val="24"/>
          <w:szCs w:val="24"/>
        </w:rPr>
      </w:pPr>
    </w:p>
    <w:p w14:paraId="61A9E7F1" w14:textId="77777777" w:rsidR="00371D75" w:rsidRPr="008F7CF7" w:rsidRDefault="00371D75" w:rsidP="00371D75">
      <w:pPr>
        <w:ind w:left="708"/>
        <w:jc w:val="both"/>
        <w:rPr>
          <w:sz w:val="24"/>
          <w:szCs w:val="24"/>
        </w:rPr>
      </w:pPr>
      <w:r w:rsidRPr="008F7CF7">
        <w:rPr>
          <w:sz w:val="24"/>
          <w:szCs w:val="24"/>
        </w:rPr>
        <w:t>-  Taxa de Agregados (mediante a colocação de bandejas de massa e área conhecidas, na pista onde estiver sendo feito o espalhamento). Mínimo 1 ensaio a cada 800 m</w:t>
      </w:r>
      <w:r w:rsidRPr="008F7CF7">
        <w:rPr>
          <w:sz w:val="24"/>
          <w:szCs w:val="24"/>
          <w:vertAlign w:val="superscript"/>
        </w:rPr>
        <w:t>2</w:t>
      </w:r>
      <w:r w:rsidRPr="008F7CF7">
        <w:rPr>
          <w:sz w:val="24"/>
          <w:szCs w:val="24"/>
        </w:rPr>
        <w:t xml:space="preserve"> de pista (Repetir o ensaio para cada camada).</w:t>
      </w:r>
    </w:p>
    <w:p w14:paraId="4E340515" w14:textId="77777777" w:rsidR="00371D75" w:rsidRPr="008F7CF7" w:rsidRDefault="00371D75" w:rsidP="00371D75">
      <w:pPr>
        <w:ind w:left="708"/>
        <w:jc w:val="both"/>
        <w:rPr>
          <w:sz w:val="24"/>
          <w:szCs w:val="24"/>
        </w:rPr>
      </w:pPr>
    </w:p>
    <w:p w14:paraId="3CB3CC1F" w14:textId="77777777" w:rsidR="00371D75" w:rsidRPr="008F7CF7" w:rsidRDefault="00371D75" w:rsidP="00371D75">
      <w:pPr>
        <w:numPr>
          <w:ilvl w:val="0"/>
          <w:numId w:val="2"/>
        </w:numPr>
        <w:suppressAutoHyphens w:val="0"/>
        <w:jc w:val="both"/>
        <w:rPr>
          <w:sz w:val="24"/>
          <w:szCs w:val="24"/>
        </w:rPr>
      </w:pPr>
      <w:bookmarkStart w:id="24" w:name="_Hlk117601161"/>
      <w:proofErr w:type="spellStart"/>
      <w:r w:rsidRPr="008F7CF7">
        <w:rPr>
          <w:sz w:val="24"/>
          <w:szCs w:val="24"/>
        </w:rPr>
        <w:t>Reperfilamento</w:t>
      </w:r>
      <w:proofErr w:type="spellEnd"/>
      <w:r w:rsidRPr="008F7CF7">
        <w:rPr>
          <w:sz w:val="24"/>
          <w:szCs w:val="24"/>
        </w:rPr>
        <w:t xml:space="preserve"> com CBUQ / PMF</w:t>
      </w:r>
    </w:p>
    <w:p w14:paraId="58AAA4C4" w14:textId="77777777" w:rsidR="00371D75" w:rsidRPr="008F7CF7" w:rsidRDefault="00371D75" w:rsidP="00371D75">
      <w:pPr>
        <w:ind w:left="720"/>
        <w:jc w:val="both"/>
        <w:rPr>
          <w:sz w:val="24"/>
          <w:szCs w:val="24"/>
        </w:rPr>
      </w:pPr>
    </w:p>
    <w:p w14:paraId="257FD570" w14:textId="77777777" w:rsidR="00371D75" w:rsidRPr="008F7CF7" w:rsidRDefault="00371D75" w:rsidP="00371D75">
      <w:pPr>
        <w:ind w:left="708"/>
        <w:jc w:val="both"/>
        <w:rPr>
          <w:sz w:val="24"/>
          <w:szCs w:val="24"/>
        </w:rPr>
      </w:pPr>
      <w:r w:rsidRPr="008F7CF7">
        <w:rPr>
          <w:sz w:val="24"/>
          <w:szCs w:val="24"/>
        </w:rPr>
        <w:t>- Pintura de Ligação/Cura: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w:t>
      </w:r>
    </w:p>
    <w:p w14:paraId="342BE22F" w14:textId="77777777" w:rsidR="00371D75" w:rsidRPr="008F7CF7" w:rsidRDefault="00371D75" w:rsidP="00371D75">
      <w:pPr>
        <w:ind w:left="709"/>
        <w:jc w:val="both"/>
        <w:rPr>
          <w:sz w:val="24"/>
          <w:szCs w:val="24"/>
        </w:rPr>
      </w:pPr>
    </w:p>
    <w:p w14:paraId="1290FD45" w14:textId="77777777" w:rsidR="00371D75" w:rsidRPr="008F7CF7" w:rsidRDefault="00371D75" w:rsidP="00371D75">
      <w:pPr>
        <w:ind w:left="709"/>
        <w:jc w:val="both"/>
        <w:rPr>
          <w:sz w:val="24"/>
          <w:szCs w:val="24"/>
        </w:rPr>
      </w:pPr>
      <w:r w:rsidRPr="008F7CF7">
        <w:rPr>
          <w:sz w:val="24"/>
          <w:szCs w:val="24"/>
        </w:rPr>
        <w:t>- Percentagem de Betume – Norma DNER-ME 053/94 – mínimo 1 ensaio a cada 800 m</w:t>
      </w:r>
      <w:r w:rsidRPr="008F7CF7">
        <w:rPr>
          <w:sz w:val="24"/>
          <w:szCs w:val="24"/>
          <w:vertAlign w:val="superscript"/>
        </w:rPr>
        <w:t>2</w:t>
      </w:r>
      <w:r w:rsidRPr="008F7CF7">
        <w:rPr>
          <w:sz w:val="24"/>
          <w:szCs w:val="24"/>
        </w:rPr>
        <w:t xml:space="preserve"> de pista;</w:t>
      </w:r>
    </w:p>
    <w:p w14:paraId="5F50EB86" w14:textId="77777777" w:rsidR="00371D75" w:rsidRPr="008F7CF7" w:rsidRDefault="00371D75" w:rsidP="00371D75">
      <w:pPr>
        <w:ind w:left="709"/>
        <w:jc w:val="both"/>
        <w:rPr>
          <w:sz w:val="24"/>
          <w:szCs w:val="24"/>
        </w:rPr>
      </w:pPr>
    </w:p>
    <w:p w14:paraId="3E685B02" w14:textId="77777777" w:rsidR="00371D75" w:rsidRPr="008F7CF7" w:rsidRDefault="00371D75" w:rsidP="00371D75">
      <w:pPr>
        <w:ind w:left="709"/>
        <w:jc w:val="both"/>
        <w:rPr>
          <w:sz w:val="24"/>
          <w:szCs w:val="24"/>
        </w:rPr>
      </w:pPr>
    </w:p>
    <w:p w14:paraId="447821B6" w14:textId="77777777" w:rsidR="00371D75" w:rsidRPr="008F7CF7" w:rsidRDefault="00371D75" w:rsidP="00371D75">
      <w:pPr>
        <w:numPr>
          <w:ilvl w:val="0"/>
          <w:numId w:val="2"/>
        </w:numPr>
        <w:suppressAutoHyphens w:val="0"/>
        <w:jc w:val="both"/>
        <w:rPr>
          <w:sz w:val="24"/>
          <w:szCs w:val="24"/>
        </w:rPr>
      </w:pPr>
      <w:r w:rsidRPr="008F7CF7">
        <w:rPr>
          <w:sz w:val="24"/>
          <w:szCs w:val="24"/>
        </w:rPr>
        <w:t>Camada Intermediária (BINDER) em CBUQ / PMF</w:t>
      </w:r>
    </w:p>
    <w:p w14:paraId="4FB20F9E" w14:textId="77777777" w:rsidR="00371D75" w:rsidRPr="008F7CF7" w:rsidRDefault="00371D75" w:rsidP="00371D75">
      <w:pPr>
        <w:ind w:left="720"/>
        <w:jc w:val="both"/>
        <w:rPr>
          <w:sz w:val="24"/>
          <w:szCs w:val="24"/>
        </w:rPr>
      </w:pPr>
    </w:p>
    <w:p w14:paraId="7D0E0BB1" w14:textId="77777777" w:rsidR="00371D75" w:rsidRPr="008F7CF7" w:rsidRDefault="00371D75" w:rsidP="00371D75">
      <w:pPr>
        <w:ind w:left="708"/>
        <w:jc w:val="both"/>
        <w:rPr>
          <w:sz w:val="24"/>
          <w:szCs w:val="24"/>
        </w:rPr>
      </w:pPr>
      <w:r w:rsidRPr="008F7CF7">
        <w:rPr>
          <w:sz w:val="24"/>
          <w:szCs w:val="24"/>
        </w:rPr>
        <w:t>- Pintura de Ligação/Cura: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w:t>
      </w:r>
    </w:p>
    <w:p w14:paraId="1EE389B4" w14:textId="77777777" w:rsidR="00371D75" w:rsidRPr="008F7CF7" w:rsidRDefault="00371D75" w:rsidP="00371D75">
      <w:pPr>
        <w:ind w:left="709"/>
        <w:jc w:val="both"/>
        <w:rPr>
          <w:sz w:val="24"/>
          <w:szCs w:val="24"/>
        </w:rPr>
      </w:pPr>
    </w:p>
    <w:p w14:paraId="1A26705F" w14:textId="77777777" w:rsidR="00371D75" w:rsidRPr="008F7CF7" w:rsidRDefault="00371D75" w:rsidP="00371D75">
      <w:pPr>
        <w:ind w:left="709"/>
        <w:jc w:val="both"/>
        <w:rPr>
          <w:sz w:val="24"/>
          <w:szCs w:val="24"/>
        </w:rPr>
      </w:pPr>
      <w:r w:rsidRPr="008F7CF7">
        <w:rPr>
          <w:sz w:val="24"/>
          <w:szCs w:val="24"/>
        </w:rPr>
        <w:t>- Determinação da espessura do revestimento com a extração de corpos de prova com a utilização de sonda rotativa (medir a altura do corpo-de-prova com paquímetro, em quatro posições equidistantes, e adotar como altura o valor da média aritmética das quatro leituras) - mínimo 1 ensaio a cada 700 m</w:t>
      </w:r>
      <w:r w:rsidRPr="008F7CF7">
        <w:rPr>
          <w:sz w:val="24"/>
          <w:szCs w:val="24"/>
          <w:vertAlign w:val="superscript"/>
        </w:rPr>
        <w:t>2</w:t>
      </w:r>
      <w:r w:rsidRPr="008F7CF7">
        <w:rPr>
          <w:sz w:val="24"/>
          <w:szCs w:val="24"/>
        </w:rPr>
        <w:t xml:space="preserve"> de pista;</w:t>
      </w:r>
    </w:p>
    <w:p w14:paraId="4FB1A5E8" w14:textId="77777777" w:rsidR="00371D75" w:rsidRPr="008F7CF7" w:rsidRDefault="00371D75" w:rsidP="00371D75">
      <w:pPr>
        <w:ind w:left="709"/>
        <w:jc w:val="both"/>
        <w:rPr>
          <w:sz w:val="24"/>
          <w:szCs w:val="24"/>
        </w:rPr>
      </w:pPr>
    </w:p>
    <w:p w14:paraId="6D36945D" w14:textId="77777777" w:rsidR="00371D75" w:rsidRPr="008F7CF7" w:rsidRDefault="00371D75" w:rsidP="00371D75">
      <w:pPr>
        <w:ind w:left="709"/>
        <w:jc w:val="both"/>
        <w:rPr>
          <w:sz w:val="24"/>
          <w:szCs w:val="24"/>
        </w:rPr>
      </w:pPr>
      <w:r w:rsidRPr="008F7CF7">
        <w:rPr>
          <w:sz w:val="24"/>
          <w:szCs w:val="24"/>
        </w:rPr>
        <w:t>- Percentagem de Betume – Norma DNER-ME 053/94 – mínimo 1 ensaio a cada 700 m</w:t>
      </w:r>
      <w:r w:rsidRPr="008F7CF7">
        <w:rPr>
          <w:sz w:val="24"/>
          <w:szCs w:val="24"/>
          <w:vertAlign w:val="superscript"/>
        </w:rPr>
        <w:t>2</w:t>
      </w:r>
      <w:r w:rsidRPr="008F7CF7">
        <w:rPr>
          <w:sz w:val="24"/>
          <w:szCs w:val="24"/>
        </w:rPr>
        <w:t xml:space="preserve"> de pista;</w:t>
      </w:r>
    </w:p>
    <w:p w14:paraId="61E6A0E1" w14:textId="77777777" w:rsidR="00371D75" w:rsidRPr="008F7CF7" w:rsidRDefault="00371D75" w:rsidP="00371D75">
      <w:pPr>
        <w:ind w:left="709"/>
        <w:jc w:val="both"/>
        <w:rPr>
          <w:sz w:val="24"/>
          <w:szCs w:val="24"/>
        </w:rPr>
      </w:pPr>
    </w:p>
    <w:p w14:paraId="67B6C38F" w14:textId="77777777" w:rsidR="00371D75" w:rsidRPr="008F7CF7" w:rsidRDefault="00371D75" w:rsidP="00371D75">
      <w:pPr>
        <w:ind w:left="709"/>
        <w:jc w:val="both"/>
        <w:rPr>
          <w:sz w:val="24"/>
          <w:szCs w:val="24"/>
        </w:rPr>
      </w:pPr>
      <w:r w:rsidRPr="008F7CF7">
        <w:rPr>
          <w:sz w:val="24"/>
          <w:szCs w:val="24"/>
        </w:rPr>
        <w:t>- Determinação da Densidade Aparente – Norma DNER-ME 117/94 – mínimo 1 ensaio a cada 700 m</w:t>
      </w:r>
      <w:r w:rsidRPr="008F7CF7">
        <w:rPr>
          <w:sz w:val="24"/>
          <w:szCs w:val="24"/>
          <w:vertAlign w:val="superscript"/>
        </w:rPr>
        <w:t>2</w:t>
      </w:r>
      <w:r w:rsidRPr="008F7CF7">
        <w:rPr>
          <w:sz w:val="24"/>
          <w:szCs w:val="24"/>
        </w:rPr>
        <w:t xml:space="preserve"> de pista;</w:t>
      </w:r>
    </w:p>
    <w:p w14:paraId="69792D66" w14:textId="77777777" w:rsidR="00371D75" w:rsidRPr="008F7CF7" w:rsidRDefault="00371D75" w:rsidP="00371D75">
      <w:pPr>
        <w:ind w:left="709"/>
        <w:jc w:val="both"/>
        <w:rPr>
          <w:sz w:val="24"/>
          <w:szCs w:val="24"/>
        </w:rPr>
      </w:pPr>
    </w:p>
    <w:p w14:paraId="68CF83D5" w14:textId="77777777" w:rsidR="00371D75" w:rsidRPr="008F7CF7" w:rsidRDefault="00371D75" w:rsidP="00371D75">
      <w:pPr>
        <w:ind w:left="709"/>
        <w:jc w:val="both"/>
        <w:rPr>
          <w:sz w:val="24"/>
          <w:szCs w:val="24"/>
        </w:rPr>
      </w:pPr>
      <w:r w:rsidRPr="008F7CF7">
        <w:rPr>
          <w:sz w:val="24"/>
          <w:szCs w:val="24"/>
        </w:rPr>
        <w:t>- Grau de Compactação (razão entre a densidade aparente da massa asfáltica compactada na pista e a densidade máxima indicada em laboratório para a mistura – ensaio Marshall) –mínimo 1 ensaio a cada 700 m</w:t>
      </w:r>
      <w:r w:rsidRPr="008F7CF7">
        <w:rPr>
          <w:sz w:val="24"/>
          <w:szCs w:val="24"/>
          <w:vertAlign w:val="superscript"/>
        </w:rPr>
        <w:t>2</w:t>
      </w:r>
      <w:r w:rsidRPr="008F7CF7">
        <w:rPr>
          <w:sz w:val="24"/>
          <w:szCs w:val="24"/>
        </w:rPr>
        <w:t xml:space="preserve"> de pista.</w:t>
      </w:r>
    </w:p>
    <w:p w14:paraId="7C018427" w14:textId="77777777" w:rsidR="00371D75" w:rsidRPr="008F7CF7" w:rsidRDefault="00371D75" w:rsidP="00371D75">
      <w:pPr>
        <w:ind w:left="709"/>
        <w:jc w:val="both"/>
        <w:rPr>
          <w:sz w:val="24"/>
          <w:szCs w:val="24"/>
        </w:rPr>
      </w:pPr>
    </w:p>
    <w:p w14:paraId="07B1F1FC" w14:textId="77777777" w:rsidR="00371D75" w:rsidRPr="008F7CF7" w:rsidRDefault="00371D75" w:rsidP="00371D75">
      <w:pPr>
        <w:numPr>
          <w:ilvl w:val="0"/>
          <w:numId w:val="2"/>
        </w:numPr>
        <w:suppressAutoHyphens w:val="0"/>
        <w:jc w:val="both"/>
        <w:rPr>
          <w:sz w:val="24"/>
          <w:szCs w:val="24"/>
        </w:rPr>
      </w:pPr>
      <w:r w:rsidRPr="008F7CF7">
        <w:rPr>
          <w:sz w:val="24"/>
          <w:szCs w:val="24"/>
        </w:rPr>
        <w:t>Revestimento em CBUQ / PMF</w:t>
      </w:r>
    </w:p>
    <w:p w14:paraId="509D122F" w14:textId="77777777" w:rsidR="00371D75" w:rsidRPr="008F7CF7" w:rsidRDefault="00371D75" w:rsidP="00371D75">
      <w:pPr>
        <w:ind w:left="720"/>
        <w:jc w:val="both"/>
        <w:rPr>
          <w:sz w:val="24"/>
          <w:szCs w:val="24"/>
        </w:rPr>
      </w:pPr>
    </w:p>
    <w:p w14:paraId="34CF7369" w14:textId="77777777" w:rsidR="00371D75" w:rsidRPr="008F7CF7" w:rsidRDefault="00371D75" w:rsidP="00371D75">
      <w:pPr>
        <w:ind w:left="708"/>
        <w:jc w:val="both"/>
        <w:rPr>
          <w:sz w:val="24"/>
          <w:szCs w:val="24"/>
        </w:rPr>
      </w:pPr>
      <w:r w:rsidRPr="008F7CF7">
        <w:rPr>
          <w:sz w:val="24"/>
          <w:szCs w:val="24"/>
        </w:rPr>
        <w:t>- Pintura de Ligação/Cura: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w:t>
      </w:r>
    </w:p>
    <w:p w14:paraId="158B50EC" w14:textId="77777777" w:rsidR="00371D75" w:rsidRPr="008F7CF7" w:rsidRDefault="00371D75" w:rsidP="00371D75">
      <w:pPr>
        <w:ind w:left="709"/>
        <w:jc w:val="both"/>
        <w:rPr>
          <w:sz w:val="24"/>
          <w:szCs w:val="24"/>
        </w:rPr>
      </w:pPr>
    </w:p>
    <w:p w14:paraId="1CAC360B" w14:textId="77777777" w:rsidR="00371D75" w:rsidRPr="008F7CF7" w:rsidRDefault="00371D75" w:rsidP="00371D75">
      <w:pPr>
        <w:ind w:left="709"/>
        <w:jc w:val="both"/>
        <w:rPr>
          <w:sz w:val="24"/>
          <w:szCs w:val="24"/>
        </w:rPr>
      </w:pPr>
      <w:r w:rsidRPr="008F7CF7">
        <w:rPr>
          <w:sz w:val="24"/>
          <w:szCs w:val="24"/>
        </w:rPr>
        <w:t>- Determinação da espessura do revestimento com a extração de corpos de prova com a utilização de sonda rotativa (medir a altura do corpo-de-prova com paquímetro, em quatro posições equidistantes, e adotar como altura o valor da média aritmética das quatro leituras) - mínimo 1 ensaio a cada 700 m</w:t>
      </w:r>
      <w:r w:rsidRPr="008F7CF7">
        <w:rPr>
          <w:sz w:val="24"/>
          <w:szCs w:val="24"/>
          <w:vertAlign w:val="superscript"/>
        </w:rPr>
        <w:t>2</w:t>
      </w:r>
      <w:r w:rsidRPr="008F7CF7">
        <w:rPr>
          <w:sz w:val="24"/>
          <w:szCs w:val="24"/>
        </w:rPr>
        <w:t xml:space="preserve"> de pista;</w:t>
      </w:r>
    </w:p>
    <w:p w14:paraId="15A20257" w14:textId="77777777" w:rsidR="00371D75" w:rsidRPr="008F7CF7" w:rsidRDefault="00371D75" w:rsidP="00371D75">
      <w:pPr>
        <w:ind w:left="709"/>
        <w:jc w:val="both"/>
        <w:rPr>
          <w:sz w:val="24"/>
          <w:szCs w:val="24"/>
        </w:rPr>
      </w:pPr>
    </w:p>
    <w:p w14:paraId="03407BE1" w14:textId="77777777" w:rsidR="00371D75" w:rsidRPr="008F7CF7" w:rsidRDefault="00371D75" w:rsidP="00371D75">
      <w:pPr>
        <w:ind w:left="709"/>
        <w:jc w:val="both"/>
        <w:rPr>
          <w:sz w:val="24"/>
          <w:szCs w:val="24"/>
        </w:rPr>
      </w:pPr>
      <w:r w:rsidRPr="008F7CF7">
        <w:rPr>
          <w:sz w:val="24"/>
          <w:szCs w:val="24"/>
        </w:rPr>
        <w:t>- Percentagem de Betume – Norma DNER-ME 053/94 – mínimo 1 ensaio a cada 700 m</w:t>
      </w:r>
      <w:r w:rsidRPr="008F7CF7">
        <w:rPr>
          <w:sz w:val="24"/>
          <w:szCs w:val="24"/>
          <w:vertAlign w:val="superscript"/>
        </w:rPr>
        <w:t>2</w:t>
      </w:r>
      <w:r w:rsidRPr="008F7CF7">
        <w:rPr>
          <w:sz w:val="24"/>
          <w:szCs w:val="24"/>
        </w:rPr>
        <w:t xml:space="preserve"> de pista;</w:t>
      </w:r>
    </w:p>
    <w:p w14:paraId="5BDD2A06" w14:textId="77777777" w:rsidR="00371D75" w:rsidRPr="008F7CF7" w:rsidRDefault="00371D75" w:rsidP="00371D75">
      <w:pPr>
        <w:ind w:left="709"/>
        <w:jc w:val="both"/>
        <w:rPr>
          <w:sz w:val="24"/>
          <w:szCs w:val="24"/>
        </w:rPr>
      </w:pPr>
    </w:p>
    <w:p w14:paraId="4EA2065E" w14:textId="77777777" w:rsidR="00371D75" w:rsidRPr="008F7CF7" w:rsidRDefault="00371D75" w:rsidP="00371D75">
      <w:pPr>
        <w:ind w:left="709"/>
        <w:jc w:val="both"/>
        <w:rPr>
          <w:sz w:val="24"/>
          <w:szCs w:val="24"/>
        </w:rPr>
      </w:pPr>
      <w:r w:rsidRPr="008F7CF7">
        <w:rPr>
          <w:sz w:val="24"/>
          <w:szCs w:val="24"/>
        </w:rPr>
        <w:t>- Determinação da Densidade Aparente – Norma DNER-ME 117/94 – mínimo 1 ensaio a cada 700 m</w:t>
      </w:r>
      <w:r w:rsidRPr="008F7CF7">
        <w:rPr>
          <w:sz w:val="24"/>
          <w:szCs w:val="24"/>
          <w:vertAlign w:val="superscript"/>
        </w:rPr>
        <w:t>2</w:t>
      </w:r>
      <w:r w:rsidRPr="008F7CF7">
        <w:rPr>
          <w:sz w:val="24"/>
          <w:szCs w:val="24"/>
        </w:rPr>
        <w:t xml:space="preserve"> de pista;</w:t>
      </w:r>
    </w:p>
    <w:p w14:paraId="38DB1AFE" w14:textId="77777777" w:rsidR="00371D75" w:rsidRPr="008F7CF7" w:rsidRDefault="00371D75" w:rsidP="00371D75">
      <w:pPr>
        <w:ind w:left="709"/>
        <w:jc w:val="both"/>
        <w:rPr>
          <w:sz w:val="24"/>
          <w:szCs w:val="24"/>
        </w:rPr>
      </w:pPr>
    </w:p>
    <w:p w14:paraId="48A749C1" w14:textId="77777777" w:rsidR="00371D75" w:rsidRDefault="00371D75" w:rsidP="00371D75">
      <w:pPr>
        <w:ind w:left="709"/>
        <w:jc w:val="both"/>
        <w:rPr>
          <w:sz w:val="24"/>
          <w:szCs w:val="24"/>
        </w:rPr>
      </w:pPr>
      <w:r w:rsidRPr="008F7CF7">
        <w:rPr>
          <w:sz w:val="24"/>
          <w:szCs w:val="24"/>
        </w:rPr>
        <w:t>- Grau de Compactação (razão entre a densidade aparente da massa asfáltica compactada na pista e a densidade máxima indicada em laboratório para a mistura – ensaio Marshall) –mínimo 1 ensaio a cada 700 m</w:t>
      </w:r>
      <w:r w:rsidRPr="008F7CF7">
        <w:rPr>
          <w:sz w:val="24"/>
          <w:szCs w:val="24"/>
          <w:vertAlign w:val="superscript"/>
        </w:rPr>
        <w:t>2</w:t>
      </w:r>
      <w:r w:rsidRPr="008F7CF7">
        <w:rPr>
          <w:sz w:val="24"/>
          <w:szCs w:val="24"/>
        </w:rPr>
        <w:t xml:space="preserve"> de pista.</w:t>
      </w:r>
    </w:p>
    <w:p w14:paraId="75ACFC5C" w14:textId="77777777" w:rsidR="009F4290" w:rsidRPr="008F7CF7" w:rsidRDefault="009F4290" w:rsidP="00371D75">
      <w:pPr>
        <w:ind w:left="709"/>
        <w:jc w:val="both"/>
        <w:rPr>
          <w:sz w:val="24"/>
          <w:szCs w:val="24"/>
        </w:rPr>
      </w:pPr>
    </w:p>
    <w:p w14:paraId="54C555E4" w14:textId="77777777" w:rsidR="00371D75" w:rsidRPr="008F7CF7" w:rsidRDefault="00371D75" w:rsidP="00371D75">
      <w:pPr>
        <w:ind w:left="709"/>
        <w:jc w:val="both"/>
        <w:rPr>
          <w:sz w:val="24"/>
          <w:szCs w:val="24"/>
        </w:rPr>
      </w:pPr>
      <w:r w:rsidRPr="008F7CF7">
        <w:rPr>
          <w:sz w:val="24"/>
          <w:szCs w:val="24"/>
        </w:rPr>
        <w:t>- Antes do início dos serviços deverá ser apresentada à fiscalização o projeto de massa asfáltica (traço), baseado pelo Método Marshall, de todas as misturas das camadas do revestimento asfáltico, produzidas em conformidade com as especificações do DER-PR e/ou DNIT, atendendo as condições indicadas no projeto, com as devidas adaptações inerentes a disponibilidade de materiais na região.</w:t>
      </w:r>
    </w:p>
    <w:p w14:paraId="317CF16F" w14:textId="77777777" w:rsidR="00371D75" w:rsidRPr="008F7CF7" w:rsidRDefault="00371D75" w:rsidP="00371D75">
      <w:pPr>
        <w:ind w:left="709"/>
        <w:jc w:val="both"/>
        <w:rPr>
          <w:sz w:val="24"/>
          <w:szCs w:val="24"/>
        </w:rPr>
      </w:pPr>
    </w:p>
    <w:p w14:paraId="2146EE7E" w14:textId="77777777" w:rsidR="00371D75" w:rsidRPr="008F7CF7" w:rsidRDefault="00371D75" w:rsidP="00371D75">
      <w:pPr>
        <w:ind w:left="708"/>
        <w:jc w:val="both"/>
        <w:rPr>
          <w:sz w:val="24"/>
          <w:szCs w:val="24"/>
        </w:rPr>
      </w:pPr>
      <w:r w:rsidRPr="008F7CF7">
        <w:rPr>
          <w:sz w:val="24"/>
          <w:szCs w:val="24"/>
        </w:rPr>
        <w:t>- Durante a execução da obra, todos os consumos de materiais das misturas serão reavaliados através de ensaios. Os serviços somente serão aceitos e medidos se forem executados dentro da margem de tolerância, conforme especificações do DER-PR e/ou DNIT.</w:t>
      </w:r>
    </w:p>
    <w:p w14:paraId="39380FF8" w14:textId="77777777" w:rsidR="00371D75" w:rsidRPr="008F7CF7" w:rsidRDefault="00371D75" w:rsidP="00371D75">
      <w:pPr>
        <w:jc w:val="both"/>
        <w:rPr>
          <w:sz w:val="24"/>
          <w:szCs w:val="24"/>
        </w:rPr>
      </w:pPr>
    </w:p>
    <w:p w14:paraId="36C97FC6" w14:textId="77777777" w:rsidR="00371D75" w:rsidRPr="008F7CF7" w:rsidRDefault="00371D75" w:rsidP="00371D75">
      <w:pPr>
        <w:ind w:left="708"/>
        <w:jc w:val="both"/>
        <w:rPr>
          <w:sz w:val="24"/>
          <w:szCs w:val="24"/>
        </w:rPr>
      </w:pPr>
      <w:r w:rsidRPr="008F7CF7">
        <w:rPr>
          <w:sz w:val="24"/>
          <w:szCs w:val="24"/>
        </w:rPr>
        <w:t xml:space="preserve">- Os consumos de materiais aferidos através de ensaios, quando executados a menor do que os quantitativos contratados, desde que aceitos tecnicamente pela fiscalização, </w:t>
      </w:r>
      <w:r w:rsidRPr="008F7CF7">
        <w:rPr>
          <w:sz w:val="24"/>
          <w:szCs w:val="24"/>
        </w:rPr>
        <w:lastRenderedPageBreak/>
        <w:t>serão glosados e descontados nas medições. Consumos acima dos quantitativos contratados só serão aceitos se forem previstos e aprovados pelo Município e PARANACIDADE, antes da execução.</w:t>
      </w:r>
    </w:p>
    <w:bookmarkEnd w:id="24"/>
    <w:p w14:paraId="6B37B13C" w14:textId="77777777" w:rsidR="00371D75" w:rsidRDefault="00371D75" w:rsidP="00371D75">
      <w:pPr>
        <w:jc w:val="both"/>
        <w:rPr>
          <w:sz w:val="24"/>
          <w:szCs w:val="24"/>
        </w:rPr>
      </w:pPr>
    </w:p>
    <w:p w14:paraId="529730A0" w14:textId="77777777" w:rsidR="00371D75" w:rsidRDefault="00371D75" w:rsidP="00371D75">
      <w:pPr>
        <w:jc w:val="both"/>
        <w:rPr>
          <w:sz w:val="24"/>
          <w:szCs w:val="24"/>
        </w:rPr>
      </w:pPr>
    </w:p>
    <w:p w14:paraId="0D313E46" w14:textId="77777777" w:rsidR="00371D75" w:rsidRDefault="00371D75" w:rsidP="00371D75">
      <w:pPr>
        <w:jc w:val="both"/>
        <w:rPr>
          <w:sz w:val="24"/>
          <w:szCs w:val="24"/>
        </w:rPr>
      </w:pPr>
    </w:p>
    <w:p w14:paraId="352EB63B" w14:textId="77777777" w:rsidR="00371D75" w:rsidRDefault="00371D75" w:rsidP="00371D75">
      <w:pPr>
        <w:jc w:val="both"/>
        <w:rPr>
          <w:sz w:val="24"/>
          <w:szCs w:val="24"/>
        </w:rPr>
      </w:pPr>
    </w:p>
    <w:p w14:paraId="5C11D51E" w14:textId="77777777" w:rsidR="00371D75" w:rsidRDefault="00371D75" w:rsidP="00371D75">
      <w:pPr>
        <w:jc w:val="both"/>
        <w:rPr>
          <w:sz w:val="24"/>
          <w:szCs w:val="24"/>
        </w:rPr>
      </w:pPr>
    </w:p>
    <w:p w14:paraId="3329B804" w14:textId="77777777" w:rsidR="00371D75" w:rsidRDefault="00371D75" w:rsidP="00371D75">
      <w:pPr>
        <w:jc w:val="both"/>
        <w:rPr>
          <w:sz w:val="24"/>
          <w:szCs w:val="24"/>
        </w:rPr>
      </w:pPr>
    </w:p>
    <w:p w14:paraId="62853C4E" w14:textId="77777777" w:rsidR="00371D75" w:rsidRDefault="00371D75" w:rsidP="00371D75">
      <w:pPr>
        <w:jc w:val="both"/>
        <w:rPr>
          <w:sz w:val="24"/>
          <w:szCs w:val="24"/>
        </w:rPr>
      </w:pPr>
    </w:p>
    <w:p w14:paraId="2C6767C9" w14:textId="77777777" w:rsidR="00371D75" w:rsidRDefault="00371D75" w:rsidP="00371D75">
      <w:pPr>
        <w:jc w:val="both"/>
        <w:rPr>
          <w:sz w:val="24"/>
          <w:szCs w:val="24"/>
        </w:rPr>
      </w:pPr>
    </w:p>
    <w:p w14:paraId="16054FA1" w14:textId="77777777" w:rsidR="00371D75" w:rsidRDefault="00371D75" w:rsidP="00371D75">
      <w:pPr>
        <w:jc w:val="both"/>
        <w:rPr>
          <w:sz w:val="24"/>
          <w:szCs w:val="24"/>
        </w:rPr>
      </w:pPr>
    </w:p>
    <w:p w14:paraId="64CCA383" w14:textId="77777777" w:rsidR="00371D75" w:rsidRDefault="00371D75" w:rsidP="00371D75">
      <w:pPr>
        <w:jc w:val="both"/>
        <w:rPr>
          <w:sz w:val="24"/>
          <w:szCs w:val="24"/>
        </w:rPr>
      </w:pPr>
    </w:p>
    <w:p w14:paraId="19A9B222" w14:textId="77777777" w:rsidR="00371D75" w:rsidRDefault="00371D75" w:rsidP="00371D75">
      <w:pPr>
        <w:jc w:val="both"/>
        <w:rPr>
          <w:sz w:val="24"/>
          <w:szCs w:val="24"/>
        </w:rPr>
      </w:pPr>
    </w:p>
    <w:p w14:paraId="1E237827" w14:textId="77777777" w:rsidR="00371D75" w:rsidRDefault="00371D75" w:rsidP="00371D75">
      <w:pPr>
        <w:jc w:val="both"/>
        <w:rPr>
          <w:sz w:val="24"/>
          <w:szCs w:val="24"/>
        </w:rPr>
      </w:pPr>
    </w:p>
    <w:p w14:paraId="51C533AD" w14:textId="77777777" w:rsidR="00371D75" w:rsidRDefault="00371D75" w:rsidP="00371D75">
      <w:pPr>
        <w:jc w:val="both"/>
        <w:rPr>
          <w:sz w:val="24"/>
          <w:szCs w:val="24"/>
        </w:rPr>
      </w:pPr>
    </w:p>
    <w:p w14:paraId="155C66F1" w14:textId="77777777" w:rsidR="00371D75" w:rsidRDefault="00371D75" w:rsidP="00371D75">
      <w:pPr>
        <w:jc w:val="both"/>
        <w:rPr>
          <w:sz w:val="24"/>
          <w:szCs w:val="24"/>
        </w:rPr>
      </w:pPr>
    </w:p>
    <w:p w14:paraId="14E5DF08" w14:textId="77777777" w:rsidR="00371D75" w:rsidRDefault="00371D75" w:rsidP="00371D75">
      <w:pPr>
        <w:jc w:val="both"/>
        <w:rPr>
          <w:sz w:val="24"/>
          <w:szCs w:val="24"/>
        </w:rPr>
      </w:pPr>
    </w:p>
    <w:p w14:paraId="51A9E137" w14:textId="77777777" w:rsidR="00371D75" w:rsidRDefault="00371D75" w:rsidP="00371D75">
      <w:pPr>
        <w:jc w:val="both"/>
        <w:rPr>
          <w:sz w:val="24"/>
          <w:szCs w:val="24"/>
        </w:rPr>
      </w:pPr>
    </w:p>
    <w:p w14:paraId="7D31D45E" w14:textId="77777777" w:rsidR="00371D75" w:rsidRDefault="00371D75" w:rsidP="00371D75">
      <w:pPr>
        <w:jc w:val="both"/>
        <w:rPr>
          <w:sz w:val="24"/>
          <w:szCs w:val="24"/>
        </w:rPr>
      </w:pPr>
    </w:p>
    <w:p w14:paraId="7BAD0EBC" w14:textId="77777777" w:rsidR="00371D75" w:rsidRDefault="00371D75" w:rsidP="00371D75">
      <w:pPr>
        <w:jc w:val="both"/>
        <w:rPr>
          <w:sz w:val="24"/>
          <w:szCs w:val="24"/>
        </w:rPr>
      </w:pPr>
    </w:p>
    <w:p w14:paraId="391B346A" w14:textId="77777777" w:rsidR="00371D75" w:rsidRDefault="00371D75" w:rsidP="00371D75">
      <w:pPr>
        <w:jc w:val="both"/>
        <w:rPr>
          <w:sz w:val="24"/>
          <w:szCs w:val="24"/>
        </w:rPr>
      </w:pPr>
    </w:p>
    <w:p w14:paraId="63B6928F" w14:textId="77777777" w:rsidR="00371D75" w:rsidRDefault="00371D75" w:rsidP="00371D75">
      <w:pPr>
        <w:jc w:val="both"/>
        <w:rPr>
          <w:sz w:val="24"/>
          <w:szCs w:val="24"/>
        </w:rPr>
      </w:pPr>
    </w:p>
    <w:p w14:paraId="6E215FCC" w14:textId="77777777" w:rsidR="00371D75" w:rsidRDefault="00371D75" w:rsidP="00371D75">
      <w:pPr>
        <w:jc w:val="both"/>
        <w:rPr>
          <w:sz w:val="24"/>
          <w:szCs w:val="24"/>
        </w:rPr>
      </w:pPr>
    </w:p>
    <w:p w14:paraId="11650BE0" w14:textId="77777777" w:rsidR="00371D75" w:rsidRDefault="00371D75" w:rsidP="00371D75">
      <w:pPr>
        <w:jc w:val="both"/>
        <w:rPr>
          <w:sz w:val="24"/>
          <w:szCs w:val="24"/>
        </w:rPr>
      </w:pPr>
    </w:p>
    <w:p w14:paraId="6C85401A" w14:textId="77777777" w:rsidR="00371D75" w:rsidRDefault="00371D75" w:rsidP="00371D75">
      <w:pPr>
        <w:jc w:val="both"/>
        <w:rPr>
          <w:sz w:val="24"/>
          <w:szCs w:val="24"/>
        </w:rPr>
      </w:pPr>
    </w:p>
    <w:p w14:paraId="4EF91A55" w14:textId="77777777" w:rsidR="00371D75" w:rsidRDefault="00371D75" w:rsidP="00371D75">
      <w:pPr>
        <w:jc w:val="both"/>
        <w:rPr>
          <w:sz w:val="24"/>
          <w:szCs w:val="24"/>
        </w:rPr>
      </w:pPr>
    </w:p>
    <w:p w14:paraId="45741681" w14:textId="77777777" w:rsidR="00371D75" w:rsidRDefault="00371D75" w:rsidP="00371D75">
      <w:pPr>
        <w:jc w:val="both"/>
        <w:rPr>
          <w:sz w:val="24"/>
          <w:szCs w:val="24"/>
        </w:rPr>
      </w:pPr>
    </w:p>
    <w:p w14:paraId="119034B9" w14:textId="77777777" w:rsidR="00371D75" w:rsidRDefault="00371D75" w:rsidP="00371D75">
      <w:pPr>
        <w:jc w:val="both"/>
        <w:rPr>
          <w:sz w:val="24"/>
          <w:szCs w:val="24"/>
        </w:rPr>
      </w:pPr>
    </w:p>
    <w:p w14:paraId="64435939" w14:textId="77777777" w:rsidR="00371D75" w:rsidRDefault="00371D75" w:rsidP="00371D75">
      <w:pPr>
        <w:jc w:val="both"/>
        <w:rPr>
          <w:sz w:val="24"/>
          <w:szCs w:val="24"/>
        </w:rPr>
      </w:pPr>
    </w:p>
    <w:p w14:paraId="06C2CC82" w14:textId="77777777" w:rsidR="00371D75" w:rsidRDefault="00371D75" w:rsidP="00371D75">
      <w:pPr>
        <w:jc w:val="both"/>
        <w:rPr>
          <w:sz w:val="24"/>
          <w:szCs w:val="24"/>
        </w:rPr>
      </w:pPr>
    </w:p>
    <w:p w14:paraId="7A2C40CF" w14:textId="77777777" w:rsidR="00371D75" w:rsidRDefault="00371D75" w:rsidP="00371D75">
      <w:pPr>
        <w:jc w:val="both"/>
        <w:rPr>
          <w:sz w:val="24"/>
          <w:szCs w:val="24"/>
        </w:rPr>
      </w:pPr>
    </w:p>
    <w:p w14:paraId="0EBF3E23" w14:textId="77777777" w:rsidR="00371D75" w:rsidRDefault="00371D75" w:rsidP="00371D75">
      <w:pPr>
        <w:jc w:val="both"/>
        <w:rPr>
          <w:sz w:val="24"/>
          <w:szCs w:val="24"/>
        </w:rPr>
      </w:pPr>
    </w:p>
    <w:p w14:paraId="12F13187" w14:textId="77777777" w:rsidR="00371D75" w:rsidRDefault="00371D75" w:rsidP="00371D75">
      <w:pPr>
        <w:jc w:val="both"/>
        <w:rPr>
          <w:sz w:val="24"/>
          <w:szCs w:val="24"/>
        </w:rPr>
      </w:pPr>
    </w:p>
    <w:p w14:paraId="5BFA0C54" w14:textId="77777777" w:rsidR="00371D75" w:rsidRDefault="00371D75" w:rsidP="00371D75">
      <w:pPr>
        <w:jc w:val="both"/>
        <w:rPr>
          <w:sz w:val="24"/>
          <w:szCs w:val="24"/>
        </w:rPr>
      </w:pPr>
    </w:p>
    <w:p w14:paraId="014CC38B" w14:textId="77777777" w:rsidR="00371D75" w:rsidRDefault="00371D75" w:rsidP="00371D75">
      <w:pPr>
        <w:jc w:val="both"/>
        <w:rPr>
          <w:sz w:val="24"/>
          <w:szCs w:val="24"/>
        </w:rPr>
      </w:pPr>
    </w:p>
    <w:p w14:paraId="1ED44610" w14:textId="77777777" w:rsidR="00371D75" w:rsidRDefault="00371D75" w:rsidP="00371D75">
      <w:pPr>
        <w:jc w:val="both"/>
        <w:rPr>
          <w:sz w:val="24"/>
          <w:szCs w:val="24"/>
        </w:rPr>
      </w:pPr>
    </w:p>
    <w:p w14:paraId="56EA4DCA" w14:textId="77777777" w:rsidR="00371D75" w:rsidRDefault="00371D75" w:rsidP="00371D75">
      <w:pPr>
        <w:jc w:val="both"/>
        <w:rPr>
          <w:sz w:val="24"/>
          <w:szCs w:val="24"/>
        </w:rPr>
      </w:pPr>
    </w:p>
    <w:p w14:paraId="0FBB2B42" w14:textId="77777777" w:rsidR="00371D75" w:rsidRDefault="00371D75" w:rsidP="00371D75">
      <w:pPr>
        <w:jc w:val="both"/>
        <w:rPr>
          <w:sz w:val="24"/>
          <w:szCs w:val="24"/>
        </w:rPr>
      </w:pPr>
    </w:p>
    <w:p w14:paraId="6973DD31" w14:textId="77777777" w:rsidR="00371D75" w:rsidRDefault="00371D75" w:rsidP="00371D75">
      <w:pPr>
        <w:jc w:val="both"/>
        <w:rPr>
          <w:sz w:val="24"/>
          <w:szCs w:val="24"/>
        </w:rPr>
      </w:pPr>
    </w:p>
    <w:p w14:paraId="2C6C5A06" w14:textId="77777777" w:rsidR="00371D75" w:rsidRDefault="00371D75" w:rsidP="00371D75">
      <w:pPr>
        <w:jc w:val="both"/>
        <w:rPr>
          <w:sz w:val="24"/>
          <w:szCs w:val="24"/>
        </w:rPr>
      </w:pPr>
    </w:p>
    <w:p w14:paraId="7D678EA0" w14:textId="77777777" w:rsidR="00371D75" w:rsidRDefault="00371D75" w:rsidP="00371D75">
      <w:pPr>
        <w:jc w:val="both"/>
        <w:rPr>
          <w:sz w:val="24"/>
          <w:szCs w:val="24"/>
        </w:rPr>
      </w:pPr>
    </w:p>
    <w:p w14:paraId="5021FFC3" w14:textId="77777777" w:rsidR="00371D75" w:rsidRDefault="00371D75" w:rsidP="00371D75">
      <w:pPr>
        <w:jc w:val="both"/>
        <w:rPr>
          <w:sz w:val="24"/>
          <w:szCs w:val="24"/>
        </w:rPr>
      </w:pPr>
    </w:p>
    <w:p w14:paraId="59BF7EC8" w14:textId="77777777" w:rsidR="00371D75" w:rsidRDefault="00371D75" w:rsidP="00371D75">
      <w:pPr>
        <w:jc w:val="both"/>
        <w:rPr>
          <w:sz w:val="24"/>
          <w:szCs w:val="24"/>
        </w:rPr>
      </w:pPr>
    </w:p>
    <w:p w14:paraId="226FB618" w14:textId="77777777" w:rsidR="00371D75" w:rsidRDefault="00371D75" w:rsidP="00371D75">
      <w:pPr>
        <w:jc w:val="both"/>
        <w:rPr>
          <w:sz w:val="24"/>
          <w:szCs w:val="24"/>
        </w:rPr>
      </w:pPr>
    </w:p>
    <w:p w14:paraId="0C712E6D" w14:textId="77777777" w:rsidR="009F4290" w:rsidRDefault="009F4290" w:rsidP="00371D75">
      <w:pPr>
        <w:jc w:val="both"/>
        <w:rPr>
          <w:sz w:val="24"/>
          <w:szCs w:val="24"/>
        </w:rPr>
      </w:pPr>
    </w:p>
    <w:p w14:paraId="6C688F2E" w14:textId="77777777" w:rsidR="009F4290" w:rsidRPr="008F7CF7" w:rsidRDefault="009F4290" w:rsidP="00371D75">
      <w:pPr>
        <w:jc w:val="both"/>
        <w:rPr>
          <w:sz w:val="24"/>
          <w:szCs w:val="24"/>
        </w:rPr>
      </w:pPr>
    </w:p>
    <w:p w14:paraId="32A97EBA" w14:textId="77777777" w:rsidR="00371D75" w:rsidRPr="008F7CF7" w:rsidRDefault="00371D75" w:rsidP="00371D75">
      <w:pPr>
        <w:jc w:val="both"/>
        <w:rPr>
          <w:sz w:val="24"/>
          <w:szCs w:val="24"/>
        </w:rPr>
      </w:pPr>
    </w:p>
    <w:tbl>
      <w:tblPr>
        <w:tblW w:w="9923" w:type="dxa"/>
        <w:tblInd w:w="-582" w:type="dxa"/>
        <w:tblLayout w:type="fixed"/>
        <w:tblCellMar>
          <w:left w:w="70" w:type="dxa"/>
          <w:right w:w="70" w:type="dxa"/>
        </w:tblCellMar>
        <w:tblLook w:val="0000" w:firstRow="0" w:lastRow="0" w:firstColumn="0" w:lastColumn="0" w:noHBand="0" w:noVBand="0"/>
      </w:tblPr>
      <w:tblGrid>
        <w:gridCol w:w="6730"/>
        <w:gridCol w:w="2976"/>
        <w:gridCol w:w="217"/>
      </w:tblGrid>
      <w:tr w:rsidR="00371D75" w:rsidRPr="008F7CF7" w14:paraId="6CEB2E2C" w14:textId="77777777" w:rsidTr="00EA67AC">
        <w:trPr>
          <w:trHeight w:val="858"/>
        </w:trPr>
        <w:tc>
          <w:tcPr>
            <w:tcW w:w="9923" w:type="dxa"/>
            <w:gridSpan w:val="3"/>
            <w:tcBorders>
              <w:top w:val="single" w:sz="12" w:space="0" w:color="auto"/>
              <w:left w:val="single" w:sz="12" w:space="0" w:color="auto"/>
              <w:right w:val="single" w:sz="12" w:space="0" w:color="auto"/>
            </w:tcBorders>
            <w:vAlign w:val="center"/>
          </w:tcPr>
          <w:p w14:paraId="2B6F6E67" w14:textId="77777777" w:rsidR="00371D75" w:rsidRPr="008F7CF7" w:rsidRDefault="00371D75" w:rsidP="00EA67AC">
            <w:pPr>
              <w:autoSpaceDE w:val="0"/>
              <w:autoSpaceDN w:val="0"/>
              <w:adjustRightInd w:val="0"/>
              <w:jc w:val="center"/>
              <w:rPr>
                <w:color w:val="000000"/>
                <w:sz w:val="24"/>
                <w:szCs w:val="24"/>
              </w:rPr>
            </w:pPr>
            <w:r w:rsidRPr="008F7CF7">
              <w:rPr>
                <w:b/>
                <w:bCs/>
                <w:color w:val="000000"/>
                <w:sz w:val="24"/>
                <w:szCs w:val="24"/>
              </w:rPr>
              <w:lastRenderedPageBreak/>
              <w:t xml:space="preserve">PREFEITURA MUNICIPAL DE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r>
      <w:tr w:rsidR="00371D75" w:rsidRPr="008F7CF7" w14:paraId="0BA55967" w14:textId="77777777" w:rsidTr="00EA67AC">
        <w:trPr>
          <w:trHeight w:val="216"/>
        </w:trPr>
        <w:tc>
          <w:tcPr>
            <w:tcW w:w="9923" w:type="dxa"/>
            <w:gridSpan w:val="3"/>
            <w:tcBorders>
              <w:top w:val="single" w:sz="12" w:space="0" w:color="auto"/>
              <w:left w:val="single" w:sz="12" w:space="0" w:color="auto"/>
              <w:bottom w:val="nil"/>
              <w:right w:val="single" w:sz="12" w:space="0" w:color="auto"/>
            </w:tcBorders>
            <w:vAlign w:val="center"/>
          </w:tcPr>
          <w:p w14:paraId="15573623" w14:textId="77777777" w:rsidR="00371D75" w:rsidRPr="008F7CF7" w:rsidRDefault="00371D75" w:rsidP="00EA67AC">
            <w:pPr>
              <w:autoSpaceDE w:val="0"/>
              <w:autoSpaceDN w:val="0"/>
              <w:adjustRightInd w:val="0"/>
              <w:jc w:val="center"/>
              <w:rPr>
                <w:b/>
                <w:bCs/>
                <w:color w:val="000000"/>
                <w:sz w:val="24"/>
                <w:szCs w:val="24"/>
              </w:rPr>
            </w:pPr>
            <w:r w:rsidRPr="008F7CF7">
              <w:rPr>
                <w:b/>
                <w:bCs/>
                <w:color w:val="000000"/>
                <w:sz w:val="24"/>
                <w:szCs w:val="24"/>
              </w:rPr>
              <w:t>Declaração de Realização de Ensaios Tecnológicos</w:t>
            </w:r>
          </w:p>
          <w:p w14:paraId="4DC4A2C6" w14:textId="77777777" w:rsidR="00371D75" w:rsidRPr="008F7CF7" w:rsidRDefault="00371D75" w:rsidP="00EA67AC">
            <w:pPr>
              <w:autoSpaceDE w:val="0"/>
              <w:autoSpaceDN w:val="0"/>
              <w:adjustRightInd w:val="0"/>
              <w:jc w:val="center"/>
              <w:rPr>
                <w:b/>
                <w:bCs/>
                <w:color w:val="000000"/>
                <w:sz w:val="24"/>
                <w:szCs w:val="24"/>
              </w:rPr>
            </w:pPr>
          </w:p>
        </w:tc>
      </w:tr>
      <w:tr w:rsidR="00371D75" w:rsidRPr="008F7CF7" w14:paraId="4B983F2A" w14:textId="77777777" w:rsidTr="00EA67AC">
        <w:trPr>
          <w:trHeight w:val="944"/>
        </w:trPr>
        <w:tc>
          <w:tcPr>
            <w:tcW w:w="9923" w:type="dxa"/>
            <w:gridSpan w:val="3"/>
            <w:tcBorders>
              <w:top w:val="nil"/>
              <w:left w:val="single" w:sz="12" w:space="0" w:color="auto"/>
              <w:right w:val="single" w:sz="12" w:space="0" w:color="auto"/>
            </w:tcBorders>
          </w:tcPr>
          <w:p w14:paraId="6163853B"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Programa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41FB06D8"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SAM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color w:val="000000"/>
                <w:sz w:val="24"/>
                <w:szCs w:val="24"/>
              </w:rPr>
              <w:t xml:space="preserve">Lote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color w:val="000000"/>
                <w:sz w:val="24"/>
                <w:szCs w:val="24"/>
              </w:rPr>
              <w:t xml:space="preserve">Medição nº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56426136"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SIT nº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r>
      <w:tr w:rsidR="00371D75" w:rsidRPr="008F7CF7" w14:paraId="597EEA81" w14:textId="77777777" w:rsidTr="00EA67AC">
        <w:trPr>
          <w:trHeight w:val="675"/>
        </w:trPr>
        <w:tc>
          <w:tcPr>
            <w:tcW w:w="9923" w:type="dxa"/>
            <w:gridSpan w:val="3"/>
            <w:tcBorders>
              <w:top w:val="nil"/>
              <w:left w:val="single" w:sz="12" w:space="0" w:color="auto"/>
              <w:right w:val="single" w:sz="12" w:space="0" w:color="auto"/>
            </w:tcBorders>
          </w:tcPr>
          <w:p w14:paraId="2ABC1356"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Empresa Contratada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0C3EA55C"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CNPJ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color w:val="000000"/>
                <w:sz w:val="24"/>
                <w:szCs w:val="24"/>
              </w:rPr>
              <w:t xml:space="preserve">Nº Contrato Empreitada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5A5A691A" w14:textId="77777777" w:rsidR="00371D75" w:rsidRPr="008F7CF7" w:rsidRDefault="00371D75" w:rsidP="00EA67AC">
            <w:pPr>
              <w:autoSpaceDE w:val="0"/>
              <w:autoSpaceDN w:val="0"/>
              <w:adjustRightInd w:val="0"/>
              <w:rPr>
                <w:color w:val="000000"/>
                <w:sz w:val="24"/>
                <w:szCs w:val="24"/>
              </w:rPr>
            </w:pPr>
          </w:p>
        </w:tc>
      </w:tr>
      <w:tr w:rsidR="00371D75" w:rsidRPr="008F7CF7" w14:paraId="1FC56FC8" w14:textId="77777777" w:rsidTr="00EA67AC">
        <w:trPr>
          <w:trHeight w:val="686"/>
        </w:trPr>
        <w:tc>
          <w:tcPr>
            <w:tcW w:w="9923" w:type="dxa"/>
            <w:gridSpan w:val="3"/>
            <w:tcBorders>
              <w:top w:val="nil"/>
              <w:left w:val="single" w:sz="12" w:space="0" w:color="auto"/>
              <w:bottom w:val="single" w:sz="6" w:space="0" w:color="auto"/>
              <w:right w:val="single" w:sz="12" w:space="0" w:color="auto"/>
            </w:tcBorders>
          </w:tcPr>
          <w:p w14:paraId="74F72B74"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Valor do Contrato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494B041D"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Valor Medido Acumulado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5DE9B9DB" w14:textId="77777777" w:rsidR="00371D75" w:rsidRPr="008F7CF7" w:rsidRDefault="00371D75" w:rsidP="00EA67AC">
            <w:pPr>
              <w:autoSpaceDE w:val="0"/>
              <w:autoSpaceDN w:val="0"/>
              <w:adjustRightInd w:val="0"/>
              <w:rPr>
                <w:b/>
                <w:sz w:val="24"/>
                <w:szCs w:val="24"/>
              </w:rPr>
            </w:pPr>
            <w:r w:rsidRPr="008F7CF7">
              <w:rPr>
                <w:color w:val="000000"/>
                <w:sz w:val="24"/>
                <w:szCs w:val="24"/>
              </w:rPr>
              <w:t xml:space="preserve">Percentual Executado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6A8BE0EB" w14:textId="77777777" w:rsidR="00371D75" w:rsidRPr="008F7CF7" w:rsidRDefault="00371D75" w:rsidP="00EA67AC">
            <w:pPr>
              <w:autoSpaceDE w:val="0"/>
              <w:autoSpaceDN w:val="0"/>
              <w:adjustRightInd w:val="0"/>
              <w:rPr>
                <w:b/>
                <w:sz w:val="24"/>
                <w:szCs w:val="24"/>
              </w:rPr>
            </w:pPr>
          </w:p>
          <w:p w14:paraId="134099D3"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Nº da ART específica dos laudos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color w:val="000000"/>
                <w:sz w:val="24"/>
                <w:szCs w:val="24"/>
              </w:rPr>
              <w:t xml:space="preserve">Data de recolhimento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3059F032"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Profissional responsável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05607F04"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 xml:space="preserve">CREA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61F56F8D" w14:textId="77777777" w:rsidR="00371D75" w:rsidRPr="008F7CF7" w:rsidRDefault="00371D75" w:rsidP="00EA67AC">
            <w:pPr>
              <w:autoSpaceDE w:val="0"/>
              <w:autoSpaceDN w:val="0"/>
              <w:adjustRightInd w:val="0"/>
              <w:rPr>
                <w:color w:val="000000"/>
                <w:sz w:val="24"/>
                <w:szCs w:val="24"/>
              </w:rPr>
            </w:pPr>
          </w:p>
        </w:tc>
      </w:tr>
      <w:tr w:rsidR="00371D75" w:rsidRPr="008F7CF7" w14:paraId="7D40FFC1" w14:textId="77777777" w:rsidTr="00EA67AC">
        <w:trPr>
          <w:trHeight w:val="20"/>
        </w:trPr>
        <w:tc>
          <w:tcPr>
            <w:tcW w:w="6730" w:type="dxa"/>
            <w:tcBorders>
              <w:top w:val="single" w:sz="6" w:space="0" w:color="auto"/>
              <w:left w:val="single" w:sz="12" w:space="0" w:color="auto"/>
              <w:bottom w:val="nil"/>
              <w:right w:val="nil"/>
            </w:tcBorders>
            <w:vAlign w:val="center"/>
          </w:tcPr>
          <w:p w14:paraId="745E1349" w14:textId="77777777" w:rsidR="00371D75" w:rsidRPr="008F7CF7" w:rsidRDefault="00371D75" w:rsidP="00EA67AC">
            <w:pPr>
              <w:autoSpaceDE w:val="0"/>
              <w:autoSpaceDN w:val="0"/>
              <w:adjustRightInd w:val="0"/>
              <w:rPr>
                <w:color w:val="000000"/>
                <w:sz w:val="24"/>
                <w:szCs w:val="24"/>
              </w:rPr>
            </w:pPr>
            <w:r w:rsidRPr="008F7CF7">
              <w:rPr>
                <w:color w:val="000000"/>
                <w:sz w:val="24"/>
                <w:szCs w:val="24"/>
              </w:rPr>
              <w:t>Serviços:</w:t>
            </w:r>
          </w:p>
          <w:p w14:paraId="5816CA3C" w14:textId="77777777" w:rsidR="00371D75" w:rsidRPr="008F7CF7" w:rsidRDefault="00371D75" w:rsidP="00EA67AC">
            <w:pPr>
              <w:autoSpaceDE w:val="0"/>
              <w:autoSpaceDN w:val="0"/>
              <w:adjustRightInd w:val="0"/>
              <w:rPr>
                <w:color w:val="000000"/>
                <w:sz w:val="24"/>
                <w:szCs w:val="24"/>
              </w:rPr>
            </w:pPr>
          </w:p>
        </w:tc>
        <w:tc>
          <w:tcPr>
            <w:tcW w:w="2976" w:type="dxa"/>
            <w:tcBorders>
              <w:top w:val="single" w:sz="6" w:space="0" w:color="auto"/>
              <w:left w:val="nil"/>
              <w:bottom w:val="nil"/>
              <w:right w:val="nil"/>
            </w:tcBorders>
          </w:tcPr>
          <w:p w14:paraId="7D593D3B" w14:textId="77777777" w:rsidR="00371D75" w:rsidRPr="008F7CF7" w:rsidRDefault="00371D75" w:rsidP="00EA67AC">
            <w:pPr>
              <w:autoSpaceDE w:val="0"/>
              <w:autoSpaceDN w:val="0"/>
              <w:adjustRightInd w:val="0"/>
              <w:jc w:val="center"/>
              <w:rPr>
                <w:color w:val="000000"/>
                <w:sz w:val="24"/>
                <w:szCs w:val="24"/>
              </w:rPr>
            </w:pPr>
            <w:r w:rsidRPr="008F7CF7">
              <w:rPr>
                <w:color w:val="000000"/>
                <w:sz w:val="24"/>
                <w:szCs w:val="24"/>
              </w:rPr>
              <w:t>(%) executado</w:t>
            </w:r>
          </w:p>
        </w:tc>
        <w:tc>
          <w:tcPr>
            <w:tcW w:w="217" w:type="dxa"/>
            <w:vMerge w:val="restart"/>
            <w:tcBorders>
              <w:top w:val="single" w:sz="6" w:space="0" w:color="auto"/>
              <w:left w:val="nil"/>
              <w:right w:val="single" w:sz="12" w:space="0" w:color="auto"/>
            </w:tcBorders>
          </w:tcPr>
          <w:p w14:paraId="638EEDAD" w14:textId="77777777" w:rsidR="00371D75" w:rsidRPr="008F7CF7" w:rsidRDefault="00371D75" w:rsidP="00EA67AC">
            <w:pPr>
              <w:autoSpaceDE w:val="0"/>
              <w:autoSpaceDN w:val="0"/>
              <w:adjustRightInd w:val="0"/>
              <w:ind w:right="-66"/>
              <w:jc w:val="right"/>
              <w:rPr>
                <w:color w:val="000000"/>
                <w:sz w:val="24"/>
                <w:szCs w:val="24"/>
              </w:rPr>
            </w:pPr>
          </w:p>
        </w:tc>
      </w:tr>
      <w:tr w:rsidR="00371D75" w:rsidRPr="008F7CF7" w14:paraId="3BBFA319" w14:textId="77777777" w:rsidTr="00EA67AC">
        <w:trPr>
          <w:trHeight w:val="216"/>
        </w:trPr>
        <w:tc>
          <w:tcPr>
            <w:tcW w:w="6730" w:type="dxa"/>
            <w:tcBorders>
              <w:top w:val="nil"/>
              <w:left w:val="single" w:sz="12" w:space="0" w:color="auto"/>
              <w:bottom w:val="nil"/>
              <w:right w:val="nil"/>
            </w:tcBorders>
          </w:tcPr>
          <w:p w14:paraId="41A07D42" w14:textId="77777777" w:rsidR="00371D75" w:rsidRPr="008F7CF7" w:rsidRDefault="00371D75" w:rsidP="00EA67AC">
            <w:pPr>
              <w:autoSpaceDE w:val="0"/>
              <w:autoSpaceDN w:val="0"/>
              <w:adjustRightInd w:val="0"/>
              <w:rPr>
                <w:color w:val="0000FF"/>
                <w:sz w:val="24"/>
                <w:szCs w:val="24"/>
              </w:rPr>
            </w:pPr>
            <w:r w:rsidRPr="008F7CF7">
              <w:rPr>
                <w:color w:val="000000"/>
                <w:sz w:val="24"/>
                <w:szCs w:val="24"/>
              </w:rPr>
              <w:t>Terraplanagem:</w:t>
            </w:r>
          </w:p>
        </w:tc>
        <w:tc>
          <w:tcPr>
            <w:tcW w:w="2976" w:type="dxa"/>
            <w:tcBorders>
              <w:top w:val="nil"/>
              <w:left w:val="nil"/>
              <w:bottom w:val="nil"/>
              <w:right w:val="nil"/>
            </w:tcBorders>
          </w:tcPr>
          <w:p w14:paraId="44F2276A" w14:textId="77777777" w:rsidR="00371D75" w:rsidRPr="008F7CF7" w:rsidRDefault="00371D75" w:rsidP="00EA67AC">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18DEF091" w14:textId="77777777" w:rsidR="00371D75" w:rsidRPr="008F7CF7" w:rsidRDefault="00371D75" w:rsidP="00EA67AC">
            <w:pPr>
              <w:autoSpaceDE w:val="0"/>
              <w:autoSpaceDN w:val="0"/>
              <w:adjustRightInd w:val="0"/>
              <w:jc w:val="right"/>
              <w:rPr>
                <w:color w:val="000000"/>
                <w:sz w:val="24"/>
                <w:szCs w:val="24"/>
              </w:rPr>
            </w:pPr>
          </w:p>
        </w:tc>
      </w:tr>
      <w:tr w:rsidR="00371D75" w:rsidRPr="008F7CF7" w14:paraId="363DA3E4" w14:textId="77777777" w:rsidTr="00EA67AC">
        <w:trPr>
          <w:trHeight w:val="216"/>
        </w:trPr>
        <w:tc>
          <w:tcPr>
            <w:tcW w:w="6730" w:type="dxa"/>
            <w:tcBorders>
              <w:top w:val="nil"/>
              <w:left w:val="single" w:sz="12" w:space="0" w:color="auto"/>
              <w:bottom w:val="nil"/>
              <w:right w:val="nil"/>
            </w:tcBorders>
          </w:tcPr>
          <w:p w14:paraId="41E0C74E" w14:textId="77777777" w:rsidR="00371D75" w:rsidRPr="008F7CF7" w:rsidRDefault="00371D75" w:rsidP="00EA67AC">
            <w:pPr>
              <w:autoSpaceDE w:val="0"/>
              <w:autoSpaceDN w:val="0"/>
              <w:adjustRightInd w:val="0"/>
              <w:rPr>
                <w:color w:val="0000FF"/>
                <w:sz w:val="24"/>
                <w:szCs w:val="24"/>
              </w:rPr>
            </w:pPr>
            <w:r w:rsidRPr="008F7CF7">
              <w:rPr>
                <w:color w:val="000000"/>
                <w:sz w:val="24"/>
                <w:szCs w:val="24"/>
              </w:rPr>
              <w:t>Reforço do Subleito:</w:t>
            </w:r>
          </w:p>
        </w:tc>
        <w:tc>
          <w:tcPr>
            <w:tcW w:w="2976" w:type="dxa"/>
            <w:tcBorders>
              <w:top w:val="nil"/>
              <w:left w:val="nil"/>
              <w:bottom w:val="nil"/>
              <w:right w:val="nil"/>
            </w:tcBorders>
          </w:tcPr>
          <w:p w14:paraId="674AD147" w14:textId="77777777" w:rsidR="00371D75" w:rsidRPr="008F7CF7" w:rsidRDefault="00371D75" w:rsidP="00EA67AC">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3C4B77BF" w14:textId="77777777" w:rsidR="00371D75" w:rsidRPr="008F7CF7" w:rsidRDefault="00371D75" w:rsidP="00EA67AC">
            <w:pPr>
              <w:autoSpaceDE w:val="0"/>
              <w:autoSpaceDN w:val="0"/>
              <w:adjustRightInd w:val="0"/>
              <w:jc w:val="right"/>
              <w:rPr>
                <w:color w:val="000000"/>
                <w:sz w:val="24"/>
                <w:szCs w:val="24"/>
              </w:rPr>
            </w:pPr>
          </w:p>
        </w:tc>
      </w:tr>
      <w:tr w:rsidR="00371D75" w:rsidRPr="008F7CF7" w14:paraId="2B83417B" w14:textId="77777777" w:rsidTr="00EA67AC">
        <w:trPr>
          <w:trHeight w:val="216"/>
        </w:trPr>
        <w:tc>
          <w:tcPr>
            <w:tcW w:w="6730" w:type="dxa"/>
            <w:tcBorders>
              <w:top w:val="nil"/>
              <w:left w:val="single" w:sz="12" w:space="0" w:color="auto"/>
              <w:bottom w:val="nil"/>
              <w:right w:val="nil"/>
            </w:tcBorders>
          </w:tcPr>
          <w:p w14:paraId="75C542EF" w14:textId="77777777" w:rsidR="00371D75" w:rsidRPr="008F7CF7" w:rsidRDefault="00371D75" w:rsidP="00EA67AC">
            <w:pPr>
              <w:autoSpaceDE w:val="0"/>
              <w:autoSpaceDN w:val="0"/>
              <w:adjustRightInd w:val="0"/>
              <w:rPr>
                <w:color w:val="0000FF"/>
                <w:sz w:val="24"/>
                <w:szCs w:val="24"/>
              </w:rPr>
            </w:pPr>
            <w:r w:rsidRPr="008F7CF7">
              <w:rPr>
                <w:color w:val="000000"/>
                <w:sz w:val="24"/>
                <w:szCs w:val="24"/>
              </w:rPr>
              <w:t>Regularização e compactação do subleito:</w:t>
            </w:r>
          </w:p>
        </w:tc>
        <w:tc>
          <w:tcPr>
            <w:tcW w:w="2976" w:type="dxa"/>
            <w:tcBorders>
              <w:top w:val="nil"/>
              <w:left w:val="nil"/>
              <w:bottom w:val="nil"/>
              <w:right w:val="nil"/>
            </w:tcBorders>
          </w:tcPr>
          <w:p w14:paraId="2BA5B440" w14:textId="77777777" w:rsidR="00371D75" w:rsidRPr="008F7CF7" w:rsidRDefault="00371D75" w:rsidP="00EA67AC">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0F00C49C" w14:textId="77777777" w:rsidR="00371D75" w:rsidRPr="008F7CF7" w:rsidRDefault="00371D75" w:rsidP="00EA67AC">
            <w:pPr>
              <w:autoSpaceDE w:val="0"/>
              <w:autoSpaceDN w:val="0"/>
              <w:adjustRightInd w:val="0"/>
              <w:jc w:val="right"/>
              <w:rPr>
                <w:color w:val="000000"/>
                <w:sz w:val="24"/>
                <w:szCs w:val="24"/>
              </w:rPr>
            </w:pPr>
          </w:p>
        </w:tc>
      </w:tr>
      <w:tr w:rsidR="00371D75" w:rsidRPr="008F7CF7" w14:paraId="525E9FE1" w14:textId="77777777" w:rsidTr="00EA67AC">
        <w:trPr>
          <w:trHeight w:val="216"/>
        </w:trPr>
        <w:tc>
          <w:tcPr>
            <w:tcW w:w="6730" w:type="dxa"/>
            <w:tcBorders>
              <w:top w:val="nil"/>
              <w:left w:val="single" w:sz="12" w:space="0" w:color="auto"/>
              <w:bottom w:val="nil"/>
              <w:right w:val="nil"/>
            </w:tcBorders>
          </w:tcPr>
          <w:p w14:paraId="6573D6FC" w14:textId="77777777" w:rsidR="00371D75" w:rsidRPr="008F7CF7" w:rsidRDefault="00371D75" w:rsidP="00EA67AC">
            <w:pPr>
              <w:autoSpaceDE w:val="0"/>
              <w:autoSpaceDN w:val="0"/>
              <w:adjustRightInd w:val="0"/>
              <w:rPr>
                <w:color w:val="0000FF"/>
                <w:sz w:val="24"/>
                <w:szCs w:val="24"/>
              </w:rPr>
            </w:pPr>
            <w:r w:rsidRPr="008F7CF7">
              <w:rPr>
                <w:color w:val="000000"/>
                <w:sz w:val="24"/>
                <w:szCs w:val="24"/>
              </w:rPr>
              <w:t>Sub-base:</w:t>
            </w:r>
          </w:p>
        </w:tc>
        <w:tc>
          <w:tcPr>
            <w:tcW w:w="2976" w:type="dxa"/>
            <w:tcBorders>
              <w:top w:val="nil"/>
              <w:left w:val="nil"/>
              <w:bottom w:val="nil"/>
              <w:right w:val="nil"/>
            </w:tcBorders>
          </w:tcPr>
          <w:p w14:paraId="280B7071" w14:textId="77777777" w:rsidR="00371D75" w:rsidRPr="008F7CF7" w:rsidRDefault="00371D75" w:rsidP="00EA67AC">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59E5724B" w14:textId="77777777" w:rsidR="00371D75" w:rsidRPr="008F7CF7" w:rsidRDefault="00371D75" w:rsidP="00EA67AC">
            <w:pPr>
              <w:autoSpaceDE w:val="0"/>
              <w:autoSpaceDN w:val="0"/>
              <w:adjustRightInd w:val="0"/>
              <w:jc w:val="right"/>
              <w:rPr>
                <w:color w:val="000000"/>
                <w:sz w:val="24"/>
                <w:szCs w:val="24"/>
              </w:rPr>
            </w:pPr>
          </w:p>
        </w:tc>
      </w:tr>
      <w:tr w:rsidR="00371D75" w:rsidRPr="008F7CF7" w14:paraId="47655051" w14:textId="77777777" w:rsidTr="00EA67AC">
        <w:trPr>
          <w:trHeight w:val="216"/>
        </w:trPr>
        <w:tc>
          <w:tcPr>
            <w:tcW w:w="6730" w:type="dxa"/>
            <w:tcBorders>
              <w:top w:val="nil"/>
              <w:left w:val="single" w:sz="12" w:space="0" w:color="auto"/>
              <w:bottom w:val="nil"/>
              <w:right w:val="nil"/>
            </w:tcBorders>
          </w:tcPr>
          <w:p w14:paraId="13286584" w14:textId="77777777" w:rsidR="00371D75" w:rsidRPr="008F7CF7" w:rsidRDefault="00371D75" w:rsidP="00EA67AC">
            <w:pPr>
              <w:autoSpaceDE w:val="0"/>
              <w:autoSpaceDN w:val="0"/>
              <w:adjustRightInd w:val="0"/>
              <w:rPr>
                <w:color w:val="0000FF"/>
                <w:sz w:val="24"/>
                <w:szCs w:val="24"/>
              </w:rPr>
            </w:pPr>
            <w:r w:rsidRPr="008F7CF7">
              <w:rPr>
                <w:color w:val="000000"/>
                <w:sz w:val="24"/>
                <w:szCs w:val="24"/>
              </w:rPr>
              <w:t>Base:</w:t>
            </w:r>
          </w:p>
        </w:tc>
        <w:tc>
          <w:tcPr>
            <w:tcW w:w="2976" w:type="dxa"/>
            <w:tcBorders>
              <w:top w:val="nil"/>
              <w:left w:val="nil"/>
              <w:bottom w:val="nil"/>
              <w:right w:val="nil"/>
            </w:tcBorders>
          </w:tcPr>
          <w:p w14:paraId="0FCB2637" w14:textId="77777777" w:rsidR="00371D75" w:rsidRPr="008F7CF7" w:rsidRDefault="00371D75" w:rsidP="00EA67AC">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7F85B45D" w14:textId="77777777" w:rsidR="00371D75" w:rsidRPr="008F7CF7" w:rsidRDefault="00371D75" w:rsidP="00EA67AC">
            <w:pPr>
              <w:autoSpaceDE w:val="0"/>
              <w:autoSpaceDN w:val="0"/>
              <w:adjustRightInd w:val="0"/>
              <w:jc w:val="right"/>
              <w:rPr>
                <w:color w:val="000000"/>
                <w:sz w:val="24"/>
                <w:szCs w:val="24"/>
              </w:rPr>
            </w:pPr>
          </w:p>
        </w:tc>
      </w:tr>
      <w:tr w:rsidR="00371D75" w:rsidRPr="008F7CF7" w14:paraId="26C81293" w14:textId="77777777" w:rsidTr="00EA67AC">
        <w:trPr>
          <w:trHeight w:val="216"/>
        </w:trPr>
        <w:tc>
          <w:tcPr>
            <w:tcW w:w="6730" w:type="dxa"/>
            <w:tcBorders>
              <w:top w:val="nil"/>
              <w:left w:val="single" w:sz="12" w:space="0" w:color="auto"/>
              <w:bottom w:val="nil"/>
              <w:right w:val="nil"/>
            </w:tcBorders>
          </w:tcPr>
          <w:p w14:paraId="14C70912" w14:textId="77777777" w:rsidR="00371D75" w:rsidRPr="008F7CF7" w:rsidRDefault="00371D75" w:rsidP="00EA67AC">
            <w:pPr>
              <w:autoSpaceDE w:val="0"/>
              <w:autoSpaceDN w:val="0"/>
              <w:adjustRightInd w:val="0"/>
              <w:rPr>
                <w:color w:val="0000FF"/>
                <w:sz w:val="24"/>
                <w:szCs w:val="24"/>
              </w:rPr>
            </w:pPr>
            <w:r w:rsidRPr="008F7CF7">
              <w:rPr>
                <w:color w:val="000000"/>
                <w:sz w:val="24"/>
                <w:szCs w:val="24"/>
              </w:rPr>
              <w:t>Revestimento:</w:t>
            </w:r>
          </w:p>
        </w:tc>
        <w:tc>
          <w:tcPr>
            <w:tcW w:w="2976" w:type="dxa"/>
            <w:tcBorders>
              <w:top w:val="nil"/>
              <w:left w:val="nil"/>
              <w:bottom w:val="nil"/>
              <w:right w:val="nil"/>
            </w:tcBorders>
          </w:tcPr>
          <w:p w14:paraId="32B3C29E" w14:textId="77777777" w:rsidR="00371D75" w:rsidRPr="008F7CF7" w:rsidRDefault="00371D75" w:rsidP="00EA67AC">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353E0163" w14:textId="77777777" w:rsidR="00371D75" w:rsidRPr="008F7CF7" w:rsidRDefault="00371D75" w:rsidP="00EA67AC">
            <w:pPr>
              <w:autoSpaceDE w:val="0"/>
              <w:autoSpaceDN w:val="0"/>
              <w:adjustRightInd w:val="0"/>
              <w:jc w:val="right"/>
              <w:rPr>
                <w:color w:val="000000"/>
                <w:sz w:val="24"/>
                <w:szCs w:val="24"/>
              </w:rPr>
            </w:pPr>
          </w:p>
        </w:tc>
      </w:tr>
      <w:tr w:rsidR="00371D75" w:rsidRPr="008F7CF7" w14:paraId="15EE6C4B" w14:textId="77777777" w:rsidTr="00EA67AC">
        <w:trPr>
          <w:trHeight w:val="226"/>
        </w:trPr>
        <w:tc>
          <w:tcPr>
            <w:tcW w:w="6730" w:type="dxa"/>
            <w:tcBorders>
              <w:top w:val="nil"/>
              <w:left w:val="single" w:sz="12" w:space="0" w:color="auto"/>
              <w:right w:val="nil"/>
            </w:tcBorders>
          </w:tcPr>
          <w:p w14:paraId="647D628C" w14:textId="77777777" w:rsidR="00371D75" w:rsidRPr="008F7CF7" w:rsidRDefault="00371D75" w:rsidP="00EA67AC">
            <w:pPr>
              <w:autoSpaceDE w:val="0"/>
              <w:autoSpaceDN w:val="0"/>
              <w:adjustRightInd w:val="0"/>
              <w:jc w:val="center"/>
              <w:rPr>
                <w:color w:val="000000"/>
                <w:sz w:val="24"/>
                <w:szCs w:val="24"/>
              </w:rPr>
            </w:pPr>
          </w:p>
        </w:tc>
        <w:tc>
          <w:tcPr>
            <w:tcW w:w="2976" w:type="dxa"/>
            <w:tcBorders>
              <w:top w:val="nil"/>
              <w:left w:val="nil"/>
              <w:right w:val="nil"/>
            </w:tcBorders>
          </w:tcPr>
          <w:p w14:paraId="393A8A33" w14:textId="77777777" w:rsidR="00371D75" w:rsidRPr="008F7CF7" w:rsidRDefault="00371D75" w:rsidP="00EA67AC">
            <w:pPr>
              <w:autoSpaceDE w:val="0"/>
              <w:autoSpaceDN w:val="0"/>
              <w:adjustRightInd w:val="0"/>
              <w:jc w:val="right"/>
              <w:rPr>
                <w:color w:val="000000"/>
                <w:sz w:val="24"/>
                <w:szCs w:val="24"/>
              </w:rPr>
            </w:pPr>
          </w:p>
        </w:tc>
        <w:tc>
          <w:tcPr>
            <w:tcW w:w="217" w:type="dxa"/>
            <w:vMerge/>
            <w:tcBorders>
              <w:left w:val="nil"/>
              <w:right w:val="single" w:sz="12" w:space="0" w:color="auto"/>
            </w:tcBorders>
          </w:tcPr>
          <w:p w14:paraId="15D48B3D" w14:textId="77777777" w:rsidR="00371D75" w:rsidRPr="008F7CF7" w:rsidRDefault="00371D75" w:rsidP="00EA67AC">
            <w:pPr>
              <w:autoSpaceDE w:val="0"/>
              <w:autoSpaceDN w:val="0"/>
              <w:adjustRightInd w:val="0"/>
              <w:jc w:val="right"/>
              <w:rPr>
                <w:color w:val="000000"/>
                <w:sz w:val="24"/>
                <w:szCs w:val="24"/>
              </w:rPr>
            </w:pPr>
          </w:p>
        </w:tc>
      </w:tr>
      <w:tr w:rsidR="00371D75" w:rsidRPr="008F7CF7" w14:paraId="56327B35" w14:textId="77777777" w:rsidTr="00EA67AC">
        <w:trPr>
          <w:trHeight w:val="286"/>
        </w:trPr>
        <w:tc>
          <w:tcPr>
            <w:tcW w:w="9923" w:type="dxa"/>
            <w:gridSpan w:val="3"/>
            <w:tcBorders>
              <w:top w:val="nil"/>
              <w:left w:val="single" w:sz="12" w:space="0" w:color="auto"/>
              <w:bottom w:val="nil"/>
              <w:right w:val="single" w:sz="12" w:space="0" w:color="auto"/>
            </w:tcBorders>
          </w:tcPr>
          <w:p w14:paraId="76BD3782" w14:textId="77777777" w:rsidR="00371D75" w:rsidRPr="008F7CF7" w:rsidRDefault="00371D75" w:rsidP="00EA67AC">
            <w:pPr>
              <w:pBdr>
                <w:top w:val="single" w:sz="4" w:space="1" w:color="auto"/>
              </w:pBdr>
              <w:autoSpaceDE w:val="0"/>
              <w:autoSpaceDN w:val="0"/>
              <w:adjustRightInd w:val="0"/>
              <w:jc w:val="both"/>
              <w:rPr>
                <w:color w:val="000000"/>
                <w:sz w:val="24"/>
                <w:szCs w:val="24"/>
              </w:rPr>
            </w:pPr>
          </w:p>
          <w:p w14:paraId="54077441" w14:textId="77777777" w:rsidR="00371D75" w:rsidRPr="008F7CF7" w:rsidRDefault="00371D75" w:rsidP="00EA67AC">
            <w:pPr>
              <w:pBdr>
                <w:top w:val="single" w:sz="4" w:space="1" w:color="auto"/>
              </w:pBdr>
              <w:autoSpaceDE w:val="0"/>
              <w:autoSpaceDN w:val="0"/>
              <w:adjustRightInd w:val="0"/>
              <w:jc w:val="both"/>
              <w:rPr>
                <w:color w:val="000000"/>
                <w:sz w:val="24"/>
                <w:szCs w:val="24"/>
              </w:rPr>
            </w:pPr>
            <w:r w:rsidRPr="008F7CF7">
              <w:rPr>
                <w:color w:val="000000"/>
                <w:sz w:val="24"/>
                <w:szCs w:val="24"/>
              </w:rPr>
              <w:t>Declaro que foram realizados os ensaios tecnológicos na presente obra, conforme descrito no anexo I do contrato de empreitada, normas técnicas vigentes e ART, atestando que os resultados apresentados estão de acordo com o projeto, bem como a qualidade dos serviços realizados. O pagamento está apto a ser realizado.</w:t>
            </w:r>
          </w:p>
          <w:p w14:paraId="3D03CF89" w14:textId="77777777" w:rsidR="00371D75" w:rsidRPr="008F7CF7" w:rsidRDefault="00371D75" w:rsidP="00EA67AC">
            <w:pPr>
              <w:autoSpaceDE w:val="0"/>
              <w:autoSpaceDN w:val="0"/>
              <w:adjustRightInd w:val="0"/>
              <w:jc w:val="both"/>
              <w:rPr>
                <w:color w:val="000000"/>
                <w:sz w:val="24"/>
                <w:szCs w:val="24"/>
              </w:rPr>
            </w:pPr>
          </w:p>
          <w:p w14:paraId="563D8027" w14:textId="77777777" w:rsidR="00371D75" w:rsidRPr="008F7CF7" w:rsidRDefault="00371D75" w:rsidP="00EA67AC">
            <w:pPr>
              <w:autoSpaceDE w:val="0"/>
              <w:autoSpaceDN w:val="0"/>
              <w:adjustRightInd w:val="0"/>
              <w:jc w:val="both"/>
              <w:rPr>
                <w:color w:val="000000"/>
                <w:sz w:val="24"/>
                <w:szCs w:val="24"/>
              </w:rPr>
            </w:pPr>
          </w:p>
          <w:p w14:paraId="106A39A7" w14:textId="77777777" w:rsidR="00371D75" w:rsidRPr="008F7CF7" w:rsidRDefault="00371D75" w:rsidP="00EA67AC">
            <w:pPr>
              <w:autoSpaceDE w:val="0"/>
              <w:autoSpaceDN w:val="0"/>
              <w:adjustRightInd w:val="0"/>
              <w:jc w:val="both"/>
              <w:rPr>
                <w:color w:val="000000"/>
                <w:sz w:val="24"/>
                <w:szCs w:val="24"/>
              </w:rPr>
            </w:pPr>
            <w:r w:rsidRPr="008F7CF7">
              <w:rPr>
                <w:color w:val="000000"/>
                <w:sz w:val="24"/>
                <w:szCs w:val="24"/>
              </w:rPr>
              <w:t>Declaro a veracidade desta informação prestada.</w:t>
            </w:r>
          </w:p>
        </w:tc>
      </w:tr>
      <w:tr w:rsidR="00371D75" w:rsidRPr="008F7CF7" w14:paraId="64806150" w14:textId="77777777" w:rsidTr="00EA67AC">
        <w:trPr>
          <w:trHeight w:val="286"/>
        </w:trPr>
        <w:tc>
          <w:tcPr>
            <w:tcW w:w="9923" w:type="dxa"/>
            <w:gridSpan w:val="3"/>
            <w:tcBorders>
              <w:top w:val="nil"/>
              <w:left w:val="single" w:sz="12" w:space="0" w:color="auto"/>
              <w:bottom w:val="nil"/>
              <w:right w:val="single" w:sz="12" w:space="0" w:color="auto"/>
            </w:tcBorders>
          </w:tcPr>
          <w:p w14:paraId="69AD7B4A" w14:textId="77777777" w:rsidR="00371D75" w:rsidRPr="008F7CF7" w:rsidRDefault="00371D75" w:rsidP="00EA67AC">
            <w:pPr>
              <w:autoSpaceDE w:val="0"/>
              <w:autoSpaceDN w:val="0"/>
              <w:adjustRightInd w:val="0"/>
              <w:rPr>
                <w:color w:val="0000FF"/>
                <w:sz w:val="24"/>
                <w:szCs w:val="24"/>
              </w:rPr>
            </w:pPr>
            <w:r w:rsidRPr="008F7CF7">
              <w:rPr>
                <w:sz w:val="24"/>
                <w:szCs w:val="24"/>
              </w:rPr>
              <w:t xml:space="preserve">Local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sz w:val="24"/>
                <w:szCs w:val="24"/>
              </w:rPr>
              <w:t>data</w:t>
            </w:r>
            <w:r w:rsidRPr="008F7CF7">
              <w:rPr>
                <w:color w:val="0000FF"/>
                <w:sz w:val="24"/>
                <w:szCs w:val="24"/>
              </w:rPr>
              <w:t xml:space="preserve">.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3F5FBA52" w14:textId="77777777" w:rsidR="00371D75" w:rsidRPr="008F7CF7" w:rsidRDefault="00371D75" w:rsidP="00EA67AC">
            <w:pPr>
              <w:autoSpaceDE w:val="0"/>
              <w:autoSpaceDN w:val="0"/>
              <w:adjustRightInd w:val="0"/>
              <w:rPr>
                <w:sz w:val="24"/>
                <w:szCs w:val="24"/>
              </w:rPr>
            </w:pPr>
          </w:p>
          <w:p w14:paraId="567BBFF8" w14:textId="77777777" w:rsidR="00371D75" w:rsidRPr="008F7CF7" w:rsidRDefault="00371D75" w:rsidP="00EA67AC">
            <w:pPr>
              <w:autoSpaceDE w:val="0"/>
              <w:autoSpaceDN w:val="0"/>
              <w:adjustRightInd w:val="0"/>
              <w:jc w:val="right"/>
              <w:rPr>
                <w:color w:val="000000"/>
                <w:sz w:val="24"/>
                <w:szCs w:val="24"/>
              </w:rPr>
            </w:pPr>
            <w:r w:rsidRPr="008F7CF7">
              <w:rPr>
                <w:b/>
                <w:sz w:val="24"/>
                <w:szCs w:val="24"/>
              </w:rPr>
              <w:t xml:space="preserve">  </w:t>
            </w:r>
          </w:p>
        </w:tc>
      </w:tr>
      <w:tr w:rsidR="00371D75" w:rsidRPr="008F7CF7" w14:paraId="234F2A49" w14:textId="77777777" w:rsidTr="00EA67AC">
        <w:trPr>
          <w:trHeight w:val="1071"/>
        </w:trPr>
        <w:tc>
          <w:tcPr>
            <w:tcW w:w="9923" w:type="dxa"/>
            <w:gridSpan w:val="3"/>
            <w:tcBorders>
              <w:top w:val="nil"/>
              <w:left w:val="single" w:sz="12" w:space="0" w:color="auto"/>
              <w:right w:val="single" w:sz="12" w:space="0" w:color="auto"/>
            </w:tcBorders>
          </w:tcPr>
          <w:p w14:paraId="2C221A32" w14:textId="77777777" w:rsidR="00371D75" w:rsidRPr="008F7CF7" w:rsidRDefault="00371D75" w:rsidP="00EA67AC">
            <w:pPr>
              <w:autoSpaceDE w:val="0"/>
              <w:autoSpaceDN w:val="0"/>
              <w:adjustRightInd w:val="0"/>
              <w:jc w:val="center"/>
              <w:rPr>
                <w:sz w:val="24"/>
                <w:szCs w:val="24"/>
              </w:rPr>
            </w:pPr>
            <w:r w:rsidRPr="008F7CF7">
              <w:rPr>
                <w:sz w:val="24"/>
                <w:szCs w:val="24"/>
              </w:rPr>
              <w:t>____________________________________</w:t>
            </w:r>
          </w:p>
          <w:p w14:paraId="3353CBBA" w14:textId="77777777" w:rsidR="00371D75" w:rsidRPr="008F7CF7" w:rsidRDefault="00371D75" w:rsidP="00EA67AC">
            <w:pPr>
              <w:autoSpaceDE w:val="0"/>
              <w:autoSpaceDN w:val="0"/>
              <w:adjustRightInd w:val="0"/>
              <w:jc w:val="center"/>
              <w:rPr>
                <w:sz w:val="24"/>
                <w:szCs w:val="24"/>
              </w:rPr>
            </w:pPr>
            <w:r w:rsidRPr="008F7CF7">
              <w:rPr>
                <w:sz w:val="24"/>
                <w:szCs w:val="24"/>
              </w:rPr>
              <w:t xml:space="preserve">Nome </w:t>
            </w:r>
            <w:r w:rsidRPr="008F7CF7">
              <w:rPr>
                <w:sz w:val="24"/>
                <w:szCs w:val="24"/>
              </w:rPr>
              <w:fldChar w:fldCharType="begin">
                <w:ffData>
                  <w:name w:val="Texto3"/>
                  <w:enabled/>
                  <w:calcOnExit w:val="0"/>
                  <w:textInput/>
                </w:ffData>
              </w:fldChar>
            </w:r>
            <w:r w:rsidRPr="008F7CF7">
              <w:rPr>
                <w:sz w:val="24"/>
                <w:szCs w:val="24"/>
              </w:rPr>
              <w:instrText xml:space="preserve"> FORMTEXT </w:instrText>
            </w:r>
            <w:r w:rsidRPr="008F7CF7">
              <w:rPr>
                <w:sz w:val="24"/>
                <w:szCs w:val="24"/>
              </w:rPr>
            </w:r>
            <w:r w:rsidRPr="008F7CF7">
              <w:rPr>
                <w:sz w:val="24"/>
                <w:szCs w:val="24"/>
              </w:rPr>
              <w:fldChar w:fldCharType="separate"/>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sz w:val="24"/>
                <w:szCs w:val="24"/>
              </w:rPr>
              <w:fldChar w:fldCharType="end"/>
            </w:r>
          </w:p>
          <w:p w14:paraId="30BB7710" w14:textId="77777777" w:rsidR="00371D75" w:rsidRPr="008F7CF7" w:rsidRDefault="00371D75" w:rsidP="00EA67AC">
            <w:pPr>
              <w:autoSpaceDE w:val="0"/>
              <w:autoSpaceDN w:val="0"/>
              <w:adjustRightInd w:val="0"/>
              <w:jc w:val="center"/>
              <w:rPr>
                <w:color w:val="0000FF"/>
                <w:sz w:val="24"/>
                <w:szCs w:val="24"/>
              </w:rPr>
            </w:pPr>
            <w:r w:rsidRPr="008F7CF7">
              <w:rPr>
                <w:sz w:val="24"/>
                <w:szCs w:val="24"/>
              </w:rPr>
              <w:t xml:space="preserve">Formação </w:t>
            </w:r>
            <w:r w:rsidRPr="008F7CF7">
              <w:rPr>
                <w:sz w:val="24"/>
                <w:szCs w:val="24"/>
              </w:rPr>
              <w:fldChar w:fldCharType="begin">
                <w:ffData>
                  <w:name w:val="Texto3"/>
                  <w:enabled/>
                  <w:calcOnExit w:val="0"/>
                  <w:textInput/>
                </w:ffData>
              </w:fldChar>
            </w:r>
            <w:r w:rsidRPr="008F7CF7">
              <w:rPr>
                <w:sz w:val="24"/>
                <w:szCs w:val="24"/>
              </w:rPr>
              <w:instrText xml:space="preserve"> FORMTEXT </w:instrText>
            </w:r>
            <w:r w:rsidRPr="008F7CF7">
              <w:rPr>
                <w:sz w:val="24"/>
                <w:szCs w:val="24"/>
              </w:rPr>
            </w:r>
            <w:r w:rsidRPr="008F7CF7">
              <w:rPr>
                <w:sz w:val="24"/>
                <w:szCs w:val="24"/>
              </w:rPr>
              <w:fldChar w:fldCharType="separate"/>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sz w:val="24"/>
                <w:szCs w:val="24"/>
              </w:rPr>
              <w:fldChar w:fldCharType="end"/>
            </w:r>
            <w:r w:rsidRPr="008F7CF7">
              <w:rPr>
                <w:sz w:val="24"/>
                <w:szCs w:val="24"/>
              </w:rPr>
              <w:t xml:space="preserve">  -  CREA/CAU  </w:t>
            </w:r>
            <w:r w:rsidRPr="008F7CF7">
              <w:rPr>
                <w:sz w:val="24"/>
                <w:szCs w:val="24"/>
              </w:rPr>
              <w:fldChar w:fldCharType="begin">
                <w:ffData>
                  <w:name w:val="Texto3"/>
                  <w:enabled/>
                  <w:calcOnExit w:val="0"/>
                  <w:textInput/>
                </w:ffData>
              </w:fldChar>
            </w:r>
            <w:r w:rsidRPr="008F7CF7">
              <w:rPr>
                <w:sz w:val="24"/>
                <w:szCs w:val="24"/>
              </w:rPr>
              <w:instrText xml:space="preserve"> FORMTEXT </w:instrText>
            </w:r>
            <w:r w:rsidRPr="008F7CF7">
              <w:rPr>
                <w:sz w:val="24"/>
                <w:szCs w:val="24"/>
              </w:rPr>
            </w:r>
            <w:r w:rsidRPr="008F7CF7">
              <w:rPr>
                <w:sz w:val="24"/>
                <w:szCs w:val="24"/>
              </w:rPr>
              <w:fldChar w:fldCharType="separate"/>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sz w:val="24"/>
                <w:szCs w:val="24"/>
              </w:rPr>
              <w:fldChar w:fldCharType="end"/>
            </w:r>
          </w:p>
          <w:p w14:paraId="22D36825" w14:textId="77777777" w:rsidR="00371D75" w:rsidRPr="008F7CF7" w:rsidRDefault="00371D75" w:rsidP="00EA67AC">
            <w:pPr>
              <w:autoSpaceDE w:val="0"/>
              <w:autoSpaceDN w:val="0"/>
              <w:adjustRightInd w:val="0"/>
              <w:jc w:val="center"/>
              <w:rPr>
                <w:color w:val="000000"/>
                <w:sz w:val="24"/>
                <w:szCs w:val="24"/>
              </w:rPr>
            </w:pPr>
            <w:r w:rsidRPr="008F7CF7">
              <w:rPr>
                <w:color w:val="000000"/>
                <w:sz w:val="24"/>
                <w:szCs w:val="24"/>
              </w:rPr>
              <w:t>Responsável pela Fiscalização da Obra</w:t>
            </w:r>
          </w:p>
        </w:tc>
      </w:tr>
      <w:tr w:rsidR="00371D75" w:rsidRPr="008F7CF7" w14:paraId="7924B6C6" w14:textId="77777777" w:rsidTr="00EA67AC">
        <w:trPr>
          <w:trHeight w:val="347"/>
        </w:trPr>
        <w:tc>
          <w:tcPr>
            <w:tcW w:w="9923" w:type="dxa"/>
            <w:gridSpan w:val="3"/>
            <w:tcBorders>
              <w:top w:val="nil"/>
              <w:left w:val="single" w:sz="12" w:space="0" w:color="auto"/>
              <w:bottom w:val="single" w:sz="12" w:space="0" w:color="auto"/>
              <w:right w:val="single" w:sz="12" w:space="0" w:color="auto"/>
            </w:tcBorders>
          </w:tcPr>
          <w:p w14:paraId="2F15FA01" w14:textId="77777777" w:rsidR="00371D75" w:rsidRPr="008F7CF7" w:rsidRDefault="00371D75" w:rsidP="00EA67AC">
            <w:pPr>
              <w:autoSpaceDE w:val="0"/>
              <w:autoSpaceDN w:val="0"/>
              <w:adjustRightInd w:val="0"/>
              <w:ind w:hanging="233"/>
              <w:jc w:val="right"/>
              <w:rPr>
                <w:color w:val="000000"/>
                <w:sz w:val="24"/>
                <w:szCs w:val="24"/>
              </w:rPr>
            </w:pPr>
          </w:p>
        </w:tc>
      </w:tr>
    </w:tbl>
    <w:p w14:paraId="1084D5E6" w14:textId="77777777" w:rsidR="00371D75" w:rsidRPr="008F7CF7" w:rsidRDefault="00371D75" w:rsidP="00371D75">
      <w:pPr>
        <w:rPr>
          <w:sz w:val="24"/>
          <w:szCs w:val="24"/>
        </w:rPr>
      </w:pPr>
    </w:p>
    <w:p w14:paraId="530E97B8" w14:textId="77777777" w:rsidR="00371D75" w:rsidRDefault="00371D75" w:rsidP="00371D75">
      <w:pPr>
        <w:suppressAutoHyphens w:val="0"/>
        <w:spacing w:after="160" w:line="259" w:lineRule="auto"/>
        <w:jc w:val="center"/>
        <w:rPr>
          <w:b/>
          <w:bCs/>
          <w:sz w:val="24"/>
          <w:szCs w:val="24"/>
        </w:rPr>
      </w:pPr>
    </w:p>
    <w:p w14:paraId="2B9DA564" w14:textId="77777777" w:rsidR="00113F17" w:rsidRDefault="00113F17" w:rsidP="00113F17">
      <w:pPr>
        <w:suppressAutoHyphens w:val="0"/>
        <w:spacing w:after="160" w:line="259" w:lineRule="auto"/>
        <w:rPr>
          <w:b/>
          <w:bCs/>
          <w:sz w:val="24"/>
          <w:szCs w:val="24"/>
        </w:rPr>
      </w:pPr>
    </w:p>
    <w:p w14:paraId="2FAE6DAC" w14:textId="77777777" w:rsidR="00113F17" w:rsidRDefault="00113F17" w:rsidP="00D63CAE">
      <w:pPr>
        <w:suppressAutoHyphens w:val="0"/>
        <w:spacing w:after="160" w:line="259" w:lineRule="auto"/>
      </w:pPr>
    </w:p>
    <w:p w14:paraId="1185CFC2" w14:textId="7329501A" w:rsidR="00590FE2" w:rsidRPr="000D35FE" w:rsidRDefault="000D35FE" w:rsidP="00D63CAE">
      <w:pPr>
        <w:suppressAutoHyphens w:val="0"/>
        <w:spacing w:after="160" w:line="259" w:lineRule="auto"/>
      </w:pPr>
      <w:r>
        <w:lastRenderedPageBreak/>
        <w:t xml:space="preserve">                                                       </w:t>
      </w:r>
      <w:r w:rsidR="00590FE2" w:rsidRPr="003D66A4">
        <w:rPr>
          <w:b/>
          <w:bCs/>
          <w:sz w:val="24"/>
          <w:szCs w:val="24"/>
        </w:rPr>
        <w:t>ANEXO 02 DO CONTRATO</w:t>
      </w:r>
    </w:p>
    <w:p w14:paraId="55800C35" w14:textId="77777777" w:rsidR="00590FE2" w:rsidRPr="003D66A4" w:rsidRDefault="00590FE2" w:rsidP="00590FE2">
      <w:pPr>
        <w:rPr>
          <w:b/>
          <w:bCs/>
          <w:sz w:val="24"/>
          <w:szCs w:val="24"/>
        </w:rPr>
      </w:pPr>
    </w:p>
    <w:p w14:paraId="2C613914" w14:textId="77777777" w:rsidR="00590FE2" w:rsidRPr="003D66A4" w:rsidRDefault="00590FE2" w:rsidP="00590FE2">
      <w:pPr>
        <w:jc w:val="center"/>
        <w:rPr>
          <w:b/>
          <w:bCs/>
          <w:sz w:val="24"/>
          <w:szCs w:val="24"/>
        </w:rPr>
      </w:pPr>
      <w:r w:rsidRPr="003D66A4">
        <w:rPr>
          <w:b/>
          <w:bCs/>
          <w:sz w:val="24"/>
          <w:szCs w:val="24"/>
        </w:rPr>
        <w:t xml:space="preserve">DECLARAÇÃO CONHECIMENTO DE PRÁTICAS PROIBIDAS </w:t>
      </w:r>
    </w:p>
    <w:p w14:paraId="28D7765B" w14:textId="77777777" w:rsidR="00590FE2" w:rsidRPr="003D66A4" w:rsidRDefault="00590FE2" w:rsidP="00590FE2">
      <w:pPr>
        <w:rPr>
          <w:b/>
          <w:bCs/>
          <w:sz w:val="24"/>
          <w:szCs w:val="24"/>
        </w:rPr>
      </w:pPr>
    </w:p>
    <w:p w14:paraId="6CE43C79" w14:textId="77777777" w:rsidR="00590FE2" w:rsidRPr="003D66A4" w:rsidRDefault="00590FE2" w:rsidP="00590FE2">
      <w:pPr>
        <w:spacing w:after="200" w:line="276" w:lineRule="auto"/>
        <w:jc w:val="center"/>
        <w:rPr>
          <w:rFonts w:eastAsia="Calibri"/>
          <w:sz w:val="28"/>
          <w:szCs w:val="28"/>
          <w:u w:val="single"/>
        </w:rPr>
      </w:pPr>
      <w:r w:rsidRPr="003D66A4">
        <w:rPr>
          <w:rFonts w:eastAsia="Calibri"/>
          <w:sz w:val="28"/>
          <w:szCs w:val="28"/>
          <w:u w:val="single"/>
        </w:rPr>
        <w:t>DECLARAÇÃO</w:t>
      </w:r>
    </w:p>
    <w:p w14:paraId="0AF0EFBD" w14:textId="73CFAE09" w:rsidR="00590FE2" w:rsidRPr="003D66A4" w:rsidRDefault="00590FE2" w:rsidP="00590FE2">
      <w:pPr>
        <w:spacing w:after="200" w:line="276" w:lineRule="auto"/>
        <w:jc w:val="both"/>
        <w:rPr>
          <w:sz w:val="24"/>
          <w:szCs w:val="24"/>
        </w:rPr>
      </w:pP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fldChar w:fldCharType="end"/>
      </w:r>
      <w:r w:rsidRPr="003D66A4">
        <w:rPr>
          <w:sz w:val="24"/>
          <w:szCs w:val="24"/>
        </w:rPr>
        <w:t xml:space="preserve"> (empresa),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fldChar w:fldCharType="end"/>
      </w:r>
      <w:r w:rsidRPr="003D66A4">
        <w:rPr>
          <w:sz w:val="24"/>
          <w:szCs w:val="24"/>
        </w:rPr>
        <w:t>(</w:t>
      </w:r>
      <w:r w:rsidR="00BF5C18">
        <w:rPr>
          <w:sz w:val="24"/>
          <w:szCs w:val="24"/>
        </w:rPr>
        <w:t>CNPJ</w:t>
      </w:r>
      <w:r w:rsidRPr="003D66A4">
        <w:rPr>
          <w:sz w:val="24"/>
          <w:szCs w:val="24"/>
        </w:rPr>
        <w:t>), por seu representante legal Sr.(a)</w:t>
      </w:r>
      <w:r>
        <w:rPr>
          <w:sz w:val="24"/>
          <w:szCs w:val="24"/>
        </w:rPr>
        <w:t xml:space="preserve">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fldChar w:fldCharType="end"/>
      </w:r>
      <w:r w:rsidRPr="003D66A4">
        <w:rPr>
          <w:sz w:val="24"/>
          <w:szCs w:val="24"/>
        </w:rPr>
        <w:t>, declara que tem conhecimento e aceita a aplicação da POLÍTICA DO BANCO INTERAMERICANO DE DESENVOLVIMENTO SOBRE PRÁTICAS PROIBIDAS, abaixo descritas:</w:t>
      </w:r>
    </w:p>
    <w:p w14:paraId="5829C9D9" w14:textId="77777777" w:rsidR="00590FE2" w:rsidRPr="003D66A4" w:rsidRDefault="00590FE2" w:rsidP="00590FE2">
      <w:pPr>
        <w:jc w:val="both"/>
        <w:rPr>
          <w:sz w:val="24"/>
          <w:szCs w:val="24"/>
        </w:rPr>
      </w:pPr>
    </w:p>
    <w:p w14:paraId="56317FC5" w14:textId="77777777" w:rsidR="00590FE2" w:rsidRPr="003D66A4" w:rsidRDefault="00590FE2" w:rsidP="00590FE2">
      <w:pPr>
        <w:tabs>
          <w:tab w:val="right" w:pos="9356"/>
        </w:tabs>
        <w:jc w:val="both"/>
        <w:rPr>
          <w:sz w:val="24"/>
          <w:szCs w:val="24"/>
        </w:rPr>
      </w:pPr>
      <w:r w:rsidRPr="003D66A4">
        <w:rPr>
          <w:sz w:val="24"/>
          <w:szCs w:val="24"/>
        </w:rPr>
        <w:t>Práticas Proibidas</w:t>
      </w:r>
    </w:p>
    <w:p w14:paraId="43FF7EA9" w14:textId="77777777" w:rsidR="00590FE2" w:rsidRPr="003D66A4" w:rsidRDefault="00590FE2" w:rsidP="00590FE2">
      <w:pPr>
        <w:spacing w:line="276" w:lineRule="auto"/>
        <w:rPr>
          <w:sz w:val="24"/>
          <w:szCs w:val="24"/>
        </w:rPr>
      </w:pPr>
    </w:p>
    <w:p w14:paraId="3BAAE7EC" w14:textId="77777777" w:rsidR="00590FE2" w:rsidRPr="003D66A4" w:rsidRDefault="00590FE2" w:rsidP="00590FE2">
      <w:pPr>
        <w:jc w:val="both"/>
        <w:rPr>
          <w:sz w:val="24"/>
          <w:szCs w:val="24"/>
        </w:rPr>
      </w:pPr>
      <w:r w:rsidRPr="003D66A4">
        <w:rPr>
          <w:sz w:val="24"/>
          <w:szCs w:val="24"/>
        </w:rPr>
        <w:t xml:space="preserve">1.1. O Banco requer que todos os Mutuários (incluindo beneficiários de doações), Agências Executoras ou Agências Contratantes, bem como todas as empresas, entidades e pessoas físicas oferecendo propostas ou participando em um projeto financiado pelo Banco, incluindo, entre outros, solicitantes, fornecedores, empreiteiros, subempreiteiros, consultores e concessionários (incluindo seus respectivos funcionários, empregados e agentes) observem os mais altos padrões éticos, e denunciem ao Banco </w:t>
      </w:r>
      <w:r w:rsidRPr="003D66A4">
        <w:rPr>
          <w:sz w:val="24"/>
          <w:szCs w:val="24"/>
        </w:rPr>
        <w:footnoteReference w:id="1"/>
      </w:r>
      <w:r w:rsidRPr="003D66A4">
        <w:rPr>
          <w:sz w:val="24"/>
          <w:szCs w:val="24"/>
        </w:rPr>
        <w:t xml:space="preserve"> todos os atos suspeitos de fraude ou corrupção sobre os quais tenham conhecimento ou venham a tomar conhecimento durante o processo de seleção, negociação ou execução de um contrato.  Fraude e corrupção estão proibidas. Fraude e corrupção incluem os seguintes atos: (a) prática corrupta; (b) prática fraudulenta; (c) prática coercitiva e (d) prática colusiva.  As definições a seguir relacionadas correspondem aos tipos mais comuns de fraude e corrupção, mas não são exaustivas.  Por esta razão, o Banco também deverá tomará medidas caso ocorram ações ou alegações similares envolvendo supostos atos de fraude ou corrupção, ainda que não estejam relacionados na lista a seguir. O Banco aplicará em todos os casos os procedimentos referidos no parágrafo (c) abaixo.</w:t>
      </w:r>
    </w:p>
    <w:p w14:paraId="26900A00" w14:textId="77777777" w:rsidR="00590FE2" w:rsidRPr="003D66A4" w:rsidRDefault="00590FE2" w:rsidP="00590FE2">
      <w:pPr>
        <w:jc w:val="both"/>
        <w:rPr>
          <w:sz w:val="24"/>
          <w:szCs w:val="24"/>
        </w:rPr>
      </w:pPr>
    </w:p>
    <w:p w14:paraId="7EDC5D7D"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 xml:space="preserve">(a) Para fins de cumprimento dessa política, o Banco define os termos indicados a seguir: </w:t>
      </w:r>
    </w:p>
    <w:p w14:paraId="66FB8D27" w14:textId="77777777" w:rsidR="00590FE2" w:rsidRPr="003D66A4" w:rsidRDefault="00590FE2" w:rsidP="00590FE2">
      <w:pPr>
        <w:pStyle w:val="Lista2"/>
        <w:ind w:left="0" w:firstLine="0"/>
        <w:jc w:val="both"/>
        <w:rPr>
          <w:sz w:val="24"/>
          <w:szCs w:val="24"/>
        </w:rPr>
      </w:pPr>
      <w:r w:rsidRPr="003D66A4">
        <w:rPr>
          <w:sz w:val="24"/>
          <w:szCs w:val="24"/>
        </w:rPr>
        <w:t>(i) uma prática corrupta consiste em oferecer, dar, receber ou solicitar, direta ou indiretamente, qualquer coisa de valor para influenciar as ações de outra parte;</w:t>
      </w:r>
    </w:p>
    <w:p w14:paraId="5B62FE0A" w14:textId="77777777" w:rsidR="00590FE2" w:rsidRPr="003D66A4" w:rsidRDefault="00590FE2" w:rsidP="00590FE2">
      <w:pPr>
        <w:pStyle w:val="Lista2"/>
        <w:ind w:left="0" w:firstLine="0"/>
        <w:jc w:val="both"/>
        <w:rPr>
          <w:sz w:val="24"/>
          <w:szCs w:val="24"/>
        </w:rPr>
      </w:pPr>
      <w:r w:rsidRPr="003D66A4">
        <w:rPr>
          <w:sz w:val="24"/>
          <w:szCs w:val="24"/>
        </w:rPr>
        <w:t>(</w:t>
      </w:r>
      <w:proofErr w:type="spellStart"/>
      <w:r w:rsidRPr="003D66A4">
        <w:rPr>
          <w:sz w:val="24"/>
          <w:szCs w:val="24"/>
        </w:rPr>
        <w:t>ii</w:t>
      </w:r>
      <w:proofErr w:type="spellEnd"/>
      <w:r w:rsidRPr="003D66A4">
        <w:rPr>
          <w:sz w:val="24"/>
          <w:szCs w:val="24"/>
        </w:rPr>
        <w:t>) uma prática fraudulenta é qualquer ato ou omissão, incluindo uma declaração falsa que engane ou tente enganar uma parte para obter benefício financeiro ou de outra natureza ou para evitar uma obrigação;</w:t>
      </w:r>
    </w:p>
    <w:p w14:paraId="7FB89C8C" w14:textId="77777777" w:rsidR="00590FE2" w:rsidRPr="003D66A4" w:rsidRDefault="00590FE2" w:rsidP="00590FE2">
      <w:pPr>
        <w:pStyle w:val="Lista2"/>
        <w:ind w:left="0" w:firstLine="0"/>
        <w:jc w:val="both"/>
        <w:rPr>
          <w:sz w:val="24"/>
          <w:szCs w:val="24"/>
        </w:rPr>
      </w:pPr>
      <w:r w:rsidRPr="003D66A4">
        <w:rPr>
          <w:sz w:val="24"/>
          <w:szCs w:val="24"/>
        </w:rPr>
        <w:t>(</w:t>
      </w:r>
      <w:proofErr w:type="spellStart"/>
      <w:r w:rsidRPr="003D66A4">
        <w:rPr>
          <w:sz w:val="24"/>
          <w:szCs w:val="24"/>
        </w:rPr>
        <w:t>iii</w:t>
      </w:r>
      <w:proofErr w:type="spellEnd"/>
      <w:r w:rsidRPr="003D66A4">
        <w:rPr>
          <w:sz w:val="24"/>
          <w:szCs w:val="24"/>
        </w:rPr>
        <w:t>) uma prática coercitiva consiste em prejudicar ou causar dano ou na ameaça de prejudicar ou de causar dano, direta ou indiretamente, a qualquer parte ou propriedade da parte para influenciar indevidamente as ações de uma parte;</w:t>
      </w:r>
    </w:p>
    <w:p w14:paraId="685A9BAC" w14:textId="77777777" w:rsidR="00590FE2" w:rsidRPr="003D66A4" w:rsidRDefault="00590FE2" w:rsidP="00590FE2">
      <w:pPr>
        <w:pStyle w:val="Lista2"/>
        <w:ind w:left="0" w:firstLine="0"/>
        <w:jc w:val="both"/>
        <w:rPr>
          <w:sz w:val="24"/>
          <w:szCs w:val="24"/>
        </w:rPr>
      </w:pPr>
      <w:r w:rsidRPr="003D66A4">
        <w:rPr>
          <w:sz w:val="24"/>
          <w:szCs w:val="24"/>
        </w:rPr>
        <w:t>(</w:t>
      </w:r>
      <w:proofErr w:type="spellStart"/>
      <w:r w:rsidRPr="003D66A4">
        <w:rPr>
          <w:sz w:val="24"/>
          <w:szCs w:val="24"/>
        </w:rPr>
        <w:t>iv</w:t>
      </w:r>
      <w:proofErr w:type="spellEnd"/>
      <w:r w:rsidRPr="003D66A4">
        <w:rPr>
          <w:sz w:val="24"/>
          <w:szCs w:val="24"/>
        </w:rPr>
        <w:t xml:space="preserve">) uma prática colusiva é um acordo entre duas ou mais </w:t>
      </w:r>
      <w:proofErr w:type="gramStart"/>
      <w:r w:rsidRPr="003D66A4">
        <w:rPr>
          <w:sz w:val="24"/>
          <w:szCs w:val="24"/>
        </w:rPr>
        <w:t>partes efetuado</w:t>
      </w:r>
      <w:proofErr w:type="gramEnd"/>
      <w:r w:rsidRPr="003D66A4">
        <w:rPr>
          <w:sz w:val="24"/>
          <w:szCs w:val="24"/>
        </w:rPr>
        <w:t xml:space="preserve"> com o intuito de alcançar um propósito impróprio, incluindo influenciar impropriamente as ações de outra parte; </w:t>
      </w:r>
    </w:p>
    <w:p w14:paraId="7712F637" w14:textId="77777777" w:rsidR="00590FE2" w:rsidRPr="003D66A4" w:rsidRDefault="00590FE2" w:rsidP="00590FE2">
      <w:pPr>
        <w:pStyle w:val="Lista2"/>
        <w:ind w:left="0" w:firstLine="0"/>
        <w:jc w:val="both"/>
        <w:rPr>
          <w:sz w:val="24"/>
          <w:szCs w:val="24"/>
        </w:rPr>
      </w:pPr>
      <w:r w:rsidRPr="003D66A4">
        <w:rPr>
          <w:sz w:val="24"/>
          <w:szCs w:val="24"/>
        </w:rPr>
        <w:t>(v) uma prática obstrutiva consiste em:</w:t>
      </w:r>
    </w:p>
    <w:p w14:paraId="2D7C88ED" w14:textId="7010B3FB" w:rsidR="00590FE2" w:rsidRPr="003D66A4" w:rsidRDefault="00590FE2" w:rsidP="00590FE2">
      <w:pPr>
        <w:pStyle w:val="Lista2"/>
        <w:ind w:left="0" w:firstLine="0"/>
        <w:jc w:val="both"/>
        <w:rPr>
          <w:sz w:val="24"/>
          <w:szCs w:val="24"/>
        </w:rPr>
      </w:pPr>
      <w:r w:rsidRPr="003D66A4">
        <w:rPr>
          <w:sz w:val="24"/>
          <w:szCs w:val="24"/>
        </w:rPr>
        <w:t xml:space="preserve">(aa) destruir, falsificar, alterar ou ocultar deliberadamente uma evidência significativa para a investigação ou prestar declarações falsas aos investigadores com o fim de obstruir materialmente uma investigação do Grupo do Banco sobre </w:t>
      </w:r>
      <w:r w:rsidR="00225970" w:rsidRPr="003D66A4">
        <w:rPr>
          <w:sz w:val="24"/>
          <w:szCs w:val="24"/>
        </w:rPr>
        <w:t>denúncias</w:t>
      </w:r>
      <w:r w:rsidRPr="003D66A4">
        <w:rPr>
          <w:sz w:val="24"/>
          <w:szCs w:val="24"/>
        </w:rPr>
        <w:t xml:space="preserve"> de uma prática corrupta, fraudulenta, coercitiva ou colusiva; e/ou ameaçar, assediar ou intimidar qualquer </w:t>
      </w:r>
      <w:r w:rsidRPr="003D66A4">
        <w:rPr>
          <w:sz w:val="24"/>
          <w:szCs w:val="24"/>
        </w:rPr>
        <w:lastRenderedPageBreak/>
        <w:t xml:space="preserve">parte para impedir a divulgação de seu conhecimento de assuntos que são importantes para a investigação ou a continuação da investigação, </w:t>
      </w:r>
    </w:p>
    <w:p w14:paraId="1D9DCA23" w14:textId="77777777" w:rsidR="00590FE2" w:rsidRPr="003D66A4" w:rsidRDefault="00590FE2" w:rsidP="00590FE2">
      <w:pPr>
        <w:pStyle w:val="Lista2"/>
        <w:ind w:left="0" w:firstLine="0"/>
        <w:jc w:val="both"/>
        <w:rPr>
          <w:sz w:val="24"/>
          <w:szCs w:val="24"/>
        </w:rPr>
      </w:pPr>
      <w:r w:rsidRPr="003D66A4">
        <w:rPr>
          <w:sz w:val="24"/>
          <w:szCs w:val="24"/>
        </w:rPr>
        <w:t>(</w:t>
      </w:r>
      <w:proofErr w:type="spellStart"/>
      <w:r w:rsidRPr="003D66A4">
        <w:rPr>
          <w:sz w:val="24"/>
          <w:szCs w:val="24"/>
        </w:rPr>
        <w:t>bb</w:t>
      </w:r>
      <w:proofErr w:type="spellEnd"/>
      <w:r w:rsidRPr="003D66A4">
        <w:rPr>
          <w:sz w:val="24"/>
          <w:szCs w:val="24"/>
        </w:rPr>
        <w:t>) todo ato que vise a impedir materialmente o exercício de inspeção do Grupo BID e dos direitos de auditoria previstos no parágrafo 1.1(f) a seguir.</w:t>
      </w:r>
    </w:p>
    <w:p w14:paraId="4960529E" w14:textId="77777777" w:rsidR="00590FE2" w:rsidRPr="003D66A4" w:rsidRDefault="00590FE2" w:rsidP="00590FE2">
      <w:pPr>
        <w:pStyle w:val="Lista2"/>
        <w:jc w:val="both"/>
        <w:rPr>
          <w:sz w:val="24"/>
          <w:szCs w:val="24"/>
        </w:rPr>
      </w:pPr>
    </w:p>
    <w:p w14:paraId="0F4E5031"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 xml:space="preserve">(b) Se, em conformidade com os procedimentos de sanções do Banco, for determinado que em qualquer estágio da aquisição ou da execução de um contrato qualquer empresa, entidade ou pessoa física atuando como licitante ou participando de uma atividade financiada pelo Banco, incluindo, entre outros, solicitantes, licitantes, fornecedores,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prestadores de serviços, concessionárias, Mutuários (incluindo os Beneficiários de doações), Agências Executoras ou Agências Contratantes (incluindo seus respectivos funcionários, empregados e agentes, quer sejam suas atribuições expressas ou implícitas), estiver envolvida em uma Prática Proibida em qualquer etapa da adjudicação ou execução de um contrato, o Banco poderá:</w:t>
      </w:r>
    </w:p>
    <w:p w14:paraId="4A6724A4" w14:textId="77777777" w:rsidR="00590FE2" w:rsidRPr="003D66A4" w:rsidRDefault="00590FE2" w:rsidP="00590FE2">
      <w:pPr>
        <w:pStyle w:val="Lista2"/>
        <w:ind w:left="0" w:firstLine="0"/>
        <w:jc w:val="both"/>
        <w:rPr>
          <w:sz w:val="24"/>
          <w:szCs w:val="24"/>
        </w:rPr>
      </w:pPr>
      <w:r w:rsidRPr="003D66A4">
        <w:rPr>
          <w:sz w:val="24"/>
          <w:szCs w:val="24"/>
        </w:rPr>
        <w:t>(i) não financiar nenhuma proposta de adjudicação de um contrato para obras, bens e serviços relacionados financiados pelo Banco;</w:t>
      </w:r>
    </w:p>
    <w:p w14:paraId="71F5944C" w14:textId="77777777" w:rsidR="00590FE2" w:rsidRPr="003D66A4" w:rsidRDefault="00590FE2" w:rsidP="00590FE2">
      <w:pPr>
        <w:pStyle w:val="Lista2"/>
        <w:ind w:left="0" w:firstLine="0"/>
        <w:jc w:val="both"/>
        <w:rPr>
          <w:sz w:val="24"/>
          <w:szCs w:val="24"/>
        </w:rPr>
      </w:pPr>
      <w:r w:rsidRPr="003D66A4">
        <w:rPr>
          <w:sz w:val="24"/>
          <w:szCs w:val="24"/>
        </w:rPr>
        <w:t>(</w:t>
      </w:r>
      <w:proofErr w:type="spellStart"/>
      <w:r w:rsidRPr="003D66A4">
        <w:rPr>
          <w:sz w:val="24"/>
          <w:szCs w:val="24"/>
        </w:rPr>
        <w:t>ii</w:t>
      </w:r>
      <w:proofErr w:type="spellEnd"/>
      <w:r w:rsidRPr="003D66A4">
        <w:rPr>
          <w:sz w:val="24"/>
          <w:szCs w:val="24"/>
        </w:rPr>
        <w:t>) suspender os desembolsos da operação se for determinado, em qualquer etapa, que um empregado, agente ou representante do Mutuário, do Órgão Executor ou da Agência Contratante estiver envolvido em uma Prática Proibida;</w:t>
      </w:r>
    </w:p>
    <w:p w14:paraId="754716F3" w14:textId="77777777" w:rsidR="00590FE2" w:rsidRPr="003D66A4" w:rsidRDefault="00590FE2" w:rsidP="00590FE2">
      <w:pPr>
        <w:pStyle w:val="Lista2"/>
        <w:ind w:left="0" w:firstLine="0"/>
        <w:jc w:val="both"/>
        <w:rPr>
          <w:sz w:val="24"/>
          <w:szCs w:val="24"/>
        </w:rPr>
      </w:pPr>
      <w:r w:rsidRPr="003D66A4">
        <w:rPr>
          <w:sz w:val="24"/>
          <w:szCs w:val="24"/>
        </w:rPr>
        <w:t>(</w:t>
      </w:r>
      <w:proofErr w:type="spellStart"/>
      <w:r w:rsidRPr="003D66A4">
        <w:rPr>
          <w:sz w:val="24"/>
          <w:szCs w:val="24"/>
        </w:rPr>
        <w:t>iii</w:t>
      </w:r>
      <w:proofErr w:type="spellEnd"/>
      <w:r w:rsidRPr="003D66A4">
        <w:rPr>
          <w:sz w:val="24"/>
          <w:szCs w:val="24"/>
        </w:rPr>
        <w:t>) declarar uma aquisição viciada e cancelar e/ou declarar vencido antecipadamente o pagamento de parte de um empréstimo ou doação relacionada inequivocamente com um contrato, se houver evidências de que o representante do Mutuário ou Beneficiário de uma doação não tomou as medidas corretivas adequadas (incluindo, entre outras medidas, a notificação adequada ao Banco após tomar conhecimento da Prática Proibida) dentro de um período que o Banco considere razoável;</w:t>
      </w:r>
    </w:p>
    <w:p w14:paraId="4348657C" w14:textId="77777777" w:rsidR="00590FE2" w:rsidRPr="003D66A4" w:rsidRDefault="00590FE2" w:rsidP="00590FE2">
      <w:pPr>
        <w:pStyle w:val="Lista2"/>
        <w:ind w:left="0" w:firstLine="0"/>
        <w:jc w:val="both"/>
        <w:rPr>
          <w:sz w:val="24"/>
          <w:szCs w:val="24"/>
        </w:rPr>
      </w:pPr>
      <w:r w:rsidRPr="003D66A4">
        <w:rPr>
          <w:sz w:val="24"/>
          <w:szCs w:val="24"/>
        </w:rPr>
        <w:t>(</w:t>
      </w:r>
      <w:proofErr w:type="spellStart"/>
      <w:r w:rsidRPr="003D66A4">
        <w:rPr>
          <w:sz w:val="24"/>
          <w:szCs w:val="24"/>
        </w:rPr>
        <w:t>iv</w:t>
      </w:r>
      <w:proofErr w:type="spellEnd"/>
      <w:r w:rsidRPr="003D66A4">
        <w:rPr>
          <w:sz w:val="24"/>
          <w:szCs w:val="24"/>
        </w:rPr>
        <w:t>) emitir advertência à empresa, entidade ou pessoa física com uma carta formal censurando sua conduta;</w:t>
      </w:r>
    </w:p>
    <w:p w14:paraId="4B6A0D9A" w14:textId="77777777" w:rsidR="00590FE2" w:rsidRPr="003D66A4" w:rsidRDefault="00590FE2" w:rsidP="00590FE2">
      <w:pPr>
        <w:pStyle w:val="Lista2"/>
        <w:ind w:left="0" w:firstLine="0"/>
        <w:jc w:val="both"/>
        <w:rPr>
          <w:sz w:val="24"/>
          <w:szCs w:val="24"/>
        </w:rPr>
      </w:pPr>
      <w:r w:rsidRPr="003D66A4">
        <w:rPr>
          <w:sz w:val="24"/>
          <w:szCs w:val="24"/>
        </w:rPr>
        <w:t>(v) declarar que uma empresa, entidade ou pessoa física é inelegível, permanentemente ou por um período determinado, para: (i) adjudicação de contratos ou participação em atividades financiadas pelo Banco; e (</w:t>
      </w:r>
      <w:proofErr w:type="spellStart"/>
      <w:r w:rsidRPr="003D66A4">
        <w:rPr>
          <w:sz w:val="24"/>
          <w:szCs w:val="24"/>
        </w:rPr>
        <w:t>ii</w:t>
      </w:r>
      <w:proofErr w:type="spellEnd"/>
      <w:r w:rsidRPr="003D66A4">
        <w:rPr>
          <w:sz w:val="24"/>
          <w:szCs w:val="24"/>
        </w:rPr>
        <w:t xml:space="preserve">) designação </w:t>
      </w:r>
      <w:r w:rsidRPr="003D66A4">
        <w:rPr>
          <w:sz w:val="24"/>
          <w:szCs w:val="24"/>
        </w:rPr>
        <w:footnoteReference w:id="2"/>
      </w:r>
      <w:r w:rsidRPr="003D66A4">
        <w:rPr>
          <w:sz w:val="24"/>
          <w:szCs w:val="24"/>
        </w:rPr>
        <w:t xml:space="preserve"> como </w:t>
      </w:r>
      <w:proofErr w:type="spellStart"/>
      <w:r w:rsidRPr="003D66A4">
        <w:rPr>
          <w:sz w:val="24"/>
          <w:szCs w:val="24"/>
        </w:rPr>
        <w:t>subconsultor</w:t>
      </w:r>
      <w:proofErr w:type="spellEnd"/>
      <w:r w:rsidRPr="003D66A4">
        <w:rPr>
          <w:sz w:val="24"/>
          <w:szCs w:val="24"/>
        </w:rPr>
        <w:t xml:space="preserve">, subempreiteiro ou fornecedor de bens ou serviços por outra empresa elegível a qual tenha sido adjudicado um contrato para executar atividades financiadas pelo Banco; </w:t>
      </w:r>
    </w:p>
    <w:p w14:paraId="3E98B8B1" w14:textId="77777777" w:rsidR="00590FE2" w:rsidRPr="003D66A4" w:rsidRDefault="00590FE2" w:rsidP="00590FE2">
      <w:pPr>
        <w:pStyle w:val="Lista2"/>
        <w:ind w:left="0" w:firstLine="0"/>
        <w:jc w:val="both"/>
        <w:rPr>
          <w:sz w:val="24"/>
          <w:szCs w:val="24"/>
        </w:rPr>
      </w:pPr>
      <w:r w:rsidRPr="003D66A4">
        <w:rPr>
          <w:sz w:val="24"/>
          <w:szCs w:val="24"/>
        </w:rPr>
        <w:t>(vi) encaminhar o assunto às autoridades competentes encarregadas de fazer cumprir a lei; e/ou;</w:t>
      </w:r>
    </w:p>
    <w:p w14:paraId="03F23FC9" w14:textId="77777777" w:rsidR="00590FE2" w:rsidRPr="003D66A4" w:rsidRDefault="00590FE2" w:rsidP="00590FE2">
      <w:pPr>
        <w:pStyle w:val="Lista2"/>
        <w:ind w:left="0" w:firstLine="0"/>
        <w:jc w:val="both"/>
        <w:rPr>
          <w:sz w:val="24"/>
          <w:szCs w:val="24"/>
        </w:rPr>
      </w:pPr>
      <w:r w:rsidRPr="003D66A4">
        <w:rPr>
          <w:sz w:val="24"/>
          <w:szCs w:val="24"/>
        </w:rPr>
        <w:t>(</w:t>
      </w:r>
      <w:proofErr w:type="spellStart"/>
      <w:r w:rsidRPr="003D66A4">
        <w:rPr>
          <w:sz w:val="24"/>
          <w:szCs w:val="24"/>
        </w:rPr>
        <w:t>vii</w:t>
      </w:r>
      <w:proofErr w:type="spellEnd"/>
      <w:r w:rsidRPr="003D66A4">
        <w:rPr>
          <w:sz w:val="24"/>
          <w:szCs w:val="24"/>
        </w:rPr>
        <w:t>) impor outras sanções que julgar apropriadas às circunstâncias do caso, inclusive multas que representem para o Banco um reembolso dos custos referentes às investigações e ao processo.  Essas sanções podem ser impostas adicionalmente ou em substituição às sanções acima referidas.</w:t>
      </w:r>
    </w:p>
    <w:p w14:paraId="7F85C18E"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(c) O disposto nos parágrafos 1.1 (b) (i) e (</w:t>
      </w:r>
      <w:proofErr w:type="spellStart"/>
      <w:r w:rsidRPr="003D66A4">
        <w:rPr>
          <w:rFonts w:cs="Times New Roman"/>
          <w:color w:val="auto"/>
          <w:sz w:val="24"/>
          <w:szCs w:val="24"/>
        </w:rPr>
        <w:t>ii</w:t>
      </w:r>
      <w:proofErr w:type="spellEnd"/>
      <w:r w:rsidRPr="003D66A4">
        <w:rPr>
          <w:rFonts w:cs="Times New Roman"/>
          <w:color w:val="auto"/>
          <w:sz w:val="24"/>
          <w:szCs w:val="24"/>
        </w:rPr>
        <w:t>) se aplicará também nos casos em que as partes tenham sido temporariamente declaradas inelegíveis para a adjudicação de novos contratos, na pendência da adoção de uma decisão definitiva em um processo de sanção ou qualquer outra resolução;</w:t>
      </w:r>
    </w:p>
    <w:p w14:paraId="495F65FD"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(d) A imposição de qualquer medida que seja tomada pelo Banco conforme as disposições anteriormente referidas será de caráter público;</w:t>
      </w:r>
    </w:p>
    <w:p w14:paraId="6BD8690F"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lastRenderedPageBreak/>
        <w:t xml:space="preserve">(e) Além disso, qualquer empresa, entidade ou pessoa física atuando como licitante ou participando de uma atividade financiada pelo Banco, incluindo, entre outros, solicitantes, licitantes, fornecedores de bens,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prestadores de serviços, concessionárias, Mutuários (incluindo os Beneficiários de doações), Agências Executoras ou Agências Contratantes (incluindo seus respectivos funcionários, empregados e representantes, quer suas atribuições sejam expressas ou implícitas), poderá ser sujeita a sanções, em conformidade com o disposto nos acordos que o Banco tenha celebrado com outra instituição financeira internacional com respeito ao reconhecimento recíproco de decisões de inelegibilidade.  Para fins do disposto neste parágrafo, o termo “sanção” refere-se a toda inelegibilidade permanente, imposição de condições para a participação em futuros contratos ou adoção pública de medidas em resposta a uma contravenção às regras vigentes de uma IFI aplicável à resolução de denúncias de Práticas Proibidas;</w:t>
      </w:r>
    </w:p>
    <w:p w14:paraId="68434F98"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 xml:space="preserve">(f) O Banco exige que os solicitantes, concorrentes, fornecedores e seus agentes, empreiteiros, consultores, pessoal, subempreiteiros, prestadores de serviços e concessionárias permitam que o Banco revise quaisquer contas, registros e outros documentos relativos à apresentação de propostas e a execução do contrato e os submeta a uma auditoria por auditores designados pelo Banco.  Solicitantes, concorrentes, fornecedores de bens e seus agentes,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xml:space="preserve">, prestadores de serviços e concessionárias deverão prestar plena assistência ao Banco em sua investigação. O Banco requer ainda que todos os solicitantes, concorrentes, fornecedores de bens e seus agentes,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prestadores de serviços e concessionárias: (i) mantenham todos os documentos e registros referentes às atividades financiadas pelo Banco por um período de sete (7) anos após a conclusão do trabalho contemplado no respectivo contrato; e (</w:t>
      </w:r>
      <w:proofErr w:type="spellStart"/>
      <w:r w:rsidRPr="003D66A4">
        <w:rPr>
          <w:rFonts w:cs="Times New Roman"/>
          <w:color w:val="auto"/>
          <w:sz w:val="24"/>
          <w:szCs w:val="24"/>
        </w:rPr>
        <w:t>ii</w:t>
      </w:r>
      <w:proofErr w:type="spellEnd"/>
      <w:r w:rsidRPr="003D66A4">
        <w:rPr>
          <w:rFonts w:cs="Times New Roman"/>
          <w:color w:val="auto"/>
          <w:sz w:val="24"/>
          <w:szCs w:val="24"/>
        </w:rPr>
        <w:t xml:space="preserve">) forneçam qualquer documento necessário à investigação de denúncias de Práticas Proibidas e assegurem-se de que os empregados ou representantes dos solicitantes, concorrentes, fornecedores de bens e seus representantes,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prestadores de serviços e concessionárias</w:t>
      </w:r>
      <w:r w:rsidRPr="003D66A4" w:rsidDel="00A6546F">
        <w:rPr>
          <w:rFonts w:cs="Times New Roman"/>
          <w:color w:val="auto"/>
          <w:sz w:val="24"/>
          <w:szCs w:val="24"/>
        </w:rPr>
        <w:t xml:space="preserve"> </w:t>
      </w:r>
      <w:r w:rsidRPr="003D66A4">
        <w:rPr>
          <w:rFonts w:cs="Times New Roman"/>
          <w:color w:val="auto"/>
          <w:sz w:val="24"/>
          <w:szCs w:val="24"/>
        </w:rPr>
        <w:t xml:space="preserve">que tenham conhecimento das atividades financiadas pelo Banco estejam disponíveis para responder às consultas relacionadas com a investigação provenientes de pessoal do Banco ou de qualquer investigador, agente, auditor ou consultor devidamente designado.  Caso o solicitante, concorrente, fornecedor e seu agente, empreiteiro, consultor, pessoal, subempreiteiro, </w:t>
      </w:r>
      <w:proofErr w:type="spellStart"/>
      <w:r w:rsidRPr="003D66A4">
        <w:rPr>
          <w:rFonts w:cs="Times New Roman"/>
          <w:color w:val="auto"/>
          <w:sz w:val="24"/>
          <w:szCs w:val="24"/>
        </w:rPr>
        <w:t>subconsultor</w:t>
      </w:r>
      <w:proofErr w:type="spellEnd"/>
      <w:r w:rsidRPr="003D66A4">
        <w:rPr>
          <w:rFonts w:cs="Times New Roman"/>
          <w:color w:val="auto"/>
          <w:sz w:val="24"/>
          <w:szCs w:val="24"/>
        </w:rPr>
        <w:t>, prestador de serviços ou concessionária</w:t>
      </w:r>
      <w:r w:rsidRPr="003D66A4" w:rsidDel="00A6546F">
        <w:rPr>
          <w:rFonts w:cs="Times New Roman"/>
          <w:color w:val="auto"/>
          <w:sz w:val="24"/>
          <w:szCs w:val="24"/>
        </w:rPr>
        <w:t xml:space="preserve"> </w:t>
      </w:r>
      <w:r w:rsidRPr="003D66A4">
        <w:rPr>
          <w:rFonts w:cs="Times New Roman"/>
          <w:color w:val="auto"/>
          <w:sz w:val="24"/>
          <w:szCs w:val="24"/>
        </w:rPr>
        <w:t xml:space="preserve">se negue a cooperar ou descumpra o exigido pelo Banco, ou de qualquer outra forma crie obstáculos à investigação por parte do Banco, o Banco, a seu critério, poderá tomar medidas apropriadas contra o solicitante, concorrente, fornecedor e seu agente, empreiteiro, consultor, pessoal, subempreiteiro, </w:t>
      </w:r>
      <w:proofErr w:type="spellStart"/>
      <w:r w:rsidRPr="003D66A4">
        <w:rPr>
          <w:rFonts w:cs="Times New Roman"/>
          <w:color w:val="auto"/>
          <w:sz w:val="24"/>
          <w:szCs w:val="24"/>
        </w:rPr>
        <w:t>subconsultor</w:t>
      </w:r>
      <w:proofErr w:type="spellEnd"/>
      <w:r w:rsidRPr="003D66A4">
        <w:rPr>
          <w:rFonts w:cs="Times New Roman"/>
          <w:color w:val="auto"/>
          <w:sz w:val="24"/>
          <w:szCs w:val="24"/>
        </w:rPr>
        <w:t>, prestador de serviços ou concessionária; e</w:t>
      </w:r>
    </w:p>
    <w:p w14:paraId="795170D4"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 xml:space="preserve">(g) Se um Mutuário fizer aquisições de bens, obras, serviços que forem ou não de consultoria diretamente de uma agência especializada, todas as disposições da Seção 5 relativas às sanções e Práticas Proibidas serão aplicadas integralmente aos solicitantes, concorrentes, fornecedores e seus representantes,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xml:space="preserve">, prestadores de serviços e concessionárias (incluindo seus respectivos funcionários, empregados e representantes, quer suas atribuições sejam expressas ou implícitas), ou qualquer outra entidade que tenha firmado contratos com essa agência especializada para fornecer tais bens, obras, serviços que forem ou não de consultoria, em conformidade com as atividades financiadas pelo Banco.  O Banco se reserva o direito de obrigar o Mutuário a lançar mão de recursos tais como a suspensão ou a rescisão. As agências especializadas deverão consultar a lista de empresas ou pessoas físicas declaradas temporária ou permanentemente inelegíveis pelo Banco. Caso alguma agência especializada celebre um </w:t>
      </w:r>
      <w:r w:rsidRPr="003D66A4">
        <w:rPr>
          <w:rFonts w:cs="Times New Roman"/>
          <w:color w:val="auto"/>
          <w:sz w:val="24"/>
          <w:szCs w:val="24"/>
        </w:rPr>
        <w:lastRenderedPageBreak/>
        <w:t>contrato ou uma ordem de compra com uma empresa ou uma pessoa física declarada temporária ou permanentemente inelegível pelo Banco, o Banco não financiará os gastos correlatos e poderá tomar as demais medidas que considere convenientes.</w:t>
      </w:r>
    </w:p>
    <w:p w14:paraId="44626376" w14:textId="77777777" w:rsidR="00590FE2" w:rsidRPr="003D66A4" w:rsidRDefault="00590FE2" w:rsidP="00590FE2">
      <w:pPr>
        <w:jc w:val="both"/>
        <w:rPr>
          <w:sz w:val="24"/>
          <w:szCs w:val="24"/>
        </w:rPr>
      </w:pPr>
    </w:p>
    <w:p w14:paraId="0D8E75D2" w14:textId="77777777" w:rsidR="00590FE2" w:rsidRPr="003D66A4" w:rsidRDefault="00590FE2" w:rsidP="00590FE2">
      <w:pPr>
        <w:jc w:val="both"/>
        <w:rPr>
          <w:sz w:val="24"/>
          <w:szCs w:val="24"/>
        </w:rPr>
      </w:pPr>
      <w:r w:rsidRPr="003D66A4">
        <w:rPr>
          <w:sz w:val="24"/>
          <w:szCs w:val="24"/>
        </w:rPr>
        <w:t>1.2. Os Concorrentes ao apresentarem uma proposta e assinarem um contrato declaram e garantem que:</w:t>
      </w:r>
    </w:p>
    <w:p w14:paraId="2D4AA580" w14:textId="77777777" w:rsidR="00590FE2" w:rsidRPr="003D66A4" w:rsidRDefault="00590FE2" w:rsidP="00590FE2">
      <w:pPr>
        <w:jc w:val="both"/>
        <w:rPr>
          <w:sz w:val="24"/>
          <w:szCs w:val="24"/>
        </w:rPr>
      </w:pPr>
    </w:p>
    <w:p w14:paraId="23BBD96C"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(i) leram e entenderam a proibição sobre atos de fraude e corrupção disposta pelo Banco e se obrigam a observar as normas pertinentes;</w:t>
      </w:r>
    </w:p>
    <w:p w14:paraId="7890C75E"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w:t>
      </w:r>
      <w:proofErr w:type="spellStart"/>
      <w:r w:rsidRPr="003D66A4">
        <w:rPr>
          <w:rFonts w:cs="Times New Roman"/>
          <w:color w:val="auto"/>
          <w:sz w:val="24"/>
          <w:szCs w:val="24"/>
        </w:rPr>
        <w:t>ii</w:t>
      </w:r>
      <w:proofErr w:type="spellEnd"/>
      <w:r w:rsidRPr="003D66A4">
        <w:rPr>
          <w:rFonts w:cs="Times New Roman"/>
          <w:color w:val="auto"/>
          <w:sz w:val="24"/>
          <w:szCs w:val="24"/>
        </w:rPr>
        <w:t>) não incorreram em nenhuma Prática Proibida descrita neste documento;</w:t>
      </w:r>
    </w:p>
    <w:p w14:paraId="653D57C2"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w:t>
      </w:r>
      <w:proofErr w:type="spellStart"/>
      <w:r w:rsidRPr="003D66A4">
        <w:rPr>
          <w:rFonts w:cs="Times New Roman"/>
          <w:color w:val="auto"/>
          <w:sz w:val="24"/>
          <w:szCs w:val="24"/>
        </w:rPr>
        <w:t>iii</w:t>
      </w:r>
      <w:proofErr w:type="spellEnd"/>
      <w:r w:rsidRPr="003D66A4">
        <w:rPr>
          <w:rFonts w:cs="Times New Roman"/>
          <w:color w:val="auto"/>
          <w:sz w:val="24"/>
          <w:szCs w:val="24"/>
        </w:rPr>
        <w:t>) não adulteraram nem ocultaram nenhum fato substancial durante os processos de seleção, negociação e execução do contrato;</w:t>
      </w:r>
    </w:p>
    <w:p w14:paraId="7D5C9BFE"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w:t>
      </w:r>
      <w:proofErr w:type="spellStart"/>
      <w:r w:rsidRPr="003D66A4">
        <w:rPr>
          <w:rFonts w:cs="Times New Roman"/>
          <w:color w:val="auto"/>
          <w:sz w:val="24"/>
          <w:szCs w:val="24"/>
        </w:rPr>
        <w:t>iv</w:t>
      </w:r>
      <w:proofErr w:type="spellEnd"/>
      <w:r w:rsidRPr="003D66A4">
        <w:rPr>
          <w:rFonts w:cs="Times New Roman"/>
          <w:color w:val="auto"/>
          <w:sz w:val="24"/>
          <w:szCs w:val="24"/>
        </w:rPr>
        <w:t xml:space="preserve">) nem eles nem os seus agentes,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xml:space="preserve"> ou quaisquer de seus diretores, funcionários ou acionistas principais foram declarados inelegíveis pelo Banco ou outra Instituição Financeira Internacional (IFI) e sujeito às disposições dos acordos celebrados pelo Banco relativos ao reconhecimento mútuo de sanções à adjudicação de contratos financiados pelo Banco, nem foram declarados culpados de delitos vinculados a práticas proibidas;</w:t>
      </w:r>
    </w:p>
    <w:p w14:paraId="64D95C67"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(v) nenhum de seus diretores, funcionários ou acionistas principais tenha sido diretor, funcionário ou acionista principal de qualquer outra empresa ou entidade que tenha sido declarada inelegível pelo Banco ou outra Instituição Financeira Internacional (IFI) e sujeito às disposições dos acordos celebrados pelo Banco relativos ao reconhecimento mútuo de sanções à adjudicação de contratos financiados pelo Banco ou tenha sido declarado culpado de um delito envolvendo Práticas Proibidas;</w:t>
      </w:r>
    </w:p>
    <w:p w14:paraId="01BAC273" w14:textId="77777777" w:rsidR="00590FE2" w:rsidRPr="003D66A4" w:rsidRDefault="00590FE2" w:rsidP="00590FE2">
      <w:pPr>
        <w:pStyle w:val="Lista"/>
        <w:rPr>
          <w:rFonts w:cs="Times New Roman"/>
          <w:color w:val="auto"/>
          <w:sz w:val="24"/>
          <w:szCs w:val="24"/>
        </w:rPr>
      </w:pPr>
      <w:r w:rsidRPr="003D66A4">
        <w:rPr>
          <w:rFonts w:cs="Times New Roman"/>
          <w:color w:val="auto"/>
          <w:sz w:val="24"/>
          <w:szCs w:val="24"/>
        </w:rPr>
        <w:t>(vi) declararam todas as comissões, honorários de representantes ou pagamentos para participar de atividades financiadas pelo Banco; e</w:t>
      </w:r>
    </w:p>
    <w:p w14:paraId="74C25FE2" w14:textId="77777777" w:rsidR="00590FE2" w:rsidRPr="003D66A4" w:rsidRDefault="00590FE2" w:rsidP="00590FE2">
      <w:pPr>
        <w:jc w:val="both"/>
        <w:rPr>
          <w:sz w:val="24"/>
          <w:szCs w:val="24"/>
        </w:rPr>
      </w:pPr>
      <w:r w:rsidRPr="003D66A4">
        <w:rPr>
          <w:sz w:val="24"/>
          <w:szCs w:val="24"/>
        </w:rPr>
        <w:t>(</w:t>
      </w:r>
      <w:proofErr w:type="spellStart"/>
      <w:r w:rsidRPr="003D66A4">
        <w:rPr>
          <w:sz w:val="24"/>
          <w:szCs w:val="24"/>
        </w:rPr>
        <w:t>vii</w:t>
      </w:r>
      <w:proofErr w:type="spellEnd"/>
      <w:r w:rsidRPr="003D66A4">
        <w:rPr>
          <w:sz w:val="24"/>
          <w:szCs w:val="24"/>
        </w:rPr>
        <w:t>) reconhecem que o descumprimento de qualquer destas garantias constitui fundamento para a imposição pelo Banco de uma ou mais medidas descritas na Cláusula 1.1 (b).</w:t>
      </w:r>
    </w:p>
    <w:p w14:paraId="5FE56474" w14:textId="77777777" w:rsidR="00590FE2" w:rsidRPr="003D66A4" w:rsidRDefault="00590FE2" w:rsidP="00590FE2">
      <w:pPr>
        <w:jc w:val="both"/>
        <w:rPr>
          <w:sz w:val="24"/>
          <w:szCs w:val="24"/>
        </w:rPr>
      </w:pPr>
    </w:p>
    <w:p w14:paraId="7E4B9093" w14:textId="77777777" w:rsidR="00590FE2" w:rsidRPr="003D66A4" w:rsidRDefault="00590FE2" w:rsidP="00590FE2">
      <w:pPr>
        <w:rPr>
          <w:sz w:val="24"/>
          <w:szCs w:val="24"/>
        </w:rPr>
      </w:pPr>
    </w:p>
    <w:bookmarkStart w:id="25" w:name="_Hlk76374497"/>
    <w:p w14:paraId="33F660D2" w14:textId="77777777" w:rsidR="00590FE2" w:rsidRPr="003D66A4" w:rsidRDefault="00590FE2" w:rsidP="00590FE2">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r w:rsidRPr="003D66A4">
        <w:rPr>
          <w:sz w:val="24"/>
          <w:szCs w:val="24"/>
        </w:rPr>
        <w:t xml:space="preserve">,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r w:rsidRPr="003D66A4">
        <w:rPr>
          <w:sz w:val="24"/>
          <w:szCs w:val="24"/>
        </w:rPr>
        <w:t xml:space="preserve"> de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r w:rsidRPr="003D66A4">
        <w:rPr>
          <w:sz w:val="24"/>
          <w:szCs w:val="24"/>
        </w:rPr>
        <w:t xml:space="preserve">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p>
    <w:p w14:paraId="0DED373A" w14:textId="77777777" w:rsidR="00590FE2" w:rsidRPr="003D66A4" w:rsidRDefault="00590FE2" w:rsidP="00590FE2">
      <w:pPr>
        <w:rPr>
          <w:sz w:val="24"/>
          <w:szCs w:val="24"/>
        </w:rPr>
      </w:pPr>
    </w:p>
    <w:p w14:paraId="606C64DD" w14:textId="77777777" w:rsidR="00590FE2" w:rsidRPr="003D66A4" w:rsidRDefault="00590FE2" w:rsidP="00590FE2">
      <w:pPr>
        <w:rPr>
          <w:sz w:val="24"/>
          <w:szCs w:val="24"/>
        </w:rPr>
      </w:pPr>
    </w:p>
    <w:p w14:paraId="3966665A" w14:textId="77777777" w:rsidR="00590FE2" w:rsidRPr="003D66A4" w:rsidRDefault="00590FE2" w:rsidP="00590FE2">
      <w:pPr>
        <w:rPr>
          <w:sz w:val="24"/>
          <w:szCs w:val="24"/>
        </w:rPr>
      </w:pP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p>
    <w:p w14:paraId="28714C09" w14:textId="77777777" w:rsidR="00590FE2" w:rsidRPr="003D66A4" w:rsidRDefault="00590FE2" w:rsidP="00590FE2">
      <w:pPr>
        <w:rPr>
          <w:sz w:val="24"/>
          <w:szCs w:val="24"/>
        </w:rPr>
      </w:pPr>
    </w:p>
    <w:p w14:paraId="1D7EB7BC" w14:textId="77777777" w:rsidR="00590FE2" w:rsidRPr="00477857" w:rsidRDefault="00590FE2" w:rsidP="00590FE2">
      <w:pPr>
        <w:rPr>
          <w:sz w:val="24"/>
          <w:szCs w:val="24"/>
        </w:rPr>
      </w:pPr>
      <w:r w:rsidRPr="003D66A4">
        <w:rPr>
          <w:sz w:val="24"/>
          <w:szCs w:val="24"/>
        </w:rPr>
        <w:t>Assinatura Representante Legal da Empresa</w:t>
      </w:r>
    </w:p>
    <w:p w14:paraId="215B5F32" w14:textId="77777777" w:rsidR="00590FE2" w:rsidRDefault="00590FE2" w:rsidP="00590FE2">
      <w:pPr>
        <w:jc w:val="center"/>
        <w:rPr>
          <w:b/>
          <w:bCs/>
          <w:sz w:val="28"/>
        </w:rPr>
      </w:pPr>
    </w:p>
    <w:bookmarkEnd w:id="25"/>
    <w:p w14:paraId="495FC7F9" w14:textId="77777777" w:rsidR="00590FE2" w:rsidRDefault="00590FE2" w:rsidP="00590FE2">
      <w:pPr>
        <w:jc w:val="both"/>
        <w:rPr>
          <w:sz w:val="24"/>
        </w:rPr>
      </w:pPr>
    </w:p>
    <w:p w14:paraId="7A8767E1" w14:textId="77777777" w:rsidR="00590FE2" w:rsidRDefault="00590FE2" w:rsidP="00590FE2"/>
    <w:p w14:paraId="4A625287" w14:textId="2C4DC13A" w:rsidR="00590FE2" w:rsidRDefault="00590FE2">
      <w:pPr>
        <w:suppressAutoHyphens w:val="0"/>
        <w:spacing w:after="160" w:line="259" w:lineRule="auto"/>
      </w:pPr>
    </w:p>
    <w:sectPr w:rsidR="00590FE2" w:rsidSect="00E7686B">
      <w:headerReference w:type="even" r:id="rId8"/>
      <w:headerReference w:type="default" r:id="rId9"/>
      <w:footerReference w:type="even" r:id="rId10"/>
      <w:footerReference w:type="default" r:id="rId11"/>
      <w:headerReference w:type="first" r:id="rId12"/>
      <w:footerReference w:type="first" r:id="rId13"/>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62A29C" w14:textId="77777777" w:rsidR="00590FE2" w:rsidRDefault="00590FE2" w:rsidP="00590FE2">
      <w:r>
        <w:separator/>
      </w:r>
    </w:p>
  </w:endnote>
  <w:endnote w:type="continuationSeparator" w:id="0">
    <w:p w14:paraId="14AED09D" w14:textId="77777777" w:rsidR="00590FE2" w:rsidRDefault="00590FE2" w:rsidP="00590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sans-serif">
    <w:altName w:val="Arial"/>
    <w:charset w:val="00"/>
    <w:family w:val="swiss"/>
    <w:pitch w:val="default"/>
  </w:font>
  <w:font w:name="Bitstream Vera Sans">
    <w:altName w:val="Cambria"/>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CB07D" w14:textId="77777777" w:rsidR="007332AC" w:rsidRDefault="007332AC">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3394A" w14:textId="77777777" w:rsidR="007332AC" w:rsidRDefault="007332AC">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5411A" w14:textId="77777777" w:rsidR="007332AC" w:rsidRDefault="007332A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15867" w14:textId="77777777" w:rsidR="00590FE2" w:rsidRDefault="00590FE2" w:rsidP="00590FE2">
      <w:r>
        <w:separator/>
      </w:r>
    </w:p>
  </w:footnote>
  <w:footnote w:type="continuationSeparator" w:id="0">
    <w:p w14:paraId="32B8A7BC" w14:textId="77777777" w:rsidR="00590FE2" w:rsidRDefault="00590FE2" w:rsidP="00590FE2">
      <w:r>
        <w:continuationSeparator/>
      </w:r>
    </w:p>
  </w:footnote>
  <w:footnote w:id="1">
    <w:p w14:paraId="37A92D6E" w14:textId="77777777" w:rsidR="00590FE2" w:rsidRPr="001D1BB8" w:rsidRDefault="00590FE2" w:rsidP="00590FE2">
      <w:r w:rsidRPr="001D1BB8">
        <w:footnoteRef/>
      </w:r>
      <w:r w:rsidRPr="001D1BB8">
        <w:t xml:space="preserve">. No </w:t>
      </w:r>
      <w:r w:rsidRPr="001D1BB8">
        <w:rPr>
          <w:i/>
        </w:rPr>
        <w:t>site</w:t>
      </w:r>
      <w:r w:rsidRPr="001D1BB8">
        <w:t xml:space="preserve"> do Banco (</w:t>
      </w:r>
      <w:hyperlink r:id="rId1" w:history="1">
        <w:r w:rsidRPr="001D1BB8">
          <w:rPr>
            <w:rStyle w:val="Hyperlink"/>
          </w:rPr>
          <w:t>www.iadb.org/integrity</w:t>
        </w:r>
      </w:hyperlink>
      <w:r w:rsidRPr="001D1BB8">
        <w:t>) pode-se encontrar informações sobre como denunciar supostas Práticas Proibidas, as normas aplicáveis ao processo de investigação e sanção e o acordo que rege o reconhecimento recíproco de sanções entre instituições financeiras internacionais.</w:t>
      </w:r>
    </w:p>
  </w:footnote>
  <w:footnote w:id="2">
    <w:p w14:paraId="7040B730" w14:textId="77777777" w:rsidR="00590FE2" w:rsidRPr="001D1BB8" w:rsidRDefault="00590FE2" w:rsidP="00590FE2">
      <w:r w:rsidRPr="001D1BB8">
        <w:footnoteRef/>
      </w:r>
      <w:r w:rsidRPr="001D1BB8">
        <w:t xml:space="preserve">. Um subconsultor, subcontratado, fornecedor ou executor de serviços designado (utilizam-se diferentes nomes dependendo do documento de licitação) é aquele que cumpre uma das seguintes condições: (i) foi incluído pelo concorrente na sua proposta ou solicitação de pré-qualificação devido ao mesmo possuir experiência e conhecimentos específicos e essenciais que permitam no cumprir com os requisitos de qualificação da referida licitação; ou (ii) foi designado pelo Mutuário.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F27CD" w14:textId="00CD3FDE" w:rsidR="007332AC" w:rsidRDefault="009F4290">
    <w:pPr>
      <w:pStyle w:val="Cabealho"/>
    </w:pPr>
    <w:r>
      <w:rPr>
        <w:noProof/>
        <w14:ligatures w14:val="standardContextual"/>
      </w:rPr>
      <w:pict w14:anchorId="5D17C8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0120610" o:spid="_x0000_s2050" type="#_x0000_t75" style="position:absolute;margin-left:0;margin-top:0;width:439.3pt;height:358.05pt;z-index:-251657216;mso-position-horizontal:center;mso-position-horizontal-relative:margin;mso-position-vertical:center;mso-position-vertical-relative:margin" o:allowincell="f">
          <v:imagedata r:id="rId1" o:title="logo sf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9737B" w14:textId="7480CBDA" w:rsidR="007332AC" w:rsidRDefault="009F4290">
    <w:pPr>
      <w:pStyle w:val="Cabealho"/>
    </w:pPr>
    <w:r>
      <w:rPr>
        <w:noProof/>
        <w14:ligatures w14:val="standardContextual"/>
      </w:rPr>
      <w:pict w14:anchorId="0C195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0120611" o:spid="_x0000_s2051" type="#_x0000_t75" style="position:absolute;margin-left:0;margin-top:0;width:439.3pt;height:358.05pt;z-index:-251656192;mso-position-horizontal:center;mso-position-horizontal-relative:margin;mso-position-vertical:center;mso-position-vertical-relative:margin" o:allowincell="f">
          <v:imagedata r:id="rId1" o:title="logo sf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F527E" w14:textId="4757B8E3" w:rsidR="007332AC" w:rsidRDefault="009F4290">
    <w:pPr>
      <w:pStyle w:val="Cabealho"/>
    </w:pPr>
    <w:r>
      <w:rPr>
        <w:noProof/>
        <w14:ligatures w14:val="standardContextual"/>
      </w:rPr>
      <w:pict w14:anchorId="0B5CC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0120609" o:spid="_x0000_s2049" type="#_x0000_t75" style="position:absolute;margin-left:0;margin-top:0;width:439.3pt;height:358.05pt;z-index:-251658240;mso-position-horizontal:center;mso-position-horizontal-relative:margin;mso-position-vertical:center;mso-position-vertical-relative:margin" o:allowincell="f">
          <v:imagedata r:id="rId1" o:title="logo sf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pPr>
      <w:rPr>
        <w:rFonts w:ascii="Symbol" w:hAnsi="Symbol"/>
        <w:b w:val="0"/>
        <w:i w:val="0"/>
      </w:rPr>
    </w:lvl>
    <w:lvl w:ilvl="1">
      <w:start w:val="1"/>
      <w:numFmt w:val="bullet"/>
      <w:lvlText w:val=""/>
      <w:lvlJc w:val="left"/>
      <w:pPr>
        <w:tabs>
          <w:tab w:val="num" w:pos="720"/>
        </w:tabs>
      </w:pPr>
      <w:rPr>
        <w:rFonts w:ascii="Symbol" w:hAnsi="Symbol"/>
        <w:b w:val="0"/>
        <w:i w:val="0"/>
      </w:rPr>
    </w:lvl>
    <w:lvl w:ilvl="2">
      <w:start w:val="1"/>
      <w:numFmt w:val="bullet"/>
      <w:lvlText w:val=""/>
      <w:lvlJc w:val="left"/>
      <w:pPr>
        <w:tabs>
          <w:tab w:val="num" w:pos="1080"/>
        </w:tabs>
      </w:pPr>
      <w:rPr>
        <w:rFonts w:ascii="Symbol" w:hAnsi="Symbol"/>
        <w:b w:val="0"/>
        <w:i w:val="0"/>
      </w:rPr>
    </w:lvl>
    <w:lvl w:ilvl="3">
      <w:start w:val="1"/>
      <w:numFmt w:val="bullet"/>
      <w:lvlText w:val=""/>
      <w:lvlJc w:val="left"/>
      <w:pPr>
        <w:tabs>
          <w:tab w:val="num" w:pos="1440"/>
        </w:tabs>
      </w:pPr>
      <w:rPr>
        <w:rFonts w:ascii="Symbol" w:hAnsi="Symbol"/>
        <w:b w:val="0"/>
        <w:i w:val="0"/>
      </w:rPr>
    </w:lvl>
    <w:lvl w:ilvl="4">
      <w:start w:val="1"/>
      <w:numFmt w:val="bullet"/>
      <w:lvlText w:val=""/>
      <w:lvlJc w:val="left"/>
      <w:pPr>
        <w:tabs>
          <w:tab w:val="num" w:pos="1800"/>
        </w:tabs>
      </w:pPr>
      <w:rPr>
        <w:rFonts w:ascii="Symbol" w:hAnsi="Symbol"/>
        <w:b w:val="0"/>
        <w:i w:val="0"/>
      </w:rPr>
    </w:lvl>
    <w:lvl w:ilvl="5">
      <w:start w:val="1"/>
      <w:numFmt w:val="bullet"/>
      <w:lvlText w:val=""/>
      <w:lvlJc w:val="left"/>
      <w:pPr>
        <w:tabs>
          <w:tab w:val="num" w:pos="2160"/>
        </w:tabs>
      </w:pPr>
      <w:rPr>
        <w:rFonts w:ascii="Symbol" w:hAnsi="Symbol"/>
        <w:b w:val="0"/>
        <w:i w:val="0"/>
      </w:rPr>
    </w:lvl>
    <w:lvl w:ilvl="6">
      <w:start w:val="1"/>
      <w:numFmt w:val="bullet"/>
      <w:lvlText w:val=""/>
      <w:lvlJc w:val="left"/>
      <w:pPr>
        <w:tabs>
          <w:tab w:val="num" w:pos="2520"/>
        </w:tabs>
      </w:pPr>
      <w:rPr>
        <w:rFonts w:ascii="Symbol" w:hAnsi="Symbol"/>
        <w:b w:val="0"/>
        <w:i w:val="0"/>
      </w:rPr>
    </w:lvl>
    <w:lvl w:ilvl="7">
      <w:start w:val="1"/>
      <w:numFmt w:val="bullet"/>
      <w:lvlText w:val=""/>
      <w:lvlJc w:val="left"/>
      <w:pPr>
        <w:tabs>
          <w:tab w:val="num" w:pos="2880"/>
        </w:tabs>
      </w:pPr>
      <w:rPr>
        <w:rFonts w:ascii="Symbol" w:hAnsi="Symbol"/>
        <w:b w:val="0"/>
        <w:i w:val="0"/>
      </w:rPr>
    </w:lvl>
    <w:lvl w:ilvl="8">
      <w:start w:val="1"/>
      <w:numFmt w:val="bullet"/>
      <w:lvlText w:val=""/>
      <w:lvlJc w:val="left"/>
      <w:pPr>
        <w:tabs>
          <w:tab w:val="num" w:pos="3240"/>
        </w:tabs>
      </w:pPr>
      <w:rPr>
        <w:rFonts w:ascii="Symbol" w:hAnsi="Symbol"/>
        <w:b w:val="0"/>
        <w:i w:val="0"/>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7"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027416F"/>
    <w:multiLevelType w:val="hybridMultilevel"/>
    <w:tmpl w:val="4B86DB4A"/>
    <w:lvl w:ilvl="0" w:tplc="04160011">
      <w:start w:val="1"/>
      <w:numFmt w:val="decimal"/>
      <w:lvlText w:val="%1)"/>
      <w:lvlJc w:val="left"/>
      <w:pPr>
        <w:tabs>
          <w:tab w:val="num" w:pos="720"/>
        </w:tabs>
        <w:ind w:left="720" w:hanging="360"/>
      </w:p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1"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BDC1402"/>
    <w:multiLevelType w:val="hybridMultilevel"/>
    <w:tmpl w:val="C9208E96"/>
    <w:lvl w:ilvl="0" w:tplc="D76CFFC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1135FE"/>
    <w:multiLevelType w:val="multilevel"/>
    <w:tmpl w:val="37448268"/>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B84EA4"/>
    <w:multiLevelType w:val="hybridMultilevel"/>
    <w:tmpl w:val="C9208E9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9" w15:restartNumberingAfterBreak="0">
    <w:nsid w:val="6C1A7D28"/>
    <w:multiLevelType w:val="hybridMultilevel"/>
    <w:tmpl w:val="150E07AC"/>
    <w:lvl w:ilvl="0" w:tplc="D65AF6F8">
      <w:start w:val="1"/>
      <w:numFmt w:val="lowerLetter"/>
      <w:suff w:val="nothing"/>
      <w:lvlText w:val="%1)"/>
      <w:lvlJc w:val="left"/>
      <w:pPr>
        <w:ind w:left="72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331058277">
    <w:abstractNumId w:val="0"/>
  </w:num>
  <w:num w:numId="2" w16cid:durableId="305286838">
    <w:abstractNumId w:val="10"/>
  </w:num>
  <w:num w:numId="3" w16cid:durableId="1662349907">
    <w:abstractNumId w:val="19"/>
  </w:num>
  <w:num w:numId="4" w16cid:durableId="1246450811">
    <w:abstractNumId w:val="8"/>
  </w:num>
  <w:num w:numId="5" w16cid:durableId="1914967921">
    <w:abstractNumId w:val="7"/>
  </w:num>
  <w:num w:numId="6" w16cid:durableId="1393769166">
    <w:abstractNumId w:val="11"/>
  </w:num>
  <w:num w:numId="7" w16cid:durableId="72245364">
    <w:abstractNumId w:val="14"/>
  </w:num>
  <w:num w:numId="8" w16cid:durableId="1234463469">
    <w:abstractNumId w:val="13"/>
  </w:num>
  <w:num w:numId="9" w16cid:durableId="1112360330">
    <w:abstractNumId w:val="16"/>
  </w:num>
  <w:num w:numId="10" w16cid:durableId="1834222338">
    <w:abstractNumId w:val="9"/>
  </w:num>
  <w:num w:numId="11" w16cid:durableId="182591312">
    <w:abstractNumId w:val="18"/>
  </w:num>
  <w:num w:numId="12" w16cid:durableId="2061245464">
    <w:abstractNumId w:val="15"/>
  </w:num>
  <w:num w:numId="13" w16cid:durableId="2092002957">
    <w:abstractNumId w:val="20"/>
  </w:num>
  <w:num w:numId="14" w16cid:durableId="185752924">
    <w:abstractNumId w:val="12"/>
  </w:num>
  <w:num w:numId="15" w16cid:durableId="207565829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e4RbWJQGjJj3C6aZLSpbsdoa1fbFfeWvm4Yjuf1Kh25CMhrcnFa1fNfnjGPsbmqMhzwHBOckqWTXZmSDF81Quw==" w:salt="7V3acL0fvyoYlHWq0cpnfQ=="/>
  <w:defaultTabStop w:val="851"/>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63A"/>
    <w:rsid w:val="00081A98"/>
    <w:rsid w:val="000866B3"/>
    <w:rsid w:val="000D35FE"/>
    <w:rsid w:val="000F6D2F"/>
    <w:rsid w:val="0011043B"/>
    <w:rsid w:val="00113F17"/>
    <w:rsid w:val="00135D31"/>
    <w:rsid w:val="00143474"/>
    <w:rsid w:val="00152C0F"/>
    <w:rsid w:val="001614AE"/>
    <w:rsid w:val="00172306"/>
    <w:rsid w:val="0018481C"/>
    <w:rsid w:val="00225970"/>
    <w:rsid w:val="00260FB6"/>
    <w:rsid w:val="00266305"/>
    <w:rsid w:val="002A663A"/>
    <w:rsid w:val="002D6173"/>
    <w:rsid w:val="00312593"/>
    <w:rsid w:val="00333E30"/>
    <w:rsid w:val="003615CB"/>
    <w:rsid w:val="00371D75"/>
    <w:rsid w:val="00372495"/>
    <w:rsid w:val="00425C09"/>
    <w:rsid w:val="00467065"/>
    <w:rsid w:val="004B114F"/>
    <w:rsid w:val="004B2A24"/>
    <w:rsid w:val="004E727C"/>
    <w:rsid w:val="00560FC9"/>
    <w:rsid w:val="00590FE2"/>
    <w:rsid w:val="005E6863"/>
    <w:rsid w:val="006A2FCB"/>
    <w:rsid w:val="00700271"/>
    <w:rsid w:val="00730CCE"/>
    <w:rsid w:val="007332AC"/>
    <w:rsid w:val="007A7B86"/>
    <w:rsid w:val="007F71E0"/>
    <w:rsid w:val="00802335"/>
    <w:rsid w:val="00812A49"/>
    <w:rsid w:val="008533B0"/>
    <w:rsid w:val="00880EF4"/>
    <w:rsid w:val="00895D82"/>
    <w:rsid w:val="008B1D21"/>
    <w:rsid w:val="00901F00"/>
    <w:rsid w:val="009912EA"/>
    <w:rsid w:val="009C58CE"/>
    <w:rsid w:val="009D3FEA"/>
    <w:rsid w:val="009F4290"/>
    <w:rsid w:val="00A15C4C"/>
    <w:rsid w:val="00AF1BF7"/>
    <w:rsid w:val="00B25926"/>
    <w:rsid w:val="00B45886"/>
    <w:rsid w:val="00BB5373"/>
    <w:rsid w:val="00BF5C18"/>
    <w:rsid w:val="00C13ECC"/>
    <w:rsid w:val="00C42958"/>
    <w:rsid w:val="00C93B7B"/>
    <w:rsid w:val="00CD5586"/>
    <w:rsid w:val="00D43764"/>
    <w:rsid w:val="00D63CAE"/>
    <w:rsid w:val="00DA587F"/>
    <w:rsid w:val="00E7686B"/>
    <w:rsid w:val="00FC2103"/>
    <w:rsid w:val="00FC354B"/>
    <w:rsid w:val="00FC3983"/>
    <w:rsid w:val="00FD06D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F3943F4"/>
  <w15:chartTrackingRefBased/>
  <w15:docId w15:val="{AC87092C-F4DF-429C-BA70-6D86C58A8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63A"/>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Ttulo1">
    <w:name w:val="heading 1"/>
    <w:basedOn w:val="Normal"/>
    <w:next w:val="Normal"/>
    <w:link w:val="Ttulo1Char"/>
    <w:qFormat/>
    <w:rsid w:val="002A663A"/>
    <w:pPr>
      <w:keepNext/>
      <w:outlineLvl w:val="0"/>
    </w:pPr>
    <w:rPr>
      <w:sz w:val="28"/>
    </w:rPr>
  </w:style>
  <w:style w:type="paragraph" w:styleId="Ttulo2">
    <w:name w:val="heading 2"/>
    <w:basedOn w:val="Normal"/>
    <w:next w:val="Normal"/>
    <w:link w:val="Ttulo2Char"/>
    <w:qFormat/>
    <w:rsid w:val="002A663A"/>
    <w:pPr>
      <w:keepNext/>
      <w:tabs>
        <w:tab w:val="left" w:pos="1418"/>
      </w:tabs>
      <w:ind w:left="2127"/>
      <w:jc w:val="both"/>
      <w:outlineLvl w:val="1"/>
    </w:pPr>
    <w:rPr>
      <w:color w:val="000000"/>
      <w:sz w:val="24"/>
    </w:rPr>
  </w:style>
  <w:style w:type="paragraph" w:styleId="Ttulo3">
    <w:name w:val="heading 3"/>
    <w:basedOn w:val="Normal"/>
    <w:next w:val="Normal"/>
    <w:link w:val="Ttulo3Char"/>
    <w:qFormat/>
    <w:rsid w:val="002A663A"/>
    <w:pPr>
      <w:keepNext/>
      <w:ind w:right="176" w:hanging="108"/>
      <w:jc w:val="center"/>
      <w:outlineLvl w:val="2"/>
    </w:pPr>
    <w:rPr>
      <w:sz w:val="22"/>
      <w:u w:val="single"/>
    </w:rPr>
  </w:style>
  <w:style w:type="paragraph" w:styleId="Ttulo4">
    <w:name w:val="heading 4"/>
    <w:basedOn w:val="Normal"/>
    <w:next w:val="Normal"/>
    <w:link w:val="Ttulo4Char"/>
    <w:qFormat/>
    <w:rsid w:val="002A663A"/>
    <w:pPr>
      <w:keepNext/>
      <w:jc w:val="center"/>
      <w:outlineLvl w:val="3"/>
    </w:pPr>
    <w:rPr>
      <w:color w:val="000000"/>
      <w:sz w:val="18"/>
    </w:rPr>
  </w:style>
  <w:style w:type="paragraph" w:styleId="Ttulo5">
    <w:name w:val="heading 5"/>
    <w:basedOn w:val="Normal"/>
    <w:next w:val="Normal"/>
    <w:link w:val="Ttulo5Char"/>
    <w:qFormat/>
    <w:rsid w:val="002A663A"/>
    <w:pPr>
      <w:keepNext/>
      <w:jc w:val="both"/>
      <w:outlineLvl w:val="4"/>
    </w:pPr>
    <w:rPr>
      <w:color w:val="000000"/>
      <w:sz w:val="24"/>
    </w:rPr>
  </w:style>
  <w:style w:type="paragraph" w:styleId="Ttulo6">
    <w:name w:val="heading 6"/>
    <w:basedOn w:val="Normal"/>
    <w:next w:val="Normal"/>
    <w:link w:val="Ttulo6Char"/>
    <w:qFormat/>
    <w:rsid w:val="002A663A"/>
    <w:pPr>
      <w:keepNext/>
      <w:jc w:val="both"/>
      <w:outlineLvl w:val="5"/>
    </w:pPr>
    <w:rPr>
      <w:color w:val="000000"/>
      <w:sz w:val="24"/>
      <w:u w:val="single"/>
    </w:rPr>
  </w:style>
  <w:style w:type="paragraph" w:styleId="Ttulo7">
    <w:name w:val="heading 7"/>
    <w:basedOn w:val="Normal"/>
    <w:next w:val="Normal"/>
    <w:link w:val="Ttulo7Char"/>
    <w:qFormat/>
    <w:rsid w:val="002A663A"/>
    <w:pPr>
      <w:keepNext/>
      <w:jc w:val="center"/>
      <w:outlineLvl w:val="6"/>
    </w:pPr>
    <w:rPr>
      <w:b/>
      <w:color w:val="000000"/>
      <w:sz w:val="24"/>
    </w:rPr>
  </w:style>
  <w:style w:type="paragraph" w:styleId="Ttulo8">
    <w:name w:val="heading 8"/>
    <w:basedOn w:val="Normal"/>
    <w:next w:val="Normal"/>
    <w:link w:val="Ttulo8Char"/>
    <w:qFormat/>
    <w:rsid w:val="002A663A"/>
    <w:pPr>
      <w:keepNext/>
      <w:ind w:firstLine="1418"/>
      <w:jc w:val="both"/>
      <w:outlineLvl w:val="7"/>
    </w:pPr>
    <w:rPr>
      <w:b/>
      <w:color w:val="000000"/>
    </w:rPr>
  </w:style>
  <w:style w:type="paragraph" w:styleId="Ttulo9">
    <w:name w:val="heading 9"/>
    <w:basedOn w:val="Normal"/>
    <w:next w:val="Normal"/>
    <w:link w:val="Ttulo9Char"/>
    <w:qFormat/>
    <w:rsid w:val="002A663A"/>
    <w:pPr>
      <w:keepNext/>
      <w:jc w:val="center"/>
      <w:outlineLvl w:val="8"/>
    </w:pPr>
    <w:rPr>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A663A"/>
    <w:rPr>
      <w:rFonts w:ascii="Times New Roman" w:eastAsia="Times New Roman" w:hAnsi="Times New Roman" w:cs="Times New Roman"/>
      <w:kern w:val="0"/>
      <w:sz w:val="28"/>
      <w:szCs w:val="20"/>
      <w:lang w:eastAsia="ar-SA"/>
      <w14:ligatures w14:val="none"/>
    </w:rPr>
  </w:style>
  <w:style w:type="character" w:customStyle="1" w:styleId="Ttulo2Char">
    <w:name w:val="Título 2 Char"/>
    <w:basedOn w:val="Fontepargpadro"/>
    <w:link w:val="Ttulo2"/>
    <w:rsid w:val="002A663A"/>
    <w:rPr>
      <w:rFonts w:ascii="Times New Roman" w:eastAsia="Times New Roman" w:hAnsi="Times New Roman" w:cs="Times New Roman"/>
      <w:color w:val="000000"/>
      <w:kern w:val="0"/>
      <w:sz w:val="24"/>
      <w:szCs w:val="20"/>
      <w:lang w:eastAsia="ar-SA"/>
      <w14:ligatures w14:val="none"/>
    </w:rPr>
  </w:style>
  <w:style w:type="character" w:customStyle="1" w:styleId="Ttulo3Char">
    <w:name w:val="Título 3 Char"/>
    <w:basedOn w:val="Fontepargpadro"/>
    <w:link w:val="Ttulo3"/>
    <w:rsid w:val="002A663A"/>
    <w:rPr>
      <w:rFonts w:ascii="Times New Roman" w:eastAsia="Times New Roman" w:hAnsi="Times New Roman" w:cs="Times New Roman"/>
      <w:kern w:val="0"/>
      <w:szCs w:val="20"/>
      <w:u w:val="single"/>
      <w:lang w:eastAsia="ar-SA"/>
      <w14:ligatures w14:val="none"/>
    </w:rPr>
  </w:style>
  <w:style w:type="character" w:customStyle="1" w:styleId="Ttulo4Char">
    <w:name w:val="Título 4 Char"/>
    <w:basedOn w:val="Fontepargpadro"/>
    <w:link w:val="Ttulo4"/>
    <w:rsid w:val="002A663A"/>
    <w:rPr>
      <w:rFonts w:ascii="Times New Roman" w:eastAsia="Times New Roman" w:hAnsi="Times New Roman" w:cs="Times New Roman"/>
      <w:color w:val="000000"/>
      <w:kern w:val="0"/>
      <w:sz w:val="18"/>
      <w:szCs w:val="20"/>
      <w:lang w:eastAsia="ar-SA"/>
      <w14:ligatures w14:val="none"/>
    </w:rPr>
  </w:style>
  <w:style w:type="character" w:customStyle="1" w:styleId="Ttulo5Char">
    <w:name w:val="Título 5 Char"/>
    <w:basedOn w:val="Fontepargpadro"/>
    <w:link w:val="Ttulo5"/>
    <w:rsid w:val="002A663A"/>
    <w:rPr>
      <w:rFonts w:ascii="Times New Roman" w:eastAsia="Times New Roman" w:hAnsi="Times New Roman" w:cs="Times New Roman"/>
      <w:color w:val="000000"/>
      <w:kern w:val="0"/>
      <w:sz w:val="24"/>
      <w:szCs w:val="20"/>
      <w:lang w:eastAsia="ar-SA"/>
      <w14:ligatures w14:val="none"/>
    </w:rPr>
  </w:style>
  <w:style w:type="character" w:customStyle="1" w:styleId="Ttulo6Char">
    <w:name w:val="Título 6 Char"/>
    <w:basedOn w:val="Fontepargpadro"/>
    <w:link w:val="Ttulo6"/>
    <w:rsid w:val="002A663A"/>
    <w:rPr>
      <w:rFonts w:ascii="Times New Roman" w:eastAsia="Times New Roman" w:hAnsi="Times New Roman" w:cs="Times New Roman"/>
      <w:color w:val="000000"/>
      <w:kern w:val="0"/>
      <w:sz w:val="24"/>
      <w:szCs w:val="20"/>
      <w:u w:val="single"/>
      <w:lang w:eastAsia="ar-SA"/>
      <w14:ligatures w14:val="none"/>
    </w:rPr>
  </w:style>
  <w:style w:type="character" w:customStyle="1" w:styleId="Ttulo7Char">
    <w:name w:val="Título 7 Char"/>
    <w:basedOn w:val="Fontepargpadro"/>
    <w:link w:val="Ttulo7"/>
    <w:rsid w:val="002A663A"/>
    <w:rPr>
      <w:rFonts w:ascii="Times New Roman" w:eastAsia="Times New Roman" w:hAnsi="Times New Roman" w:cs="Times New Roman"/>
      <w:b/>
      <w:color w:val="000000"/>
      <w:kern w:val="0"/>
      <w:sz w:val="24"/>
      <w:szCs w:val="20"/>
      <w:lang w:eastAsia="ar-SA"/>
      <w14:ligatures w14:val="none"/>
    </w:rPr>
  </w:style>
  <w:style w:type="character" w:customStyle="1" w:styleId="Ttulo8Char">
    <w:name w:val="Título 8 Char"/>
    <w:basedOn w:val="Fontepargpadro"/>
    <w:link w:val="Ttulo8"/>
    <w:rsid w:val="002A663A"/>
    <w:rPr>
      <w:rFonts w:ascii="Times New Roman" w:eastAsia="Times New Roman" w:hAnsi="Times New Roman" w:cs="Times New Roman"/>
      <w:b/>
      <w:color w:val="000000"/>
      <w:kern w:val="0"/>
      <w:sz w:val="20"/>
      <w:szCs w:val="20"/>
      <w:lang w:eastAsia="ar-SA"/>
      <w14:ligatures w14:val="none"/>
    </w:rPr>
  </w:style>
  <w:style w:type="character" w:customStyle="1" w:styleId="Ttulo9Char">
    <w:name w:val="Título 9 Char"/>
    <w:basedOn w:val="Fontepargpadro"/>
    <w:link w:val="Ttulo9"/>
    <w:rsid w:val="002A663A"/>
    <w:rPr>
      <w:rFonts w:ascii="Times New Roman" w:eastAsia="Times New Roman" w:hAnsi="Times New Roman" w:cs="Times New Roman"/>
      <w:color w:val="000000"/>
      <w:kern w:val="0"/>
      <w:sz w:val="24"/>
      <w:szCs w:val="20"/>
      <w:lang w:eastAsia="ar-SA"/>
      <w14:ligatures w14:val="none"/>
    </w:rPr>
  </w:style>
  <w:style w:type="character" w:customStyle="1" w:styleId="WW8Num2z0">
    <w:name w:val="WW8Num2z0"/>
    <w:rsid w:val="002A663A"/>
    <w:rPr>
      <w:rFonts w:ascii="Symbol" w:hAnsi="Symbol"/>
    </w:rPr>
  </w:style>
  <w:style w:type="character" w:customStyle="1" w:styleId="WW8Num3z0">
    <w:name w:val="WW8Num3z0"/>
    <w:rsid w:val="002A663A"/>
    <w:rPr>
      <w:rFonts w:ascii="StarSymbol" w:hAnsi="StarSymbol"/>
      <w:b w:val="0"/>
      <w:i w:val="0"/>
      <w:color w:val="000000"/>
      <w:sz w:val="24"/>
      <w:u w:val="none"/>
    </w:rPr>
  </w:style>
  <w:style w:type="character" w:customStyle="1" w:styleId="WW8Num4z0">
    <w:name w:val="WW8Num4z0"/>
    <w:rsid w:val="002A663A"/>
    <w:rPr>
      <w:rFonts w:ascii="Symbol" w:hAnsi="Symbol"/>
    </w:rPr>
  </w:style>
  <w:style w:type="character" w:customStyle="1" w:styleId="WW8Num5z0">
    <w:name w:val="WW8Num5z0"/>
    <w:rsid w:val="002A663A"/>
    <w:rPr>
      <w:rFonts w:ascii="Symbol" w:hAnsi="Symbol"/>
      <w:b w:val="0"/>
      <w:i w:val="0"/>
    </w:rPr>
  </w:style>
  <w:style w:type="character" w:customStyle="1" w:styleId="WW8Num6z0">
    <w:name w:val="WW8Num6z0"/>
    <w:rsid w:val="002A663A"/>
    <w:rPr>
      <w:rFonts w:ascii="Times New Roman" w:hAnsi="Times New Roman"/>
      <w:b w:val="0"/>
      <w:i w:val="0"/>
      <w:color w:val="000000"/>
      <w:sz w:val="24"/>
      <w:u w:val="none"/>
    </w:rPr>
  </w:style>
  <w:style w:type="character" w:customStyle="1" w:styleId="WW8Num7z0">
    <w:name w:val="WW8Num7z0"/>
    <w:rsid w:val="002A663A"/>
    <w:rPr>
      <w:rFonts w:ascii="StarSymbol" w:hAnsi="StarSymbol" w:cs="StarSymbol"/>
      <w:sz w:val="18"/>
      <w:szCs w:val="18"/>
    </w:rPr>
  </w:style>
  <w:style w:type="character" w:customStyle="1" w:styleId="Absatz-Standardschriftart">
    <w:name w:val="Absatz-Standardschriftart"/>
    <w:rsid w:val="002A663A"/>
  </w:style>
  <w:style w:type="character" w:customStyle="1" w:styleId="WW-Absatz-Standardschriftart">
    <w:name w:val="WW-Absatz-Standardschriftart"/>
    <w:rsid w:val="002A663A"/>
  </w:style>
  <w:style w:type="character" w:customStyle="1" w:styleId="WW-Absatz-Standardschriftart1">
    <w:name w:val="WW-Absatz-Standardschriftart1"/>
    <w:rsid w:val="002A663A"/>
  </w:style>
  <w:style w:type="character" w:customStyle="1" w:styleId="WW-Absatz-Standardschriftart11">
    <w:name w:val="WW-Absatz-Standardschriftart11"/>
    <w:rsid w:val="002A663A"/>
  </w:style>
  <w:style w:type="character" w:customStyle="1" w:styleId="WW-Absatz-Standardschriftart111">
    <w:name w:val="WW-Absatz-Standardschriftart111"/>
    <w:rsid w:val="002A663A"/>
  </w:style>
  <w:style w:type="character" w:customStyle="1" w:styleId="WW-Absatz-Standardschriftart1111">
    <w:name w:val="WW-Absatz-Standardschriftart1111"/>
    <w:rsid w:val="002A663A"/>
  </w:style>
  <w:style w:type="character" w:customStyle="1" w:styleId="WW-Absatz-Standardschriftart11111">
    <w:name w:val="WW-Absatz-Standardschriftart11111"/>
    <w:rsid w:val="002A663A"/>
  </w:style>
  <w:style w:type="character" w:customStyle="1" w:styleId="WW-Absatz-Standardschriftart111111">
    <w:name w:val="WW-Absatz-Standardschriftart111111"/>
    <w:rsid w:val="002A663A"/>
  </w:style>
  <w:style w:type="character" w:customStyle="1" w:styleId="WW-Absatz-Standardschriftart1111111">
    <w:name w:val="WW-Absatz-Standardschriftart1111111"/>
    <w:rsid w:val="002A663A"/>
  </w:style>
  <w:style w:type="character" w:customStyle="1" w:styleId="WW-Absatz-Standardschriftart11111111">
    <w:name w:val="WW-Absatz-Standardschriftart11111111"/>
    <w:rsid w:val="002A663A"/>
  </w:style>
  <w:style w:type="character" w:customStyle="1" w:styleId="WW-Absatz-Standardschriftart111111111">
    <w:name w:val="WW-Absatz-Standardschriftart111111111"/>
    <w:rsid w:val="002A663A"/>
  </w:style>
  <w:style w:type="character" w:customStyle="1" w:styleId="WW-Absatz-Standardschriftart1111111111">
    <w:name w:val="WW-Absatz-Standardschriftart1111111111"/>
    <w:rsid w:val="002A663A"/>
  </w:style>
  <w:style w:type="character" w:customStyle="1" w:styleId="WW-Absatz-Standardschriftart11111111111">
    <w:name w:val="WW-Absatz-Standardschriftart11111111111"/>
    <w:rsid w:val="002A663A"/>
  </w:style>
  <w:style w:type="character" w:customStyle="1" w:styleId="WW-Absatz-Standardschriftart111111111111">
    <w:name w:val="WW-Absatz-Standardschriftart111111111111"/>
    <w:rsid w:val="002A663A"/>
  </w:style>
  <w:style w:type="character" w:customStyle="1" w:styleId="WW-Absatz-Standardschriftart1111111111111">
    <w:name w:val="WW-Absatz-Standardschriftart1111111111111"/>
    <w:rsid w:val="002A663A"/>
  </w:style>
  <w:style w:type="character" w:customStyle="1" w:styleId="WW-Absatz-Standardschriftart11111111111111">
    <w:name w:val="WW-Absatz-Standardschriftart11111111111111"/>
    <w:rsid w:val="002A663A"/>
  </w:style>
  <w:style w:type="character" w:customStyle="1" w:styleId="WW-Absatz-Standardschriftart111111111111111">
    <w:name w:val="WW-Absatz-Standardschriftart111111111111111"/>
    <w:rsid w:val="002A663A"/>
  </w:style>
  <w:style w:type="character" w:customStyle="1" w:styleId="WW-Absatz-Standardschriftart1111111111111111">
    <w:name w:val="WW-Absatz-Standardschriftart1111111111111111"/>
    <w:rsid w:val="002A663A"/>
  </w:style>
  <w:style w:type="character" w:customStyle="1" w:styleId="WW8Num13z0">
    <w:name w:val="WW8Num13z0"/>
    <w:rsid w:val="002A663A"/>
    <w:rPr>
      <w:rFonts w:ascii="StarSymbol" w:hAnsi="StarSymbol" w:cs="StarSymbol"/>
      <w:sz w:val="18"/>
      <w:szCs w:val="18"/>
    </w:rPr>
  </w:style>
  <w:style w:type="character" w:customStyle="1" w:styleId="WW8Num15z0">
    <w:name w:val="WW8Num15z0"/>
    <w:rsid w:val="002A663A"/>
    <w:rPr>
      <w:rFonts w:ascii="Times New Roman" w:hAnsi="Times New Roman"/>
      <w:b w:val="0"/>
      <w:i w:val="0"/>
      <w:color w:val="000000"/>
      <w:sz w:val="24"/>
      <w:u w:val="none"/>
    </w:rPr>
  </w:style>
  <w:style w:type="character" w:customStyle="1" w:styleId="WW8Num16z0">
    <w:name w:val="WW8Num16z0"/>
    <w:rsid w:val="002A663A"/>
    <w:rPr>
      <w:rFonts w:ascii="StarSymbol" w:hAnsi="StarSymbol" w:cs="StarSymbol"/>
      <w:sz w:val="18"/>
      <w:szCs w:val="18"/>
    </w:rPr>
  </w:style>
  <w:style w:type="character" w:customStyle="1" w:styleId="WW-Absatz-Standardschriftart11111111111111111">
    <w:name w:val="WW-Absatz-Standardschriftart11111111111111111"/>
    <w:rsid w:val="002A663A"/>
  </w:style>
  <w:style w:type="character" w:customStyle="1" w:styleId="WW8Num14z0">
    <w:name w:val="WW8Num14z0"/>
    <w:rsid w:val="002A663A"/>
    <w:rPr>
      <w:rFonts w:ascii="Symbol" w:hAnsi="Symbol"/>
      <w:b w:val="0"/>
      <w:i w:val="0"/>
    </w:rPr>
  </w:style>
  <w:style w:type="character" w:customStyle="1" w:styleId="WW8Num31z0">
    <w:name w:val="WW8Num31z0"/>
    <w:rsid w:val="002A663A"/>
    <w:rPr>
      <w:rFonts w:ascii="StarSymbol" w:hAnsi="StarSymbol" w:cs="StarSymbol"/>
      <w:sz w:val="18"/>
      <w:szCs w:val="18"/>
    </w:rPr>
  </w:style>
  <w:style w:type="character" w:customStyle="1" w:styleId="WW-Absatz-Standardschriftart111111111111111111">
    <w:name w:val="WW-Absatz-Standardschriftart111111111111111111"/>
    <w:rsid w:val="002A663A"/>
  </w:style>
  <w:style w:type="character" w:customStyle="1" w:styleId="WW8Num2z1">
    <w:name w:val="WW8Num2z1"/>
    <w:rsid w:val="002A663A"/>
    <w:rPr>
      <w:rFonts w:ascii="Courier New" w:hAnsi="Courier New"/>
    </w:rPr>
  </w:style>
  <w:style w:type="character" w:customStyle="1" w:styleId="WW8Num2z2">
    <w:name w:val="WW8Num2z2"/>
    <w:rsid w:val="002A663A"/>
    <w:rPr>
      <w:rFonts w:ascii="Wingdings" w:hAnsi="Wingdings"/>
    </w:rPr>
  </w:style>
  <w:style w:type="character" w:customStyle="1" w:styleId="WW8Num17z0">
    <w:name w:val="WW8Num17z0"/>
    <w:rsid w:val="002A663A"/>
    <w:rPr>
      <w:color w:val="000000"/>
    </w:rPr>
  </w:style>
  <w:style w:type="character" w:customStyle="1" w:styleId="WW8Num20z0">
    <w:name w:val="WW8Num20z0"/>
    <w:rsid w:val="002A663A"/>
    <w:rPr>
      <w:rFonts w:ascii="Symbol" w:hAnsi="Symbol"/>
      <w:b w:val="0"/>
      <w:i w:val="0"/>
    </w:rPr>
  </w:style>
  <w:style w:type="character" w:customStyle="1" w:styleId="WW8Num21z0">
    <w:name w:val="WW8Num21z0"/>
    <w:rsid w:val="002A663A"/>
    <w:rPr>
      <w:color w:val="000000"/>
    </w:rPr>
  </w:style>
  <w:style w:type="character" w:customStyle="1" w:styleId="WW8Num24z0">
    <w:name w:val="WW8Num24z0"/>
    <w:rsid w:val="002A663A"/>
    <w:rPr>
      <w:rFonts w:ascii="Symbol" w:hAnsi="Symbol"/>
      <w:b w:val="0"/>
      <w:i w:val="0"/>
    </w:rPr>
  </w:style>
  <w:style w:type="character" w:customStyle="1" w:styleId="WW8Num32z0">
    <w:name w:val="WW8Num32z0"/>
    <w:rsid w:val="002A663A"/>
    <w:rPr>
      <w:rFonts w:ascii="Times New Roman" w:hAnsi="Times New Roman"/>
      <w:b w:val="0"/>
      <w:i w:val="0"/>
      <w:color w:val="000000"/>
      <w:sz w:val="24"/>
      <w:u w:val="none"/>
    </w:rPr>
  </w:style>
  <w:style w:type="character" w:customStyle="1" w:styleId="WW8Num37z0">
    <w:name w:val="WW8Num37z0"/>
    <w:rsid w:val="002A663A"/>
    <w:rPr>
      <w:rFonts w:ascii="Symbol" w:hAnsi="Symbol"/>
    </w:rPr>
  </w:style>
  <w:style w:type="character" w:customStyle="1" w:styleId="WW8Num56z0">
    <w:name w:val="WW8Num56z0"/>
    <w:rsid w:val="002A663A"/>
    <w:rPr>
      <w:rFonts w:ascii="Times New Roman" w:hAnsi="Times New Roman"/>
      <w:b w:val="0"/>
      <w:i w:val="0"/>
      <w:color w:val="000000"/>
      <w:sz w:val="24"/>
      <w:u w:val="none"/>
    </w:rPr>
  </w:style>
  <w:style w:type="character" w:customStyle="1" w:styleId="WW8Num65z0">
    <w:name w:val="WW8Num65z0"/>
    <w:rsid w:val="002A663A"/>
    <w:rPr>
      <w:b w:val="0"/>
    </w:rPr>
  </w:style>
  <w:style w:type="character" w:customStyle="1" w:styleId="WW8Num68z0">
    <w:name w:val="WW8Num68z0"/>
    <w:rsid w:val="002A663A"/>
    <w:rPr>
      <w:rFonts w:ascii="Symbol" w:hAnsi="Symbol"/>
    </w:rPr>
  </w:style>
  <w:style w:type="character" w:customStyle="1" w:styleId="WW8Num69z0">
    <w:name w:val="WW8Num69z0"/>
    <w:rsid w:val="002A663A"/>
    <w:rPr>
      <w:rFonts w:ascii="Symbol" w:hAnsi="Symbol"/>
    </w:rPr>
  </w:style>
  <w:style w:type="character" w:customStyle="1" w:styleId="WW8Num70z0">
    <w:name w:val="WW8Num70z0"/>
    <w:rsid w:val="002A663A"/>
    <w:rPr>
      <w:rFonts w:ascii="Symbol" w:hAnsi="Symbol"/>
      <w:b w:val="0"/>
      <w:i w:val="0"/>
    </w:rPr>
  </w:style>
  <w:style w:type="character" w:customStyle="1" w:styleId="WW8Num79z0">
    <w:name w:val="WW8Num79z0"/>
    <w:rsid w:val="002A663A"/>
    <w:rPr>
      <w:rFonts w:ascii="Symbol" w:hAnsi="Symbol"/>
    </w:rPr>
  </w:style>
  <w:style w:type="character" w:customStyle="1" w:styleId="WW8Num87z0">
    <w:name w:val="WW8Num87z0"/>
    <w:rsid w:val="002A663A"/>
    <w:rPr>
      <w:rFonts w:ascii="Times New Roman" w:hAnsi="Times New Roman"/>
      <w:b w:val="0"/>
      <w:i w:val="0"/>
      <w:color w:val="000000"/>
      <w:sz w:val="20"/>
      <w:u w:val="none"/>
    </w:rPr>
  </w:style>
  <w:style w:type="character" w:customStyle="1" w:styleId="WW8Num89z0">
    <w:name w:val="WW8Num89z0"/>
    <w:rsid w:val="002A663A"/>
    <w:rPr>
      <w:rFonts w:ascii="Symbol" w:hAnsi="Symbol"/>
    </w:rPr>
  </w:style>
  <w:style w:type="character" w:customStyle="1" w:styleId="WW8Num91z0">
    <w:name w:val="WW8Num91z0"/>
    <w:rsid w:val="002A663A"/>
    <w:rPr>
      <w:rFonts w:ascii="Times New Roman" w:hAnsi="Times New Roman"/>
      <w:b w:val="0"/>
      <w:i w:val="0"/>
      <w:color w:val="000000"/>
      <w:sz w:val="24"/>
      <w:u w:val="none"/>
    </w:rPr>
  </w:style>
  <w:style w:type="character" w:customStyle="1" w:styleId="WW8Num93z0">
    <w:name w:val="WW8Num93z0"/>
    <w:rsid w:val="002A663A"/>
    <w:rPr>
      <w:rFonts w:ascii="Symbol" w:hAnsi="Symbol"/>
      <w:b w:val="0"/>
      <w:i w:val="0"/>
    </w:rPr>
  </w:style>
  <w:style w:type="character" w:customStyle="1" w:styleId="WW8Num96z0">
    <w:name w:val="WW8Num96z0"/>
    <w:rsid w:val="002A663A"/>
    <w:rPr>
      <w:rFonts w:ascii="Symbol" w:hAnsi="Symbol"/>
      <w:b w:val="0"/>
      <w:i w:val="0"/>
    </w:rPr>
  </w:style>
  <w:style w:type="character" w:customStyle="1" w:styleId="WW8Num98z0">
    <w:name w:val="WW8Num98z0"/>
    <w:rsid w:val="002A663A"/>
    <w:rPr>
      <w:rFonts w:ascii="Times New Roman" w:hAnsi="Times New Roman"/>
      <w:b w:val="0"/>
      <w:i w:val="0"/>
      <w:color w:val="000000"/>
      <w:sz w:val="24"/>
      <w:u w:val="none"/>
    </w:rPr>
  </w:style>
  <w:style w:type="character" w:customStyle="1" w:styleId="WW8Num99z0">
    <w:name w:val="WW8Num99z0"/>
    <w:rsid w:val="002A663A"/>
    <w:rPr>
      <w:rFonts w:ascii="Times New Roman" w:hAnsi="Times New Roman"/>
      <w:b w:val="0"/>
      <w:i w:val="0"/>
      <w:color w:val="000000"/>
      <w:sz w:val="24"/>
      <w:u w:val="none"/>
    </w:rPr>
  </w:style>
  <w:style w:type="character" w:customStyle="1" w:styleId="WW8Num102z0">
    <w:name w:val="WW8Num102z0"/>
    <w:rsid w:val="002A663A"/>
    <w:rPr>
      <w:b w:val="0"/>
    </w:rPr>
  </w:style>
  <w:style w:type="character" w:customStyle="1" w:styleId="WW8Num103z0">
    <w:name w:val="WW8Num103z0"/>
    <w:rsid w:val="002A663A"/>
    <w:rPr>
      <w:color w:val="000000"/>
    </w:rPr>
  </w:style>
  <w:style w:type="character" w:customStyle="1" w:styleId="WW8Num109z0">
    <w:name w:val="WW8Num109z0"/>
    <w:rsid w:val="002A663A"/>
    <w:rPr>
      <w:rFonts w:ascii="Symbol" w:hAnsi="Symbol"/>
    </w:rPr>
  </w:style>
  <w:style w:type="character" w:customStyle="1" w:styleId="WW8Num119z0">
    <w:name w:val="WW8Num119z0"/>
    <w:rsid w:val="002A663A"/>
    <w:rPr>
      <w:rFonts w:ascii="Symbol" w:hAnsi="Symbol"/>
    </w:rPr>
  </w:style>
  <w:style w:type="character" w:customStyle="1" w:styleId="WW8Num124z0">
    <w:name w:val="WW8Num124z0"/>
    <w:rsid w:val="002A663A"/>
    <w:rPr>
      <w:rFonts w:ascii="Symbol" w:hAnsi="Symbol"/>
    </w:rPr>
  </w:style>
  <w:style w:type="character" w:customStyle="1" w:styleId="WW8Num124z1">
    <w:name w:val="WW8Num124z1"/>
    <w:rsid w:val="002A663A"/>
    <w:rPr>
      <w:rFonts w:ascii="Courier New" w:hAnsi="Courier New"/>
    </w:rPr>
  </w:style>
  <w:style w:type="character" w:customStyle="1" w:styleId="WW8Num124z2">
    <w:name w:val="WW8Num124z2"/>
    <w:rsid w:val="002A663A"/>
    <w:rPr>
      <w:rFonts w:ascii="Wingdings" w:hAnsi="Wingdings"/>
    </w:rPr>
  </w:style>
  <w:style w:type="character" w:customStyle="1" w:styleId="WW8Num130z0">
    <w:name w:val="WW8Num130z0"/>
    <w:rsid w:val="002A663A"/>
    <w:rPr>
      <w:rFonts w:ascii="Times New Roman" w:hAnsi="Times New Roman"/>
      <w:b w:val="0"/>
      <w:i w:val="0"/>
      <w:color w:val="000000"/>
      <w:sz w:val="20"/>
      <w:u w:val="none"/>
    </w:rPr>
  </w:style>
  <w:style w:type="character" w:customStyle="1" w:styleId="WW8Num131z0">
    <w:name w:val="WW8Num131z0"/>
    <w:rsid w:val="002A663A"/>
    <w:rPr>
      <w:i w:val="0"/>
    </w:rPr>
  </w:style>
  <w:style w:type="character" w:customStyle="1" w:styleId="WW8Num139z0">
    <w:name w:val="WW8Num139z0"/>
    <w:rsid w:val="002A663A"/>
    <w:rPr>
      <w:color w:val="000000"/>
    </w:rPr>
  </w:style>
  <w:style w:type="character" w:customStyle="1" w:styleId="WW8Num151z0">
    <w:name w:val="WW8Num151z0"/>
    <w:rsid w:val="002A663A"/>
    <w:rPr>
      <w:rFonts w:ascii="Times New Roman" w:hAnsi="Times New Roman"/>
      <w:b w:val="0"/>
      <w:i w:val="0"/>
      <w:color w:val="000000"/>
      <w:sz w:val="24"/>
      <w:u w:val="none"/>
    </w:rPr>
  </w:style>
  <w:style w:type="character" w:customStyle="1" w:styleId="WW8Num155z0">
    <w:name w:val="WW8Num155z0"/>
    <w:rsid w:val="002A663A"/>
    <w:rPr>
      <w:rFonts w:ascii="Symbol" w:hAnsi="Symbol"/>
      <w:b w:val="0"/>
      <w:i w:val="0"/>
    </w:rPr>
  </w:style>
  <w:style w:type="character" w:customStyle="1" w:styleId="WW8Num156z0">
    <w:name w:val="WW8Num156z0"/>
    <w:rsid w:val="002A663A"/>
    <w:rPr>
      <w:rFonts w:ascii="Symbol" w:hAnsi="Symbol"/>
    </w:rPr>
  </w:style>
  <w:style w:type="character" w:customStyle="1" w:styleId="WW8Num164z0">
    <w:name w:val="WW8Num164z0"/>
    <w:rsid w:val="002A663A"/>
    <w:rPr>
      <w:rFonts w:ascii="Times New Roman" w:hAnsi="Times New Roman" w:cs="Times New Roman"/>
      <w:sz w:val="23"/>
    </w:rPr>
  </w:style>
  <w:style w:type="character" w:customStyle="1" w:styleId="WW8Num166z0">
    <w:name w:val="WW8Num166z0"/>
    <w:rsid w:val="002A663A"/>
    <w:rPr>
      <w:rFonts w:ascii="Times New Roman" w:hAnsi="Times New Roman"/>
      <w:b w:val="0"/>
      <w:i w:val="0"/>
      <w:color w:val="000000"/>
      <w:sz w:val="24"/>
      <w:u w:val="none"/>
    </w:rPr>
  </w:style>
  <w:style w:type="character" w:customStyle="1" w:styleId="WW8Num168z0">
    <w:name w:val="WW8Num168z0"/>
    <w:rsid w:val="002A663A"/>
    <w:rPr>
      <w:color w:val="000000"/>
    </w:rPr>
  </w:style>
  <w:style w:type="character" w:customStyle="1" w:styleId="WW8Num172z0">
    <w:name w:val="WW8Num172z0"/>
    <w:rsid w:val="002A663A"/>
    <w:rPr>
      <w:rFonts w:ascii="Times New Roman" w:hAnsi="Times New Roman"/>
      <w:b w:val="0"/>
      <w:i w:val="0"/>
      <w:color w:val="000000"/>
      <w:sz w:val="24"/>
      <w:u w:val="none"/>
    </w:rPr>
  </w:style>
  <w:style w:type="character" w:customStyle="1" w:styleId="WW8Num174z0">
    <w:name w:val="WW8Num174z0"/>
    <w:rsid w:val="002A663A"/>
    <w:rPr>
      <w:rFonts w:ascii="Times New Roman" w:hAnsi="Times New Roman"/>
      <w:b w:val="0"/>
      <w:i w:val="0"/>
      <w:color w:val="000000"/>
      <w:sz w:val="24"/>
      <w:u w:val="none"/>
    </w:rPr>
  </w:style>
  <w:style w:type="character" w:customStyle="1" w:styleId="WW8Num180z0">
    <w:name w:val="WW8Num180z0"/>
    <w:rsid w:val="002A663A"/>
    <w:rPr>
      <w:rFonts w:ascii="Symbol" w:hAnsi="Symbol"/>
      <w:b w:val="0"/>
      <w:i w:val="0"/>
    </w:rPr>
  </w:style>
  <w:style w:type="character" w:customStyle="1" w:styleId="WW8Num182z0">
    <w:name w:val="WW8Num182z0"/>
    <w:rsid w:val="002A663A"/>
    <w:rPr>
      <w:rFonts w:ascii="Times New Roman" w:hAnsi="Times New Roman"/>
      <w:b w:val="0"/>
      <w:i w:val="0"/>
      <w:color w:val="000000"/>
      <w:sz w:val="24"/>
      <w:u w:val="none"/>
    </w:rPr>
  </w:style>
  <w:style w:type="character" w:customStyle="1" w:styleId="WW8Num185z0">
    <w:name w:val="WW8Num185z0"/>
    <w:rsid w:val="002A663A"/>
    <w:rPr>
      <w:rFonts w:ascii="Times New Roman" w:hAnsi="Times New Roman"/>
      <w:b w:val="0"/>
      <w:i w:val="0"/>
      <w:color w:val="000000"/>
      <w:sz w:val="24"/>
      <w:u w:val="none"/>
    </w:rPr>
  </w:style>
  <w:style w:type="character" w:customStyle="1" w:styleId="WW8Num192z0">
    <w:name w:val="WW8Num192z0"/>
    <w:rsid w:val="002A663A"/>
    <w:rPr>
      <w:rFonts w:ascii="Symbol" w:hAnsi="Symbol"/>
    </w:rPr>
  </w:style>
  <w:style w:type="character" w:customStyle="1" w:styleId="WW8Num193z0">
    <w:name w:val="WW8Num193z0"/>
    <w:rsid w:val="002A663A"/>
    <w:rPr>
      <w:color w:val="auto"/>
    </w:rPr>
  </w:style>
  <w:style w:type="character" w:customStyle="1" w:styleId="WW8Num196z0">
    <w:name w:val="WW8Num196z0"/>
    <w:rsid w:val="002A663A"/>
    <w:rPr>
      <w:rFonts w:ascii="Symbol" w:hAnsi="Symbol"/>
    </w:rPr>
  </w:style>
  <w:style w:type="character" w:styleId="Nmerodepgina">
    <w:name w:val="page number"/>
    <w:basedOn w:val="Fontepargpadro"/>
    <w:semiHidden/>
    <w:rsid w:val="002A663A"/>
  </w:style>
  <w:style w:type="character" w:customStyle="1" w:styleId="Smbolosdenumerao">
    <w:name w:val="Símbolos de numeração"/>
    <w:rsid w:val="002A663A"/>
  </w:style>
  <w:style w:type="character" w:customStyle="1" w:styleId="Marcadores">
    <w:name w:val="Marcadores"/>
    <w:rsid w:val="002A663A"/>
    <w:rPr>
      <w:rFonts w:ascii="StarSymbol" w:eastAsia="StarSymbol" w:hAnsi="StarSymbol" w:cs="StarSymbol"/>
      <w:sz w:val="18"/>
      <w:szCs w:val="18"/>
    </w:rPr>
  </w:style>
  <w:style w:type="paragraph" w:customStyle="1" w:styleId="Captulo">
    <w:name w:val="Capítulo"/>
    <w:basedOn w:val="Normal"/>
    <w:next w:val="Corpodetexto"/>
    <w:rsid w:val="002A663A"/>
    <w:pPr>
      <w:keepNext/>
      <w:spacing w:before="240" w:after="120"/>
    </w:pPr>
    <w:rPr>
      <w:rFonts w:ascii="Arial" w:eastAsia="MS Mincho" w:hAnsi="Arial" w:cs="Tahoma"/>
      <w:sz w:val="28"/>
      <w:szCs w:val="28"/>
    </w:rPr>
  </w:style>
  <w:style w:type="paragraph" w:styleId="Corpodetexto">
    <w:name w:val="Body Text"/>
    <w:basedOn w:val="Normal"/>
    <w:link w:val="CorpodetextoChar"/>
    <w:semiHidden/>
    <w:rsid w:val="002A663A"/>
    <w:pPr>
      <w:jc w:val="both"/>
    </w:pPr>
    <w:rPr>
      <w:color w:val="000000"/>
      <w:sz w:val="18"/>
    </w:rPr>
  </w:style>
  <w:style w:type="character" w:customStyle="1" w:styleId="CorpodetextoChar">
    <w:name w:val="Corpo de texto Char"/>
    <w:basedOn w:val="Fontepargpadro"/>
    <w:link w:val="Corpodetexto"/>
    <w:semiHidden/>
    <w:rsid w:val="002A663A"/>
    <w:rPr>
      <w:rFonts w:ascii="Times New Roman" w:eastAsia="Times New Roman" w:hAnsi="Times New Roman" w:cs="Times New Roman"/>
      <w:color w:val="000000"/>
      <w:kern w:val="0"/>
      <w:sz w:val="18"/>
      <w:szCs w:val="20"/>
      <w:lang w:eastAsia="ar-SA"/>
      <w14:ligatures w14:val="none"/>
    </w:rPr>
  </w:style>
  <w:style w:type="paragraph" w:styleId="Lista">
    <w:name w:val="List"/>
    <w:basedOn w:val="Corpodetexto"/>
    <w:semiHidden/>
    <w:rsid w:val="002A663A"/>
    <w:rPr>
      <w:rFonts w:cs="Tahoma"/>
    </w:rPr>
  </w:style>
  <w:style w:type="paragraph" w:styleId="Legenda">
    <w:name w:val="caption"/>
    <w:basedOn w:val="Normal"/>
    <w:next w:val="Normal"/>
    <w:qFormat/>
    <w:rsid w:val="002A663A"/>
    <w:pPr>
      <w:tabs>
        <w:tab w:val="left" w:pos="709"/>
        <w:tab w:val="left" w:pos="1560"/>
        <w:tab w:val="left" w:pos="2694"/>
      </w:tabs>
      <w:spacing w:before="240"/>
      <w:jc w:val="center"/>
    </w:pPr>
    <w:rPr>
      <w:b/>
      <w:color w:val="000000"/>
      <w:sz w:val="24"/>
    </w:rPr>
  </w:style>
  <w:style w:type="paragraph" w:customStyle="1" w:styleId="ndice">
    <w:name w:val="Índice"/>
    <w:basedOn w:val="Normal"/>
    <w:rsid w:val="002A663A"/>
    <w:pPr>
      <w:suppressLineNumbers/>
    </w:pPr>
    <w:rPr>
      <w:rFonts w:cs="Tahoma"/>
    </w:rPr>
  </w:style>
  <w:style w:type="paragraph" w:styleId="Ttulo">
    <w:name w:val="Title"/>
    <w:basedOn w:val="Normal"/>
    <w:next w:val="Corpodetexto"/>
    <w:link w:val="TtuloChar"/>
    <w:qFormat/>
    <w:rsid w:val="002A663A"/>
    <w:pPr>
      <w:keepNext/>
      <w:spacing w:before="240" w:after="120"/>
    </w:pPr>
    <w:rPr>
      <w:rFonts w:ascii="Arial" w:eastAsia="Lucida Sans Unicode" w:hAnsi="Arial" w:cs="Tahoma"/>
      <w:sz w:val="28"/>
      <w:szCs w:val="28"/>
    </w:rPr>
  </w:style>
  <w:style w:type="character" w:customStyle="1" w:styleId="TtuloChar">
    <w:name w:val="Título Char"/>
    <w:basedOn w:val="Fontepargpadro"/>
    <w:link w:val="Ttulo"/>
    <w:rsid w:val="002A663A"/>
    <w:rPr>
      <w:rFonts w:ascii="Arial" w:eastAsia="Lucida Sans Unicode" w:hAnsi="Arial" w:cs="Tahoma"/>
      <w:kern w:val="0"/>
      <w:sz w:val="28"/>
      <w:szCs w:val="28"/>
      <w:lang w:eastAsia="ar-SA"/>
      <w14:ligatures w14:val="none"/>
    </w:rPr>
  </w:style>
  <w:style w:type="paragraph" w:styleId="Subttulo">
    <w:name w:val="Subtitle"/>
    <w:basedOn w:val="Captulo"/>
    <w:next w:val="Corpodetexto"/>
    <w:link w:val="SubttuloChar"/>
    <w:qFormat/>
    <w:rsid w:val="002A663A"/>
    <w:pPr>
      <w:jc w:val="center"/>
    </w:pPr>
    <w:rPr>
      <w:i/>
      <w:iCs/>
    </w:rPr>
  </w:style>
  <w:style w:type="character" w:customStyle="1" w:styleId="SubttuloChar">
    <w:name w:val="Subtítulo Char"/>
    <w:basedOn w:val="Fontepargpadro"/>
    <w:link w:val="Subttulo"/>
    <w:rsid w:val="002A663A"/>
    <w:rPr>
      <w:rFonts w:ascii="Arial" w:eastAsia="MS Mincho" w:hAnsi="Arial" w:cs="Tahoma"/>
      <w:i/>
      <w:iCs/>
      <w:kern w:val="0"/>
      <w:sz w:val="28"/>
      <w:szCs w:val="28"/>
      <w:lang w:eastAsia="ar-SA"/>
      <w14:ligatures w14:val="none"/>
    </w:rPr>
  </w:style>
  <w:style w:type="paragraph" w:styleId="Rodap">
    <w:name w:val="footer"/>
    <w:basedOn w:val="Normal"/>
    <w:link w:val="RodapChar"/>
    <w:semiHidden/>
    <w:rsid w:val="002A663A"/>
    <w:pPr>
      <w:tabs>
        <w:tab w:val="center" w:pos="4419"/>
        <w:tab w:val="right" w:pos="8838"/>
      </w:tabs>
    </w:pPr>
  </w:style>
  <w:style w:type="character" w:customStyle="1" w:styleId="RodapChar">
    <w:name w:val="Rodapé Char"/>
    <w:basedOn w:val="Fontepargpadro"/>
    <w:link w:val="Rodap"/>
    <w:semiHidden/>
    <w:rsid w:val="002A663A"/>
    <w:rPr>
      <w:rFonts w:ascii="Times New Roman" w:eastAsia="Times New Roman" w:hAnsi="Times New Roman" w:cs="Times New Roman"/>
      <w:kern w:val="0"/>
      <w:sz w:val="20"/>
      <w:szCs w:val="20"/>
      <w:lang w:eastAsia="ar-SA"/>
      <w14:ligatures w14:val="none"/>
    </w:rPr>
  </w:style>
  <w:style w:type="paragraph" w:styleId="Cabealho">
    <w:name w:val="header"/>
    <w:basedOn w:val="Normal"/>
    <w:link w:val="CabealhoChar"/>
    <w:semiHidden/>
    <w:rsid w:val="002A663A"/>
    <w:pPr>
      <w:tabs>
        <w:tab w:val="center" w:pos="4419"/>
        <w:tab w:val="right" w:pos="8838"/>
      </w:tabs>
    </w:pPr>
  </w:style>
  <w:style w:type="character" w:customStyle="1" w:styleId="CabealhoChar">
    <w:name w:val="Cabeçalho Char"/>
    <w:basedOn w:val="Fontepargpadro"/>
    <w:link w:val="Cabealho"/>
    <w:semiHidden/>
    <w:rsid w:val="002A663A"/>
    <w:rPr>
      <w:rFonts w:ascii="Times New Roman" w:eastAsia="Times New Roman" w:hAnsi="Times New Roman" w:cs="Times New Roman"/>
      <w:kern w:val="0"/>
      <w:sz w:val="20"/>
      <w:szCs w:val="20"/>
      <w:lang w:eastAsia="ar-SA"/>
      <w14:ligatures w14:val="none"/>
    </w:rPr>
  </w:style>
  <w:style w:type="paragraph" w:styleId="Recuodecorpodetexto">
    <w:name w:val="Body Text Indent"/>
    <w:basedOn w:val="Normal"/>
    <w:link w:val="RecuodecorpodetextoChar"/>
    <w:semiHidden/>
    <w:rsid w:val="002A663A"/>
    <w:pPr>
      <w:ind w:left="1418"/>
      <w:jc w:val="both"/>
    </w:pPr>
    <w:rPr>
      <w:color w:val="000000"/>
      <w:sz w:val="24"/>
    </w:rPr>
  </w:style>
  <w:style w:type="character" w:customStyle="1" w:styleId="RecuodecorpodetextoChar">
    <w:name w:val="Recuo de corpo de texto Char"/>
    <w:basedOn w:val="Fontepargpadro"/>
    <w:link w:val="Recuodecorpodetexto"/>
    <w:semiHidden/>
    <w:rsid w:val="002A663A"/>
    <w:rPr>
      <w:rFonts w:ascii="Times New Roman" w:eastAsia="Times New Roman" w:hAnsi="Times New Roman" w:cs="Times New Roman"/>
      <w:color w:val="000000"/>
      <w:kern w:val="0"/>
      <w:sz w:val="24"/>
      <w:szCs w:val="20"/>
      <w:lang w:eastAsia="ar-SA"/>
      <w14:ligatures w14:val="none"/>
    </w:rPr>
  </w:style>
  <w:style w:type="paragraph" w:styleId="Recuodecorpodetexto2">
    <w:name w:val="Body Text Indent 2"/>
    <w:basedOn w:val="Normal"/>
    <w:link w:val="Recuodecorpodetexto2Char"/>
    <w:semiHidden/>
    <w:rsid w:val="002A663A"/>
    <w:pPr>
      <w:ind w:left="1418" w:hanging="709"/>
      <w:jc w:val="both"/>
    </w:pPr>
    <w:rPr>
      <w:color w:val="000000"/>
      <w:sz w:val="24"/>
    </w:rPr>
  </w:style>
  <w:style w:type="character" w:customStyle="1" w:styleId="Recuodecorpodetexto2Char">
    <w:name w:val="Recuo de corpo de texto 2 Char"/>
    <w:basedOn w:val="Fontepargpadro"/>
    <w:link w:val="Recuodecorpodetexto2"/>
    <w:semiHidden/>
    <w:rsid w:val="002A663A"/>
    <w:rPr>
      <w:rFonts w:ascii="Times New Roman" w:eastAsia="Times New Roman" w:hAnsi="Times New Roman" w:cs="Times New Roman"/>
      <w:color w:val="000000"/>
      <w:kern w:val="0"/>
      <w:sz w:val="24"/>
      <w:szCs w:val="20"/>
      <w:lang w:eastAsia="ar-SA"/>
      <w14:ligatures w14:val="none"/>
    </w:rPr>
  </w:style>
  <w:style w:type="paragraph" w:styleId="Recuodecorpodetexto3">
    <w:name w:val="Body Text Indent 3"/>
    <w:basedOn w:val="Normal"/>
    <w:link w:val="Recuodecorpodetexto3Char"/>
    <w:semiHidden/>
    <w:rsid w:val="002A663A"/>
    <w:pPr>
      <w:ind w:left="2268" w:hanging="850"/>
      <w:jc w:val="both"/>
    </w:pPr>
    <w:rPr>
      <w:color w:val="000000"/>
      <w:sz w:val="24"/>
    </w:rPr>
  </w:style>
  <w:style w:type="character" w:customStyle="1" w:styleId="Recuodecorpodetexto3Char">
    <w:name w:val="Recuo de corpo de texto 3 Char"/>
    <w:basedOn w:val="Fontepargpadro"/>
    <w:link w:val="Recuodecorpodetexto3"/>
    <w:semiHidden/>
    <w:rsid w:val="002A663A"/>
    <w:rPr>
      <w:rFonts w:ascii="Times New Roman" w:eastAsia="Times New Roman" w:hAnsi="Times New Roman" w:cs="Times New Roman"/>
      <w:color w:val="000000"/>
      <w:kern w:val="0"/>
      <w:sz w:val="24"/>
      <w:szCs w:val="20"/>
      <w:lang w:eastAsia="ar-SA"/>
      <w14:ligatures w14:val="none"/>
    </w:rPr>
  </w:style>
  <w:style w:type="paragraph" w:styleId="Corpodetexto2">
    <w:name w:val="Body Text 2"/>
    <w:basedOn w:val="Normal"/>
    <w:link w:val="Corpodetexto2Char"/>
    <w:semiHidden/>
    <w:rsid w:val="002A663A"/>
    <w:pPr>
      <w:jc w:val="both"/>
    </w:pPr>
    <w:rPr>
      <w:color w:val="000000"/>
      <w:sz w:val="24"/>
    </w:rPr>
  </w:style>
  <w:style w:type="character" w:customStyle="1" w:styleId="Corpodetexto2Char">
    <w:name w:val="Corpo de texto 2 Char"/>
    <w:basedOn w:val="Fontepargpadro"/>
    <w:link w:val="Corpodetexto2"/>
    <w:semiHidden/>
    <w:rsid w:val="002A663A"/>
    <w:rPr>
      <w:rFonts w:ascii="Times New Roman" w:eastAsia="Times New Roman" w:hAnsi="Times New Roman" w:cs="Times New Roman"/>
      <w:color w:val="000000"/>
      <w:kern w:val="0"/>
      <w:sz w:val="24"/>
      <w:szCs w:val="20"/>
      <w:lang w:eastAsia="ar-SA"/>
      <w14:ligatures w14:val="none"/>
    </w:rPr>
  </w:style>
  <w:style w:type="paragraph" w:styleId="Corpodetexto3">
    <w:name w:val="Body Text 3"/>
    <w:basedOn w:val="Normal"/>
    <w:link w:val="Corpodetexto3Char"/>
    <w:semiHidden/>
    <w:rsid w:val="002A663A"/>
    <w:pPr>
      <w:tabs>
        <w:tab w:val="left" w:pos="-142"/>
        <w:tab w:val="left" w:pos="0"/>
      </w:tabs>
      <w:jc w:val="center"/>
    </w:pPr>
    <w:rPr>
      <w:color w:val="000000"/>
      <w:sz w:val="24"/>
    </w:rPr>
  </w:style>
  <w:style w:type="character" w:customStyle="1" w:styleId="Corpodetexto3Char">
    <w:name w:val="Corpo de texto 3 Char"/>
    <w:basedOn w:val="Fontepargpadro"/>
    <w:link w:val="Corpodetexto3"/>
    <w:semiHidden/>
    <w:rsid w:val="002A663A"/>
    <w:rPr>
      <w:rFonts w:ascii="Times New Roman" w:eastAsia="Times New Roman" w:hAnsi="Times New Roman" w:cs="Times New Roman"/>
      <w:color w:val="000000"/>
      <w:kern w:val="0"/>
      <w:sz w:val="24"/>
      <w:szCs w:val="20"/>
      <w:lang w:eastAsia="ar-SA"/>
      <w14:ligatures w14:val="none"/>
    </w:rPr>
  </w:style>
  <w:style w:type="paragraph" w:styleId="MapadoDocumento">
    <w:name w:val="Document Map"/>
    <w:basedOn w:val="Normal"/>
    <w:link w:val="MapadoDocumentoChar"/>
    <w:semiHidden/>
    <w:rsid w:val="002A663A"/>
    <w:pPr>
      <w:shd w:val="clear" w:color="auto" w:fill="000080"/>
    </w:pPr>
    <w:rPr>
      <w:rFonts w:ascii="Tahoma" w:hAnsi="Tahoma"/>
    </w:rPr>
  </w:style>
  <w:style w:type="character" w:customStyle="1" w:styleId="MapadoDocumentoChar">
    <w:name w:val="Mapa do Documento Char"/>
    <w:basedOn w:val="Fontepargpadro"/>
    <w:link w:val="MapadoDocumento"/>
    <w:semiHidden/>
    <w:rsid w:val="002A663A"/>
    <w:rPr>
      <w:rFonts w:ascii="Tahoma" w:eastAsia="Times New Roman" w:hAnsi="Tahoma" w:cs="Times New Roman"/>
      <w:kern w:val="0"/>
      <w:sz w:val="20"/>
      <w:szCs w:val="20"/>
      <w:shd w:val="clear" w:color="auto" w:fill="000080"/>
      <w:lang w:eastAsia="ar-SA"/>
      <w14:ligatures w14:val="none"/>
    </w:rPr>
  </w:style>
  <w:style w:type="paragraph" w:styleId="NormalWeb">
    <w:name w:val="Normal (Web)"/>
    <w:basedOn w:val="Normal"/>
    <w:uiPriority w:val="99"/>
    <w:rsid w:val="002A663A"/>
    <w:pPr>
      <w:spacing w:before="100" w:after="100"/>
    </w:pPr>
    <w:rPr>
      <w:sz w:val="24"/>
      <w:szCs w:val="24"/>
    </w:rPr>
  </w:style>
  <w:style w:type="paragraph" w:customStyle="1" w:styleId="Contedodatabela">
    <w:name w:val="Conteúdo da tabela"/>
    <w:basedOn w:val="Normal"/>
    <w:rsid w:val="002A663A"/>
    <w:pPr>
      <w:suppressLineNumbers/>
    </w:pPr>
  </w:style>
  <w:style w:type="paragraph" w:customStyle="1" w:styleId="Ttulodatabela">
    <w:name w:val="Título da tabela"/>
    <w:basedOn w:val="Contedodatabela"/>
    <w:rsid w:val="002A663A"/>
    <w:pPr>
      <w:jc w:val="center"/>
    </w:pPr>
    <w:rPr>
      <w:b/>
      <w:bCs/>
      <w:i/>
      <w:iCs/>
    </w:rPr>
  </w:style>
  <w:style w:type="paragraph" w:customStyle="1" w:styleId="Contedodoquadro">
    <w:name w:val="Conteúdo do quadro"/>
    <w:basedOn w:val="Corpodetexto"/>
    <w:rsid w:val="002A663A"/>
  </w:style>
  <w:style w:type="paragraph" w:customStyle="1" w:styleId="Ttulo11">
    <w:name w:val="Título 11"/>
    <w:basedOn w:val="Normal"/>
    <w:next w:val="Normal"/>
    <w:rsid w:val="002A663A"/>
    <w:pPr>
      <w:keepNext/>
      <w:numPr>
        <w:numId w:val="1"/>
      </w:numPr>
      <w:ind w:left="1418"/>
      <w:jc w:val="both"/>
      <w:outlineLvl w:val="0"/>
    </w:pPr>
    <w:rPr>
      <w:b/>
      <w:bCs/>
      <w:color w:val="000000"/>
    </w:rPr>
  </w:style>
  <w:style w:type="paragraph" w:customStyle="1" w:styleId="Textopr-formatado">
    <w:name w:val="Texto pré-formatado"/>
    <w:basedOn w:val="Normal"/>
    <w:rsid w:val="002A663A"/>
    <w:rPr>
      <w:rFonts w:ascii="Courier New" w:eastAsia="Courier New" w:hAnsi="Courier New" w:cs="Courier New"/>
    </w:rPr>
  </w:style>
  <w:style w:type="paragraph" w:styleId="PargrafodaLista">
    <w:name w:val="List Paragraph"/>
    <w:basedOn w:val="Normal"/>
    <w:link w:val="PargrafodaListaChar"/>
    <w:qFormat/>
    <w:rsid w:val="002A663A"/>
    <w:pPr>
      <w:suppressAutoHyphens w:val="0"/>
      <w:spacing w:after="200" w:line="276" w:lineRule="auto"/>
      <w:ind w:left="720"/>
    </w:pPr>
    <w:rPr>
      <w:rFonts w:ascii="Calibri" w:eastAsia="Calibri" w:hAnsi="Calibri"/>
      <w:sz w:val="22"/>
      <w:szCs w:val="22"/>
      <w:lang w:eastAsia="en-US"/>
    </w:rPr>
  </w:style>
  <w:style w:type="character" w:customStyle="1" w:styleId="st">
    <w:name w:val="st"/>
    <w:basedOn w:val="Fontepargpadro"/>
    <w:rsid w:val="002A663A"/>
  </w:style>
  <w:style w:type="character" w:styleId="nfase">
    <w:name w:val="Emphasis"/>
    <w:uiPriority w:val="20"/>
    <w:qFormat/>
    <w:rsid w:val="002A663A"/>
    <w:rPr>
      <w:i/>
      <w:iCs/>
    </w:rPr>
  </w:style>
  <w:style w:type="character" w:styleId="Hyperlink">
    <w:name w:val="Hyperlink"/>
    <w:uiPriority w:val="99"/>
    <w:unhideWhenUsed/>
    <w:rsid w:val="002A663A"/>
    <w:rPr>
      <w:color w:val="0563C1"/>
      <w:u w:val="single"/>
    </w:rPr>
  </w:style>
  <w:style w:type="paragraph" w:styleId="Textodebalo">
    <w:name w:val="Balloon Text"/>
    <w:basedOn w:val="Normal"/>
    <w:link w:val="TextodebaloChar"/>
    <w:uiPriority w:val="99"/>
    <w:semiHidden/>
    <w:unhideWhenUsed/>
    <w:rsid w:val="002A663A"/>
    <w:rPr>
      <w:rFonts w:ascii="Segoe UI" w:hAnsi="Segoe UI" w:cs="Segoe UI"/>
      <w:sz w:val="18"/>
      <w:szCs w:val="18"/>
    </w:rPr>
  </w:style>
  <w:style w:type="character" w:customStyle="1" w:styleId="TextodebaloChar">
    <w:name w:val="Texto de balão Char"/>
    <w:basedOn w:val="Fontepargpadro"/>
    <w:link w:val="Textodebalo"/>
    <w:uiPriority w:val="99"/>
    <w:semiHidden/>
    <w:rsid w:val="002A663A"/>
    <w:rPr>
      <w:rFonts w:ascii="Segoe UI" w:eastAsia="Times New Roman" w:hAnsi="Segoe UI" w:cs="Segoe UI"/>
      <w:kern w:val="0"/>
      <w:sz w:val="18"/>
      <w:szCs w:val="18"/>
      <w:lang w:eastAsia="ar-SA"/>
      <w14:ligatures w14:val="none"/>
    </w:rPr>
  </w:style>
  <w:style w:type="character" w:customStyle="1" w:styleId="apple-converted-space">
    <w:name w:val="apple-converted-space"/>
    <w:basedOn w:val="Fontepargpadro"/>
    <w:rsid w:val="002A663A"/>
  </w:style>
  <w:style w:type="character" w:styleId="Refdecomentrio">
    <w:name w:val="annotation reference"/>
    <w:unhideWhenUsed/>
    <w:qFormat/>
    <w:rsid w:val="002A663A"/>
    <w:rPr>
      <w:sz w:val="16"/>
      <w:szCs w:val="16"/>
    </w:rPr>
  </w:style>
  <w:style w:type="paragraph" w:styleId="Textodecomentrio">
    <w:name w:val="annotation text"/>
    <w:basedOn w:val="Normal"/>
    <w:link w:val="TextodecomentrioChar"/>
    <w:unhideWhenUsed/>
    <w:qFormat/>
    <w:rsid w:val="002A663A"/>
  </w:style>
  <w:style w:type="character" w:customStyle="1" w:styleId="TextodecomentrioChar">
    <w:name w:val="Texto de comentário Char"/>
    <w:basedOn w:val="Fontepargpadro"/>
    <w:link w:val="Textodecomentrio"/>
    <w:qFormat/>
    <w:rsid w:val="002A663A"/>
    <w:rPr>
      <w:rFonts w:ascii="Times New Roman" w:eastAsia="Times New Roman" w:hAnsi="Times New Roman" w:cs="Times New Roman"/>
      <w:kern w:val="0"/>
      <w:sz w:val="20"/>
      <w:szCs w:val="20"/>
      <w:lang w:eastAsia="ar-SA"/>
      <w14:ligatures w14:val="none"/>
    </w:rPr>
  </w:style>
  <w:style w:type="paragraph" w:styleId="Assuntodocomentrio">
    <w:name w:val="annotation subject"/>
    <w:basedOn w:val="Textodecomentrio"/>
    <w:next w:val="Textodecomentrio"/>
    <w:link w:val="AssuntodocomentrioChar"/>
    <w:uiPriority w:val="99"/>
    <w:semiHidden/>
    <w:unhideWhenUsed/>
    <w:rsid w:val="002A663A"/>
    <w:rPr>
      <w:b/>
      <w:bCs/>
    </w:rPr>
  </w:style>
  <w:style w:type="character" w:customStyle="1" w:styleId="AssuntodocomentrioChar">
    <w:name w:val="Assunto do comentário Char"/>
    <w:basedOn w:val="TextodecomentrioChar"/>
    <w:link w:val="Assuntodocomentrio"/>
    <w:uiPriority w:val="99"/>
    <w:semiHidden/>
    <w:rsid w:val="002A663A"/>
    <w:rPr>
      <w:rFonts w:ascii="Times New Roman" w:eastAsia="Times New Roman" w:hAnsi="Times New Roman" w:cs="Times New Roman"/>
      <w:b/>
      <w:bCs/>
      <w:kern w:val="0"/>
      <w:sz w:val="20"/>
      <w:szCs w:val="20"/>
      <w:lang w:eastAsia="ar-SA"/>
      <w14:ligatures w14:val="none"/>
    </w:rPr>
  </w:style>
  <w:style w:type="paragraph" w:styleId="Lista2">
    <w:name w:val="List 2"/>
    <w:basedOn w:val="Normal"/>
    <w:uiPriority w:val="99"/>
    <w:semiHidden/>
    <w:unhideWhenUsed/>
    <w:rsid w:val="002A663A"/>
    <w:pPr>
      <w:ind w:left="566" w:hanging="283"/>
      <w:contextualSpacing/>
    </w:pPr>
  </w:style>
  <w:style w:type="character" w:styleId="MenoPendente">
    <w:name w:val="Unresolved Mention"/>
    <w:uiPriority w:val="99"/>
    <w:semiHidden/>
    <w:unhideWhenUsed/>
    <w:rsid w:val="002A663A"/>
    <w:rPr>
      <w:color w:val="605E5C"/>
      <w:shd w:val="clear" w:color="auto" w:fill="E1DFDD"/>
    </w:rPr>
  </w:style>
  <w:style w:type="character" w:customStyle="1" w:styleId="cf01">
    <w:name w:val="cf01"/>
    <w:rsid w:val="002A663A"/>
    <w:rPr>
      <w:rFonts w:ascii="Segoe UI" w:hAnsi="Segoe UI" w:cs="Segoe UI" w:hint="default"/>
      <w:color w:val="666666"/>
      <w:sz w:val="18"/>
      <w:szCs w:val="18"/>
      <w:shd w:val="clear" w:color="auto" w:fill="FFFFFF"/>
    </w:rPr>
  </w:style>
  <w:style w:type="paragraph" w:styleId="Reviso">
    <w:name w:val="Revision"/>
    <w:hidden/>
    <w:uiPriority w:val="99"/>
    <w:semiHidden/>
    <w:rsid w:val="002A663A"/>
    <w:pPr>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Default">
    <w:name w:val="Default"/>
    <w:rsid w:val="002A663A"/>
    <w:pPr>
      <w:autoSpaceDE w:val="0"/>
      <w:autoSpaceDN w:val="0"/>
      <w:adjustRightInd w:val="0"/>
      <w:spacing w:after="0" w:line="240" w:lineRule="auto"/>
    </w:pPr>
    <w:rPr>
      <w:rFonts w:ascii="Arial" w:eastAsia="Times New Roman" w:hAnsi="Arial" w:cs="Arial"/>
      <w:color w:val="000000"/>
      <w:kern w:val="0"/>
      <w:sz w:val="24"/>
      <w:szCs w:val="24"/>
      <w:lang w:eastAsia="pt-BR"/>
      <w14:ligatures w14:val="none"/>
    </w:rPr>
  </w:style>
  <w:style w:type="paragraph" w:customStyle="1" w:styleId="Nivel01">
    <w:name w:val="Nivel 01"/>
    <w:basedOn w:val="Ttulo1"/>
    <w:next w:val="Normal"/>
    <w:qFormat/>
    <w:rsid w:val="002A663A"/>
    <w:pPr>
      <w:keepLines/>
      <w:numPr>
        <w:numId w:val="4"/>
      </w:numPr>
      <w:tabs>
        <w:tab w:val="num" w:pos="0"/>
        <w:tab w:val="left" w:pos="567"/>
      </w:tabs>
      <w:suppressAutoHyphens w:val="0"/>
      <w:spacing w:before="240"/>
      <w:ind w:left="0" w:firstLine="0"/>
      <w:jc w:val="both"/>
    </w:pPr>
    <w:rPr>
      <w:rFonts w:ascii="Arial" w:eastAsia="MS Gothic" w:hAnsi="Arial" w:cs="Arial"/>
      <w:b/>
      <w:bCs/>
      <w:sz w:val="20"/>
      <w:lang w:eastAsia="pt-BR"/>
    </w:rPr>
  </w:style>
  <w:style w:type="paragraph" w:customStyle="1" w:styleId="Nivel2">
    <w:name w:val="Nivel 2"/>
    <w:basedOn w:val="Normal"/>
    <w:link w:val="Nivel2Char"/>
    <w:qFormat/>
    <w:rsid w:val="002A663A"/>
    <w:pPr>
      <w:numPr>
        <w:ilvl w:val="1"/>
        <w:numId w:val="4"/>
      </w:numPr>
      <w:tabs>
        <w:tab w:val="num" w:pos="0"/>
      </w:tabs>
      <w:suppressAutoHyphens w:val="0"/>
      <w:spacing w:before="120" w:after="120" w:line="276" w:lineRule="auto"/>
      <w:ind w:left="0" w:firstLine="0"/>
      <w:jc w:val="both"/>
    </w:pPr>
    <w:rPr>
      <w:rFonts w:ascii="Arial" w:eastAsia="MS Mincho" w:hAnsi="Arial" w:cs="Arial"/>
      <w:color w:val="000000"/>
      <w:lang w:eastAsia="pt-BR"/>
    </w:rPr>
  </w:style>
  <w:style w:type="paragraph" w:customStyle="1" w:styleId="Nivel3">
    <w:name w:val="Nivel 3"/>
    <w:basedOn w:val="Normal"/>
    <w:link w:val="Nivel3Char"/>
    <w:qFormat/>
    <w:rsid w:val="002A663A"/>
    <w:pPr>
      <w:numPr>
        <w:ilvl w:val="2"/>
        <w:numId w:val="4"/>
      </w:numPr>
      <w:suppressAutoHyphens w:val="0"/>
      <w:spacing w:before="120" w:after="120" w:line="276" w:lineRule="auto"/>
      <w:jc w:val="both"/>
    </w:pPr>
    <w:rPr>
      <w:rFonts w:ascii="Arial" w:eastAsia="MS Mincho" w:hAnsi="Arial" w:cs="Arial"/>
      <w:color w:val="000000"/>
      <w:lang w:eastAsia="pt-BR"/>
    </w:rPr>
  </w:style>
  <w:style w:type="paragraph" w:customStyle="1" w:styleId="Nivel4">
    <w:name w:val="Nivel 4"/>
    <w:basedOn w:val="Nivel3"/>
    <w:link w:val="Nivel4Char"/>
    <w:qFormat/>
    <w:rsid w:val="002A663A"/>
    <w:pPr>
      <w:numPr>
        <w:ilvl w:val="3"/>
      </w:numPr>
      <w:tabs>
        <w:tab w:val="num" w:pos="0"/>
      </w:tabs>
      <w:ind w:left="851" w:firstLine="0"/>
    </w:pPr>
    <w:rPr>
      <w:color w:val="auto"/>
    </w:rPr>
  </w:style>
  <w:style w:type="paragraph" w:customStyle="1" w:styleId="Nivel5">
    <w:name w:val="Nivel 5"/>
    <w:basedOn w:val="Nivel4"/>
    <w:qFormat/>
    <w:rsid w:val="002A663A"/>
    <w:pPr>
      <w:numPr>
        <w:ilvl w:val="4"/>
      </w:numPr>
      <w:tabs>
        <w:tab w:val="num" w:pos="0"/>
      </w:tabs>
      <w:ind w:left="1276" w:firstLine="0"/>
    </w:pPr>
  </w:style>
  <w:style w:type="character" w:customStyle="1" w:styleId="Nivel3Char">
    <w:name w:val="Nivel 3 Char"/>
    <w:link w:val="Nivel3"/>
    <w:rsid w:val="002A663A"/>
    <w:rPr>
      <w:rFonts w:ascii="Arial" w:eastAsia="MS Mincho" w:hAnsi="Arial" w:cs="Arial"/>
      <w:color w:val="000000"/>
      <w:kern w:val="0"/>
      <w:sz w:val="20"/>
      <w:szCs w:val="20"/>
      <w:lang w:eastAsia="pt-BR"/>
      <w14:ligatures w14:val="none"/>
    </w:rPr>
  </w:style>
  <w:style w:type="character" w:customStyle="1" w:styleId="Nivel2Char">
    <w:name w:val="Nivel 2 Char"/>
    <w:link w:val="Nivel2"/>
    <w:locked/>
    <w:rsid w:val="002A663A"/>
    <w:rPr>
      <w:rFonts w:ascii="Arial" w:eastAsia="MS Mincho" w:hAnsi="Arial" w:cs="Arial"/>
      <w:color w:val="000000"/>
      <w:kern w:val="0"/>
      <w:sz w:val="20"/>
      <w:szCs w:val="20"/>
      <w:lang w:eastAsia="pt-BR"/>
      <w14:ligatures w14:val="none"/>
    </w:rPr>
  </w:style>
  <w:style w:type="character" w:customStyle="1" w:styleId="PargrafodaListaChar">
    <w:name w:val="Parágrafo da Lista Char"/>
    <w:link w:val="PargrafodaLista"/>
    <w:rsid w:val="002A663A"/>
    <w:rPr>
      <w:rFonts w:ascii="Calibri" w:eastAsia="Calibri" w:hAnsi="Calibri" w:cs="Times New Roman"/>
      <w:kern w:val="0"/>
      <w14:ligatures w14:val="none"/>
    </w:rPr>
  </w:style>
  <w:style w:type="paragraph" w:styleId="Textodenotaderodap">
    <w:name w:val="footnote text"/>
    <w:basedOn w:val="Normal"/>
    <w:link w:val="TextodenotaderodapChar"/>
    <w:uiPriority w:val="99"/>
    <w:semiHidden/>
    <w:unhideWhenUsed/>
    <w:rsid w:val="002A663A"/>
  </w:style>
  <w:style w:type="character" w:customStyle="1" w:styleId="TextodenotaderodapChar">
    <w:name w:val="Texto de nota de rodapé Char"/>
    <w:basedOn w:val="Fontepargpadro"/>
    <w:link w:val="Textodenotaderodap"/>
    <w:uiPriority w:val="99"/>
    <w:semiHidden/>
    <w:rsid w:val="002A663A"/>
    <w:rPr>
      <w:rFonts w:ascii="Times New Roman" w:eastAsia="Times New Roman" w:hAnsi="Times New Roman" w:cs="Times New Roman"/>
      <w:kern w:val="0"/>
      <w:sz w:val="20"/>
      <w:szCs w:val="20"/>
      <w:lang w:eastAsia="ar-SA"/>
      <w14:ligatures w14:val="none"/>
    </w:rPr>
  </w:style>
  <w:style w:type="character" w:styleId="Refdenotaderodap">
    <w:name w:val="footnote reference"/>
    <w:uiPriority w:val="99"/>
    <w:semiHidden/>
    <w:unhideWhenUsed/>
    <w:rsid w:val="002A663A"/>
    <w:rPr>
      <w:vertAlign w:val="superscript"/>
    </w:rPr>
  </w:style>
  <w:style w:type="character" w:customStyle="1" w:styleId="Nivel4Char">
    <w:name w:val="Nivel 4 Char"/>
    <w:link w:val="Nivel4"/>
    <w:rsid w:val="002A663A"/>
    <w:rPr>
      <w:rFonts w:ascii="Arial" w:eastAsia="MS Mincho" w:hAnsi="Arial" w:cs="Arial"/>
      <w:kern w:val="0"/>
      <w:sz w:val="20"/>
      <w:szCs w:val="20"/>
      <w:lang w:eastAsia="pt-BR"/>
      <w14:ligatures w14:val="none"/>
    </w:rPr>
  </w:style>
  <w:style w:type="paragraph" w:customStyle="1" w:styleId="Standard">
    <w:name w:val="Standard"/>
    <w:rsid w:val="002A663A"/>
    <w:pPr>
      <w:shd w:val="clear" w:color="auto" w:fill="FFFFFF"/>
      <w:suppressAutoHyphens/>
      <w:autoSpaceDN w:val="0"/>
      <w:spacing w:after="200" w:line="276" w:lineRule="auto"/>
    </w:pPr>
    <w:rPr>
      <w:rFonts w:ascii="Calibri" w:eastAsia="Calibri" w:hAnsi="Calibri" w:cs="Times New Roman"/>
      <w:kern w:val="3"/>
      <w:lang w:eastAsia="zh-CN"/>
      <w14:ligatures w14:val="none"/>
    </w:rPr>
  </w:style>
  <w:style w:type="numbering" w:customStyle="1" w:styleId="WW8Num20">
    <w:name w:val="WW8Num20"/>
    <w:rsid w:val="002A663A"/>
    <w:pPr>
      <w:numPr>
        <w:numId w:val="5"/>
      </w:numPr>
    </w:pPr>
  </w:style>
  <w:style w:type="numbering" w:customStyle="1" w:styleId="WW8Num10">
    <w:name w:val="WW8Num10"/>
    <w:rsid w:val="002A663A"/>
    <w:pPr>
      <w:numPr>
        <w:numId w:val="6"/>
      </w:numPr>
    </w:pPr>
  </w:style>
  <w:style w:type="paragraph" w:customStyle="1" w:styleId="Standarduser">
    <w:name w:val="Standard (user)"/>
    <w:rsid w:val="002A663A"/>
    <w:pPr>
      <w:suppressAutoHyphens/>
      <w:autoSpaceDN w:val="0"/>
      <w:spacing w:after="0" w:line="240" w:lineRule="auto"/>
    </w:pPr>
    <w:rPr>
      <w:rFonts w:ascii="Arial" w:eastAsia="Times New Roman" w:hAnsi="Arial" w:cs="Arial, sans-serif"/>
      <w:color w:val="00000A"/>
      <w:kern w:val="3"/>
      <w:sz w:val="20"/>
      <w:szCs w:val="20"/>
      <w:lang w:eastAsia="zh-CN" w:bidi="hi-IN"/>
      <w14:ligatures w14:val="none"/>
    </w:rPr>
  </w:style>
  <w:style w:type="paragraph" w:customStyle="1" w:styleId="Textbody">
    <w:name w:val="Text body"/>
    <w:basedOn w:val="Standard"/>
    <w:rsid w:val="002A663A"/>
    <w:pPr>
      <w:spacing w:after="120"/>
    </w:pPr>
  </w:style>
  <w:style w:type="paragraph" w:customStyle="1" w:styleId="BodyText21">
    <w:name w:val="Body Text 21"/>
    <w:basedOn w:val="Normal"/>
    <w:rsid w:val="002A663A"/>
    <w:pPr>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extbodyindent">
    <w:name w:val="Text body indent"/>
    <w:basedOn w:val="Normal"/>
    <w:rsid w:val="002A663A"/>
    <w:pPr>
      <w:shd w:val="clear" w:color="auto" w:fill="FFFFFF"/>
      <w:autoSpaceDN w:val="0"/>
      <w:spacing w:line="276" w:lineRule="auto"/>
      <w:ind w:left="283"/>
    </w:pPr>
    <w:rPr>
      <w:rFonts w:ascii="Calibri" w:eastAsia="Calibri" w:hAnsi="Calibri"/>
      <w:kern w:val="3"/>
      <w:sz w:val="22"/>
      <w:szCs w:val="22"/>
      <w:lang w:eastAsia="zh-CN"/>
    </w:rPr>
  </w:style>
  <w:style w:type="paragraph" w:customStyle="1" w:styleId="Recuodecorpodetexto21">
    <w:name w:val="Recuo de corpo de texto 21"/>
    <w:basedOn w:val="Standard"/>
    <w:rsid w:val="002A663A"/>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2A663A"/>
    <w:pPr>
      <w:shd w:val="clear" w:color="auto" w:fill="FFFFFF"/>
      <w:autoSpaceDN w:val="0"/>
      <w:spacing w:after="200" w:line="276" w:lineRule="auto"/>
    </w:pPr>
    <w:rPr>
      <w:rFonts w:ascii="Arial" w:hAnsi="Arial" w:cs="Arial"/>
      <w:sz w:val="22"/>
      <w:szCs w:val="22"/>
      <w:lang w:eastAsia="zh-CN"/>
    </w:rPr>
  </w:style>
  <w:style w:type="paragraph" w:customStyle="1" w:styleId="WW-Padro">
    <w:name w:val="WW-Padrão"/>
    <w:rsid w:val="002A663A"/>
    <w:pPr>
      <w:widowControl w:val="0"/>
      <w:shd w:val="clear" w:color="auto" w:fill="FFFFFF"/>
      <w:suppressAutoHyphens/>
      <w:autoSpaceDN w:val="0"/>
      <w:spacing w:after="0" w:line="240" w:lineRule="auto"/>
      <w:jc w:val="both"/>
    </w:pPr>
    <w:rPr>
      <w:rFonts w:ascii="Times New Roman" w:eastAsia="Bitstream Vera Sans" w:hAnsi="Times New Roman" w:cs="Bitstream Vera Sans"/>
      <w:kern w:val="3"/>
      <w:sz w:val="24"/>
      <w:szCs w:val="24"/>
      <w:lang w:eastAsia="zh-CN" w:bidi="hi-IN"/>
      <w14:ligatures w14:val="none"/>
    </w:rPr>
  </w:style>
  <w:style w:type="table" w:styleId="Tabelacomgrade">
    <w:name w:val="Table Grid"/>
    <w:basedOn w:val="Tabelanormal"/>
    <w:uiPriority w:val="59"/>
    <w:rsid w:val="002A663A"/>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2A663A"/>
    <w:pPr>
      <w:suppressLineNumbers/>
      <w:shd w:val="clear" w:color="auto" w:fill="FFFFFF"/>
      <w:autoSpaceDN w:val="0"/>
      <w:spacing w:after="200" w:line="276" w:lineRule="auto"/>
      <w:jc w:val="center"/>
      <w:textAlignment w:val="baseline"/>
    </w:pPr>
    <w:rPr>
      <w:rFonts w:ascii="Calibri" w:eastAsia="Calibri" w:hAnsi="Calibri"/>
      <w:b/>
      <w:bCs/>
      <w:kern w:val="3"/>
      <w:sz w:val="22"/>
      <w:szCs w:val="22"/>
      <w:lang w:eastAsia="zh-CN"/>
    </w:rPr>
  </w:style>
  <w:style w:type="character" w:customStyle="1" w:styleId="Internetlink">
    <w:name w:val="Internet link"/>
    <w:rsid w:val="002A663A"/>
    <w:rPr>
      <w:color w:val="000080"/>
      <w:u w:val="single"/>
    </w:rPr>
  </w:style>
  <w:style w:type="paragraph" w:customStyle="1" w:styleId="TableParagraph">
    <w:name w:val="Table Paragraph"/>
    <w:basedOn w:val="Standard"/>
    <w:rsid w:val="002A663A"/>
    <w:pPr>
      <w:widowControl w:val="0"/>
      <w:suppressAutoHyphens w:val="0"/>
      <w:textAlignment w:val="baseline"/>
    </w:pPr>
    <w:rPr>
      <w:rFonts w:ascii="Times New Roman" w:eastAsia="Times New Roman" w:hAnsi="Times New Roman"/>
      <w:sz w:val="24"/>
    </w:rPr>
  </w:style>
  <w:style w:type="paragraph" w:customStyle="1" w:styleId="Textodecomentrio1">
    <w:name w:val="Texto de comentário1"/>
    <w:basedOn w:val="Standard"/>
    <w:rsid w:val="002A663A"/>
    <w:pPr>
      <w:textAlignment w:val="baseline"/>
    </w:pPr>
  </w:style>
  <w:style w:type="numbering" w:customStyle="1" w:styleId="WW8Num19">
    <w:name w:val="WW8Num19"/>
    <w:basedOn w:val="Semlista"/>
    <w:rsid w:val="002A663A"/>
    <w:pPr>
      <w:numPr>
        <w:numId w:val="8"/>
      </w:numPr>
    </w:pPr>
  </w:style>
  <w:style w:type="numbering" w:customStyle="1" w:styleId="WW8Num16">
    <w:name w:val="WW8Num16"/>
    <w:basedOn w:val="Semlista"/>
    <w:rsid w:val="002A663A"/>
    <w:pPr>
      <w:numPr>
        <w:numId w:val="9"/>
      </w:numPr>
    </w:pPr>
  </w:style>
  <w:style w:type="numbering" w:customStyle="1" w:styleId="WWNum2">
    <w:name w:val="WWNum2"/>
    <w:basedOn w:val="Semlista"/>
    <w:rsid w:val="002A663A"/>
    <w:pPr>
      <w:numPr>
        <w:numId w:val="10"/>
      </w:numPr>
    </w:pPr>
  </w:style>
  <w:style w:type="numbering" w:customStyle="1" w:styleId="WW8Num3">
    <w:name w:val="WW8Num3"/>
    <w:basedOn w:val="Semlista"/>
    <w:rsid w:val="002A663A"/>
    <w:pPr>
      <w:numPr>
        <w:numId w:val="11"/>
      </w:numPr>
    </w:pPr>
  </w:style>
  <w:style w:type="numbering" w:customStyle="1" w:styleId="WW8Num6">
    <w:name w:val="WW8Num6"/>
    <w:basedOn w:val="Semlista"/>
    <w:rsid w:val="002A663A"/>
    <w:pPr>
      <w:numPr>
        <w:numId w:val="12"/>
      </w:numPr>
    </w:pPr>
  </w:style>
  <w:style w:type="paragraph" w:customStyle="1" w:styleId="elementtoproof">
    <w:name w:val="elementtoproof"/>
    <w:basedOn w:val="Normal"/>
    <w:uiPriority w:val="99"/>
    <w:semiHidden/>
    <w:rsid w:val="00FC354B"/>
    <w:pPr>
      <w:suppressAutoHyphens w:val="0"/>
    </w:pPr>
    <w:rPr>
      <w:rFonts w:ascii="Calibri" w:eastAsia="Calibri" w:hAnsi="Calibri" w:cs="Calibri"/>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290877">
      <w:bodyDiv w:val="1"/>
      <w:marLeft w:val="0"/>
      <w:marRight w:val="0"/>
      <w:marTop w:val="0"/>
      <w:marBottom w:val="0"/>
      <w:divBdr>
        <w:top w:val="none" w:sz="0" w:space="0" w:color="auto"/>
        <w:left w:val="none" w:sz="0" w:space="0" w:color="auto"/>
        <w:bottom w:val="none" w:sz="0" w:space="0" w:color="auto"/>
        <w:right w:val="none" w:sz="0" w:space="0" w:color="auto"/>
      </w:divBdr>
      <w:divsChild>
        <w:div w:id="827595415">
          <w:marLeft w:val="0"/>
          <w:marRight w:val="0"/>
          <w:marTop w:val="0"/>
          <w:marBottom w:val="0"/>
          <w:divBdr>
            <w:top w:val="none" w:sz="0" w:space="0" w:color="auto"/>
            <w:left w:val="none" w:sz="0" w:space="0" w:color="auto"/>
            <w:bottom w:val="none" w:sz="0" w:space="0" w:color="auto"/>
            <w:right w:val="none" w:sz="0" w:space="0" w:color="auto"/>
          </w:divBdr>
          <w:divsChild>
            <w:div w:id="121092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23456">
      <w:bodyDiv w:val="1"/>
      <w:marLeft w:val="0"/>
      <w:marRight w:val="0"/>
      <w:marTop w:val="0"/>
      <w:marBottom w:val="0"/>
      <w:divBdr>
        <w:top w:val="none" w:sz="0" w:space="0" w:color="auto"/>
        <w:left w:val="none" w:sz="0" w:space="0" w:color="auto"/>
        <w:bottom w:val="none" w:sz="0" w:space="0" w:color="auto"/>
        <w:right w:val="none" w:sz="0" w:space="0" w:color="auto"/>
      </w:divBdr>
      <w:divsChild>
        <w:div w:id="1273629528">
          <w:marLeft w:val="0"/>
          <w:marRight w:val="0"/>
          <w:marTop w:val="0"/>
          <w:marBottom w:val="0"/>
          <w:divBdr>
            <w:top w:val="none" w:sz="0" w:space="0" w:color="auto"/>
            <w:left w:val="none" w:sz="0" w:space="0" w:color="auto"/>
            <w:bottom w:val="none" w:sz="0" w:space="0" w:color="auto"/>
            <w:right w:val="none" w:sz="0" w:space="0" w:color="auto"/>
          </w:divBdr>
          <w:divsChild>
            <w:div w:id="176842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35838">
      <w:bodyDiv w:val="1"/>
      <w:marLeft w:val="0"/>
      <w:marRight w:val="0"/>
      <w:marTop w:val="0"/>
      <w:marBottom w:val="0"/>
      <w:divBdr>
        <w:top w:val="none" w:sz="0" w:space="0" w:color="auto"/>
        <w:left w:val="none" w:sz="0" w:space="0" w:color="auto"/>
        <w:bottom w:val="none" w:sz="0" w:space="0" w:color="auto"/>
        <w:right w:val="none" w:sz="0" w:space="0" w:color="auto"/>
      </w:divBdr>
      <w:divsChild>
        <w:div w:id="1111977400">
          <w:marLeft w:val="0"/>
          <w:marRight w:val="0"/>
          <w:marTop w:val="0"/>
          <w:marBottom w:val="0"/>
          <w:divBdr>
            <w:top w:val="none" w:sz="0" w:space="0" w:color="auto"/>
            <w:left w:val="none" w:sz="0" w:space="0" w:color="auto"/>
            <w:bottom w:val="none" w:sz="0" w:space="0" w:color="auto"/>
            <w:right w:val="none" w:sz="0" w:space="0" w:color="auto"/>
          </w:divBdr>
          <w:divsChild>
            <w:div w:id="108306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17965">
      <w:bodyDiv w:val="1"/>
      <w:marLeft w:val="0"/>
      <w:marRight w:val="0"/>
      <w:marTop w:val="0"/>
      <w:marBottom w:val="0"/>
      <w:divBdr>
        <w:top w:val="none" w:sz="0" w:space="0" w:color="auto"/>
        <w:left w:val="none" w:sz="0" w:space="0" w:color="auto"/>
        <w:bottom w:val="none" w:sz="0" w:space="0" w:color="auto"/>
        <w:right w:val="none" w:sz="0" w:space="0" w:color="auto"/>
      </w:divBdr>
      <w:divsChild>
        <w:div w:id="1859077601">
          <w:marLeft w:val="0"/>
          <w:marRight w:val="0"/>
          <w:marTop w:val="0"/>
          <w:marBottom w:val="0"/>
          <w:divBdr>
            <w:top w:val="none" w:sz="0" w:space="0" w:color="auto"/>
            <w:left w:val="none" w:sz="0" w:space="0" w:color="auto"/>
            <w:bottom w:val="none" w:sz="0" w:space="0" w:color="auto"/>
            <w:right w:val="none" w:sz="0" w:space="0" w:color="auto"/>
          </w:divBdr>
          <w:divsChild>
            <w:div w:id="96064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adb.org/integr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3617B-071D-422F-BFDD-48EE60BBB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11473</Words>
  <Characters>61957</Characters>
  <Application>Microsoft Office Word</Application>
  <DocSecurity>0</DocSecurity>
  <Lines>516</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de Fátima Schweiger</dc:creator>
  <cp:keywords/>
  <dc:description/>
  <cp:lastModifiedBy>Juliany Zanella Aureluk</cp:lastModifiedBy>
  <cp:revision>3</cp:revision>
  <dcterms:created xsi:type="dcterms:W3CDTF">2024-07-31T14:43:00Z</dcterms:created>
  <dcterms:modified xsi:type="dcterms:W3CDTF">2024-07-31T16:29:00Z</dcterms:modified>
</cp:coreProperties>
</file>