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6A7E31" w14:textId="77777777" w:rsidR="00CC2519" w:rsidRPr="00B354C0" w:rsidRDefault="00CC2519" w:rsidP="00767AB3">
      <w:pPr>
        <w:jc w:val="center"/>
        <w:rPr>
          <w:rFonts w:ascii="Arial" w:eastAsia="Calibri" w:hAnsi="Arial" w:cs="Arial"/>
          <w:sz w:val="20"/>
          <w:szCs w:val="20"/>
        </w:rPr>
      </w:pPr>
      <w:r w:rsidRPr="00B354C0">
        <w:rPr>
          <w:rFonts w:ascii="Arial" w:hAnsi="Arial" w:cs="Arial"/>
          <w:sz w:val="20"/>
          <w:szCs w:val="20"/>
        </w:rPr>
        <w:t>EDITAL</w:t>
      </w:r>
    </w:p>
    <w:p w14:paraId="63780B45" w14:textId="77777777" w:rsidR="00CC2519" w:rsidRPr="00B354C0" w:rsidRDefault="00CC2519" w:rsidP="00767AB3">
      <w:pPr>
        <w:jc w:val="center"/>
        <w:rPr>
          <w:rFonts w:ascii="Arial" w:hAnsi="Arial" w:cs="Arial"/>
          <w:sz w:val="20"/>
          <w:szCs w:val="20"/>
        </w:rPr>
      </w:pPr>
      <w:r w:rsidRPr="00B354C0">
        <w:rPr>
          <w:rFonts w:ascii="Arial" w:hAnsi="Arial" w:cs="Arial"/>
          <w:sz w:val="20"/>
          <w:szCs w:val="20"/>
        </w:rPr>
        <w:t>PREGÃO ELETRÔNICO N° 3/2024</w:t>
      </w:r>
    </w:p>
    <w:p w14:paraId="0F553E72" w14:textId="46C0F122" w:rsidR="00CC2519" w:rsidRPr="00B354C0" w:rsidRDefault="00CC2519" w:rsidP="00767AB3">
      <w:pPr>
        <w:jc w:val="center"/>
        <w:rPr>
          <w:rFonts w:ascii="Arial" w:hAnsi="Arial" w:cs="Arial"/>
          <w:sz w:val="20"/>
          <w:szCs w:val="20"/>
        </w:rPr>
      </w:pPr>
      <w:r w:rsidRPr="00B354C0">
        <w:rPr>
          <w:rFonts w:ascii="Arial" w:hAnsi="Arial" w:cs="Arial"/>
          <w:sz w:val="20"/>
          <w:szCs w:val="20"/>
        </w:rPr>
        <w:t>FUNDAÇÃO MUNICIPAL DE SAÚDE DO</w:t>
      </w:r>
    </w:p>
    <w:p w14:paraId="54494FDD" w14:textId="77777777" w:rsidR="00CC2519" w:rsidRPr="00B354C0" w:rsidRDefault="00CC2519" w:rsidP="00767AB3">
      <w:pPr>
        <w:jc w:val="center"/>
        <w:rPr>
          <w:rFonts w:ascii="Arial" w:hAnsi="Arial" w:cs="Arial"/>
          <w:sz w:val="20"/>
          <w:szCs w:val="20"/>
        </w:rPr>
      </w:pPr>
      <w:r w:rsidRPr="00B354C0">
        <w:rPr>
          <w:rFonts w:ascii="Arial" w:hAnsi="Arial" w:cs="Arial"/>
          <w:sz w:val="20"/>
          <w:szCs w:val="20"/>
        </w:rPr>
        <w:t>MUNICÍPIO DE PAULO FRONTIN/PR</w:t>
      </w:r>
    </w:p>
    <w:p w14:paraId="1B89B0D2" w14:textId="75D4A068" w:rsidR="00CC2519" w:rsidRPr="00B354C0" w:rsidRDefault="00C75618" w:rsidP="00767AB3">
      <w:pPr>
        <w:jc w:val="center"/>
        <w:rPr>
          <w:rFonts w:ascii="Arial" w:hAnsi="Arial" w:cs="Arial"/>
          <w:sz w:val="20"/>
          <w:szCs w:val="20"/>
        </w:rPr>
      </w:pPr>
      <w:r w:rsidRPr="00B354C0">
        <w:rPr>
          <w:rFonts w:ascii="Arial" w:hAnsi="Arial" w:cs="Arial"/>
          <w:sz w:val="20"/>
          <w:szCs w:val="20"/>
        </w:rPr>
        <w:t xml:space="preserve">Processo Administrativo n° </w:t>
      </w:r>
      <w:r w:rsidR="00AD430E">
        <w:rPr>
          <w:rFonts w:ascii="Arial" w:hAnsi="Arial" w:cs="Arial"/>
          <w:sz w:val="20"/>
          <w:szCs w:val="20"/>
        </w:rPr>
        <w:t>24</w:t>
      </w:r>
      <w:r w:rsidR="00CC2519" w:rsidRPr="00B354C0">
        <w:rPr>
          <w:rFonts w:ascii="Arial" w:hAnsi="Arial" w:cs="Arial"/>
          <w:sz w:val="20"/>
          <w:szCs w:val="20"/>
        </w:rPr>
        <w:t>/2024</w:t>
      </w:r>
    </w:p>
    <w:p w14:paraId="0C513279" w14:textId="77777777" w:rsidR="00CC2519" w:rsidRPr="00B354C0" w:rsidRDefault="00CC2519" w:rsidP="00CC2519">
      <w:pPr>
        <w:rPr>
          <w:rFonts w:ascii="Arial" w:hAnsi="Arial" w:cs="Arial"/>
          <w:sz w:val="20"/>
          <w:szCs w:val="20"/>
        </w:rPr>
      </w:pPr>
    </w:p>
    <w:p w14:paraId="2209F8B1" w14:textId="69C4D59A" w:rsidR="00CC2519" w:rsidRPr="00B354C0" w:rsidRDefault="00CC2519" w:rsidP="00CC2519">
      <w:pPr>
        <w:rPr>
          <w:rFonts w:ascii="Arial" w:hAnsi="Arial" w:cs="Arial"/>
          <w:sz w:val="20"/>
          <w:szCs w:val="20"/>
        </w:rPr>
      </w:pPr>
      <w:r w:rsidRPr="00B354C0">
        <w:rPr>
          <w:rFonts w:ascii="Arial" w:hAnsi="Arial" w:cs="Arial"/>
          <w:sz w:val="20"/>
          <w:szCs w:val="20"/>
        </w:rPr>
        <w:t>Data da sessão: 1</w:t>
      </w:r>
      <w:r w:rsidR="0035516B">
        <w:rPr>
          <w:rFonts w:ascii="Arial" w:hAnsi="Arial" w:cs="Arial"/>
          <w:sz w:val="20"/>
          <w:szCs w:val="20"/>
        </w:rPr>
        <w:t>5</w:t>
      </w:r>
      <w:r w:rsidRPr="00B354C0">
        <w:rPr>
          <w:rFonts w:ascii="Arial" w:hAnsi="Arial" w:cs="Arial"/>
          <w:sz w:val="20"/>
          <w:szCs w:val="20"/>
        </w:rPr>
        <w:t>/0</w:t>
      </w:r>
      <w:r w:rsidR="0035516B">
        <w:rPr>
          <w:rFonts w:ascii="Arial" w:hAnsi="Arial" w:cs="Arial"/>
          <w:sz w:val="20"/>
          <w:szCs w:val="20"/>
        </w:rPr>
        <w:t>7</w:t>
      </w:r>
      <w:r w:rsidRPr="00B354C0">
        <w:rPr>
          <w:rFonts w:ascii="Arial" w:hAnsi="Arial" w:cs="Arial"/>
          <w:sz w:val="20"/>
          <w:szCs w:val="20"/>
        </w:rPr>
        <w:t>/2024</w:t>
      </w:r>
    </w:p>
    <w:p w14:paraId="739662A2" w14:textId="124CBF56" w:rsidR="00CC2519" w:rsidRPr="00B354C0" w:rsidRDefault="00CC2519" w:rsidP="00CC2519">
      <w:pPr>
        <w:rPr>
          <w:rFonts w:ascii="Arial" w:hAnsi="Arial" w:cs="Arial"/>
          <w:sz w:val="20"/>
          <w:szCs w:val="20"/>
        </w:rPr>
      </w:pPr>
      <w:r w:rsidRPr="00B354C0">
        <w:rPr>
          <w:rFonts w:ascii="Arial" w:hAnsi="Arial" w:cs="Arial"/>
          <w:sz w:val="20"/>
          <w:szCs w:val="20"/>
        </w:rPr>
        <w:t>Horário acolhimento/abertura/divulgação de proposta: 2</w:t>
      </w:r>
      <w:r w:rsidR="0035516B">
        <w:rPr>
          <w:rFonts w:ascii="Arial" w:hAnsi="Arial" w:cs="Arial"/>
          <w:sz w:val="20"/>
          <w:szCs w:val="20"/>
        </w:rPr>
        <w:t>1</w:t>
      </w:r>
      <w:r w:rsidRPr="00B354C0">
        <w:rPr>
          <w:rFonts w:ascii="Arial" w:hAnsi="Arial" w:cs="Arial"/>
          <w:sz w:val="20"/>
          <w:szCs w:val="20"/>
        </w:rPr>
        <w:t>/0</w:t>
      </w:r>
      <w:r w:rsidR="0035516B">
        <w:rPr>
          <w:rFonts w:ascii="Arial" w:hAnsi="Arial" w:cs="Arial"/>
          <w:sz w:val="20"/>
          <w:szCs w:val="20"/>
        </w:rPr>
        <w:t>6</w:t>
      </w:r>
      <w:r w:rsidRPr="00B354C0">
        <w:rPr>
          <w:rFonts w:ascii="Arial" w:hAnsi="Arial" w:cs="Arial"/>
          <w:sz w:val="20"/>
          <w:szCs w:val="20"/>
        </w:rPr>
        <w:t xml:space="preserve">/2024 às 10h00min à </w:t>
      </w:r>
      <w:r w:rsidR="0035516B">
        <w:rPr>
          <w:rFonts w:ascii="Arial" w:hAnsi="Arial" w:cs="Arial"/>
          <w:sz w:val="20"/>
          <w:szCs w:val="20"/>
        </w:rPr>
        <w:t>15</w:t>
      </w:r>
      <w:r w:rsidRPr="00B354C0">
        <w:rPr>
          <w:rFonts w:ascii="Arial" w:hAnsi="Arial" w:cs="Arial"/>
          <w:sz w:val="20"/>
          <w:szCs w:val="20"/>
        </w:rPr>
        <w:t>/0</w:t>
      </w:r>
      <w:r w:rsidR="0035516B">
        <w:rPr>
          <w:rFonts w:ascii="Arial" w:hAnsi="Arial" w:cs="Arial"/>
          <w:sz w:val="20"/>
          <w:szCs w:val="20"/>
        </w:rPr>
        <w:t>7</w:t>
      </w:r>
      <w:r w:rsidRPr="00B354C0">
        <w:rPr>
          <w:rFonts w:ascii="Arial" w:hAnsi="Arial" w:cs="Arial"/>
          <w:sz w:val="20"/>
          <w:szCs w:val="20"/>
        </w:rPr>
        <w:t>/2024 ás 09h00min</w:t>
      </w:r>
    </w:p>
    <w:p w14:paraId="6B52D3DD" w14:textId="5D133969" w:rsidR="00CC2519" w:rsidRPr="00B354C0" w:rsidRDefault="00CC2519" w:rsidP="00CC2519">
      <w:pPr>
        <w:rPr>
          <w:rFonts w:ascii="Arial" w:hAnsi="Arial" w:cs="Arial"/>
          <w:sz w:val="20"/>
          <w:szCs w:val="20"/>
        </w:rPr>
      </w:pPr>
      <w:r w:rsidRPr="00B354C0">
        <w:rPr>
          <w:rFonts w:ascii="Arial" w:hAnsi="Arial" w:cs="Arial"/>
          <w:sz w:val="20"/>
          <w:szCs w:val="20"/>
        </w:rPr>
        <w:t xml:space="preserve">Horário de início da sessão/disputa de lances: </w:t>
      </w:r>
      <w:r w:rsidR="0035516B">
        <w:rPr>
          <w:rFonts w:ascii="Arial" w:hAnsi="Arial" w:cs="Arial"/>
          <w:sz w:val="20"/>
          <w:szCs w:val="20"/>
        </w:rPr>
        <w:t>15</w:t>
      </w:r>
      <w:r w:rsidRPr="00B354C0">
        <w:rPr>
          <w:rFonts w:ascii="Arial" w:hAnsi="Arial" w:cs="Arial"/>
          <w:sz w:val="20"/>
          <w:szCs w:val="20"/>
        </w:rPr>
        <w:t>/0</w:t>
      </w:r>
      <w:r w:rsidR="0035516B">
        <w:rPr>
          <w:rFonts w:ascii="Arial" w:hAnsi="Arial" w:cs="Arial"/>
          <w:sz w:val="20"/>
          <w:szCs w:val="20"/>
        </w:rPr>
        <w:t>7</w:t>
      </w:r>
      <w:r w:rsidRPr="00B354C0">
        <w:rPr>
          <w:rFonts w:ascii="Arial" w:hAnsi="Arial" w:cs="Arial"/>
          <w:sz w:val="20"/>
          <w:szCs w:val="20"/>
        </w:rPr>
        <w:t>/2024 ás 09h30min horas.</w:t>
      </w:r>
    </w:p>
    <w:p w14:paraId="6396BE98" w14:textId="77777777" w:rsidR="00CC2519" w:rsidRPr="00B354C0" w:rsidRDefault="00CC2519" w:rsidP="00CC2519">
      <w:pPr>
        <w:rPr>
          <w:rFonts w:ascii="Arial" w:hAnsi="Arial" w:cs="Arial"/>
          <w:sz w:val="20"/>
          <w:szCs w:val="20"/>
        </w:rPr>
      </w:pPr>
      <w:r w:rsidRPr="00B354C0">
        <w:rPr>
          <w:rFonts w:ascii="Arial" w:hAnsi="Arial" w:cs="Arial"/>
          <w:sz w:val="20"/>
          <w:szCs w:val="20"/>
        </w:rPr>
        <w:t xml:space="preserve">Local: Portal de Licitações do Brasil – </w:t>
      </w:r>
      <w:hyperlink r:id="rId7" w:history="1">
        <w:r w:rsidRPr="00B354C0">
          <w:rPr>
            <w:rStyle w:val="Hyperlink"/>
            <w:rFonts w:ascii="Arial" w:hAnsi="Arial" w:cs="Arial"/>
            <w:sz w:val="20"/>
            <w:szCs w:val="20"/>
          </w:rPr>
          <w:t>https://www.bllcompras.com</w:t>
        </w:r>
      </w:hyperlink>
    </w:p>
    <w:p w14:paraId="291AAA0E" w14:textId="73C31B0A" w:rsidR="00CC2519" w:rsidRPr="00B354C0" w:rsidRDefault="00CC2519" w:rsidP="00CC2519">
      <w:pPr>
        <w:rPr>
          <w:rFonts w:ascii="Arial" w:hAnsi="Arial" w:cs="Arial"/>
          <w:sz w:val="20"/>
          <w:szCs w:val="20"/>
        </w:rPr>
      </w:pPr>
      <w:r w:rsidRPr="00B354C0">
        <w:rPr>
          <w:rFonts w:ascii="Arial" w:hAnsi="Arial" w:cs="Arial"/>
          <w:sz w:val="20"/>
          <w:szCs w:val="20"/>
        </w:rPr>
        <w:t xml:space="preserve">Critério de Julgamento: Manor preço por </w:t>
      </w:r>
      <w:r w:rsidR="00A04104">
        <w:rPr>
          <w:rFonts w:ascii="Arial" w:hAnsi="Arial" w:cs="Arial"/>
          <w:sz w:val="20"/>
          <w:szCs w:val="20"/>
        </w:rPr>
        <w:t>Item.</w:t>
      </w:r>
    </w:p>
    <w:p w14:paraId="7EFAB6F2" w14:textId="77777777" w:rsidR="00CC2519" w:rsidRPr="00B354C0" w:rsidRDefault="00CC2519" w:rsidP="00CC2519">
      <w:pPr>
        <w:rPr>
          <w:rFonts w:ascii="Arial" w:hAnsi="Arial" w:cs="Arial"/>
          <w:sz w:val="20"/>
          <w:szCs w:val="20"/>
        </w:rPr>
      </w:pPr>
      <w:r w:rsidRPr="00B354C0">
        <w:rPr>
          <w:rFonts w:ascii="Arial" w:hAnsi="Arial" w:cs="Arial"/>
          <w:sz w:val="20"/>
          <w:szCs w:val="20"/>
        </w:rPr>
        <w:t>Modo de disputa: aberto e fechado</w:t>
      </w:r>
    </w:p>
    <w:p w14:paraId="73495646" w14:textId="77777777" w:rsidR="00CC2519" w:rsidRPr="00B354C0" w:rsidRDefault="00CC2519" w:rsidP="00CC2519">
      <w:pPr>
        <w:rPr>
          <w:rFonts w:ascii="Arial" w:hAnsi="Arial" w:cs="Arial"/>
          <w:sz w:val="20"/>
          <w:szCs w:val="20"/>
        </w:rPr>
      </w:pPr>
    </w:p>
    <w:p w14:paraId="5F7FBF14" w14:textId="77777777" w:rsidR="00CC2519" w:rsidRPr="00B354C0" w:rsidRDefault="00CC2519" w:rsidP="00CC2519">
      <w:pPr>
        <w:pStyle w:val="Nivel2"/>
        <w:ind w:firstLine="1134"/>
        <w:rPr>
          <w:rFonts w:eastAsia="Times New Roman"/>
        </w:rPr>
      </w:pPr>
      <w:r w:rsidRPr="00B354C0">
        <w:t>Torna-se público que a Fundação Municipal de Saúde do Município de Paulo Frontin/PR, por meio do Departamento de Compras e Licitação, sediado a Rua Rui Barbosa, n° 204, Centro, na cidade de Paulo Frontin – Paraná – CEP 84.635-000, realizará licitação, (para registro de preços se for o caso), na modalidade PREGÃO, na forma ELETRÔNICA,</w:t>
      </w:r>
      <w:r w:rsidRPr="00B354C0">
        <w:rPr>
          <w:rFonts w:eastAsia="Times New Roman"/>
        </w:rPr>
        <w:t xml:space="preserve"> </w:t>
      </w:r>
      <w:r w:rsidRPr="00B354C0">
        <w:t xml:space="preserve">nos termos da </w:t>
      </w:r>
      <w:hyperlink r:id="rId8" w:history="1">
        <w:r w:rsidRPr="00B354C0">
          <w:rPr>
            <w:rStyle w:val="Hyperlink"/>
          </w:rPr>
          <w:t>Lei nº 14.133, de 1º de abril de 2021</w:t>
        </w:r>
      </w:hyperlink>
      <w:r w:rsidRPr="00B354C0">
        <w:t>, do Decreto Municipal n° 313/2024, e demais legislação aplicável e, ainda, de acordo com as condições estabelecidas neste Edital</w:t>
      </w:r>
      <w:r w:rsidRPr="00B354C0">
        <w:rPr>
          <w:rFonts w:eastAsia="Times New Roman"/>
        </w:rPr>
        <w:t>.</w:t>
      </w:r>
    </w:p>
    <w:p w14:paraId="42D241A6" w14:textId="77777777" w:rsidR="00CC2519" w:rsidRPr="00B354C0" w:rsidRDefault="00CC2519" w:rsidP="00CC2519">
      <w:pPr>
        <w:pStyle w:val="Nivel01"/>
        <w:spacing w:before="288" w:after="288"/>
        <w:rPr>
          <w:lang w:eastAsia="en-US"/>
        </w:rPr>
      </w:pPr>
      <w:bookmarkStart w:id="0" w:name="_Toc135469223"/>
      <w:r w:rsidRPr="00B354C0">
        <w:rPr>
          <w:lang w:eastAsia="en-US"/>
        </w:rPr>
        <w:t>DO OBJETO</w:t>
      </w:r>
      <w:bookmarkEnd w:id="0"/>
    </w:p>
    <w:p w14:paraId="172D5FEA" w14:textId="77777777" w:rsidR="00CC2519" w:rsidRPr="00B354C0" w:rsidRDefault="00CC2519" w:rsidP="00CC2519">
      <w:pPr>
        <w:pStyle w:val="Nivel2"/>
        <w:numPr>
          <w:ilvl w:val="1"/>
          <w:numId w:val="10"/>
        </w:numPr>
        <w:ind w:left="0" w:firstLine="0"/>
      </w:pPr>
      <w:r w:rsidRPr="00B354C0">
        <w:t xml:space="preserve">O objeto da presente licitação é a prestação do serviço de </w:t>
      </w:r>
      <w:r w:rsidRPr="00757CE6">
        <w:t>REGISTRO DE PREÇO E EVENTUAL AQUISIÇÃO DE MEDICAMENTOS PADRONIZADOS REMUME (RELAÇÃO MUNICIPAL DE MEDICAMENTOS), PARA DISTRIBUIÇÃO GRATUÍTA NA FARMÁCIA BASICA DO MUNICÍPIO DE PAULO FRONTIN E MEDICAMENTOS DE USO HOSPITALAR PARA SUPRIR AS DEMANDAS DO PRONTO ATENDIMENTO SÃO JOÃO BATISTA DE PAULO FRONTIN/PR</w:t>
      </w:r>
      <w:r w:rsidRPr="00B354C0">
        <w:t>, conforme condições, quantidades e exigências estabelecidas neste Edital e seus anexos.</w:t>
      </w:r>
    </w:p>
    <w:p w14:paraId="42C548FB" w14:textId="77777777" w:rsidR="00CC2519" w:rsidRDefault="00CC2519" w:rsidP="00CC2519">
      <w:pPr>
        <w:pStyle w:val="Nvel2-Red"/>
        <w:numPr>
          <w:ilvl w:val="1"/>
          <w:numId w:val="10"/>
        </w:numPr>
        <w:ind w:left="0" w:firstLine="0"/>
        <w:rPr>
          <w:color w:val="auto"/>
        </w:rPr>
      </w:pPr>
      <w:r w:rsidRPr="00B354C0">
        <w:rPr>
          <w:color w:val="auto"/>
        </w:rPr>
        <w:t>A licitação será realizada em grupo único, formados por dois itens, conforme tabela constante no Termo de Referência, devendo o licitante oferecer proposta para todos os itens que o compõem.</w:t>
      </w:r>
    </w:p>
    <w:p w14:paraId="15C859AB" w14:textId="77777777" w:rsidR="00D12B76" w:rsidRPr="00550CB4" w:rsidRDefault="00D12B76" w:rsidP="00D12B76">
      <w:pPr>
        <w:pStyle w:val="Nivel01"/>
        <w:numPr>
          <w:ilvl w:val="0"/>
          <w:numId w:val="10"/>
        </w:numPr>
        <w:tabs>
          <w:tab w:val="left" w:pos="142"/>
        </w:tabs>
        <w:spacing w:before="0" w:after="0" w:line="240" w:lineRule="auto"/>
      </w:pPr>
      <w:r w:rsidRPr="00550CB4">
        <w:t>DO REGISTRO DE PREÇOS</w:t>
      </w:r>
    </w:p>
    <w:p w14:paraId="4224AC45" w14:textId="77777777" w:rsidR="00D12B76" w:rsidRPr="00985E45" w:rsidRDefault="00D12B76" w:rsidP="00D12B76">
      <w:pPr>
        <w:pStyle w:val="Nivel2"/>
      </w:pPr>
      <w:r w:rsidRPr="00550CB4">
        <w:rPr>
          <w:color w:val="000000" w:themeColor="text1"/>
        </w:rPr>
        <w:t>As regras referentes aos órgãos gerenciador e participantes, bem como a eventuais adesões são as que constam da minuta de Ata de Registro de Preços</w:t>
      </w:r>
      <w:r>
        <w:rPr>
          <w:color w:val="000000" w:themeColor="text1"/>
        </w:rPr>
        <w:t>.</w:t>
      </w:r>
    </w:p>
    <w:p w14:paraId="48202F6E" w14:textId="77777777" w:rsidR="00D12B76" w:rsidRPr="00B354C0" w:rsidRDefault="00D12B76" w:rsidP="00CC2519">
      <w:pPr>
        <w:pStyle w:val="Nvel2-Red"/>
        <w:numPr>
          <w:ilvl w:val="1"/>
          <w:numId w:val="10"/>
        </w:numPr>
        <w:ind w:left="0" w:firstLine="0"/>
        <w:rPr>
          <w:color w:val="auto"/>
        </w:rPr>
      </w:pPr>
    </w:p>
    <w:p w14:paraId="258DAF22" w14:textId="77777777" w:rsidR="00CC2519" w:rsidRPr="00B354C0" w:rsidRDefault="00CC2519" w:rsidP="00CC2519">
      <w:pPr>
        <w:pStyle w:val="Nivel01"/>
        <w:spacing w:before="288" w:after="288"/>
        <w:rPr>
          <w:color w:val="323E4F" w:themeColor="text2" w:themeShade="BF"/>
        </w:rPr>
      </w:pPr>
      <w:bookmarkStart w:id="1" w:name="_Toc135469225"/>
      <w:r w:rsidRPr="00B354C0">
        <w:t>DA PARTICIPAÇÃO NA LICITAÇÃO</w:t>
      </w:r>
      <w:bookmarkEnd w:id="1"/>
    </w:p>
    <w:p w14:paraId="47847F0C" w14:textId="77777777" w:rsidR="00CC2519" w:rsidRPr="00B354C0" w:rsidRDefault="00CC2519" w:rsidP="00CC2519">
      <w:pPr>
        <w:pStyle w:val="Nivel2"/>
        <w:numPr>
          <w:ilvl w:val="1"/>
          <w:numId w:val="10"/>
        </w:numPr>
        <w:ind w:left="0" w:firstLine="0"/>
      </w:pPr>
      <w:r w:rsidRPr="00B354C0">
        <w:t>Poderão participar deste Pregão os interessados cujo ramo de atividade seja compatível com o objeto desta licitação, e que estejam com Credenciamento regular.</w:t>
      </w:r>
    </w:p>
    <w:p w14:paraId="410AC514" w14:textId="77777777" w:rsidR="00CC2519" w:rsidRPr="00B354C0" w:rsidRDefault="00CC2519" w:rsidP="00CC2519">
      <w:pPr>
        <w:pStyle w:val="Nivel2"/>
        <w:numPr>
          <w:ilvl w:val="1"/>
          <w:numId w:val="10"/>
        </w:numPr>
        <w:ind w:left="0" w:firstLine="0"/>
      </w:pPr>
      <w:r w:rsidRPr="00B354C0">
        <w:t>Os licitantes deverão utilizar o certificado digital para acesso ao Sistema.</w:t>
      </w:r>
    </w:p>
    <w:p w14:paraId="55376250" w14:textId="77777777" w:rsidR="00CC2519" w:rsidRPr="00B354C0" w:rsidRDefault="00CC2519" w:rsidP="00CC2519">
      <w:pPr>
        <w:pStyle w:val="Nivel2"/>
        <w:numPr>
          <w:ilvl w:val="1"/>
          <w:numId w:val="10"/>
        </w:numPr>
        <w:ind w:left="0" w:firstLine="0"/>
      </w:pPr>
      <w:r w:rsidRPr="00B354C0">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w:t>
      </w:r>
      <w:r w:rsidRPr="00B354C0">
        <w:lastRenderedPageBreak/>
        <w:t>sistema ou do órgão ou entidade promotora da licitação por eventuais danos decorrentes de uso indevido das credenciais de acesso, ainda que por terceiros.</w:t>
      </w:r>
    </w:p>
    <w:p w14:paraId="48C36CEE" w14:textId="77777777" w:rsidR="00CC2519" w:rsidRPr="00B354C0" w:rsidRDefault="00CC2519" w:rsidP="00CC2519">
      <w:pPr>
        <w:pStyle w:val="Nivel2"/>
        <w:numPr>
          <w:ilvl w:val="1"/>
          <w:numId w:val="10"/>
        </w:numPr>
        <w:ind w:left="0" w:firstLine="0"/>
      </w:pPr>
      <w:r w:rsidRPr="00B354C0">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C36C673" w14:textId="77777777" w:rsidR="00CC2519" w:rsidRPr="00B354C0" w:rsidRDefault="00CC2519" w:rsidP="00CC2519">
      <w:pPr>
        <w:pStyle w:val="Nivel2"/>
        <w:numPr>
          <w:ilvl w:val="1"/>
          <w:numId w:val="10"/>
        </w:numPr>
        <w:ind w:left="0" w:firstLine="0"/>
      </w:pPr>
      <w:r w:rsidRPr="00B354C0">
        <w:t>A não observância do disposto no item anterior poderá ensejar desclassificação no momento da habilitação.</w:t>
      </w:r>
    </w:p>
    <w:p w14:paraId="2C67D10B" w14:textId="77777777" w:rsidR="00CC2519" w:rsidRPr="00B354C0" w:rsidRDefault="00CC2519" w:rsidP="00CC2519">
      <w:pPr>
        <w:pStyle w:val="Nivel2"/>
        <w:numPr>
          <w:ilvl w:val="1"/>
          <w:numId w:val="10"/>
        </w:numPr>
        <w:ind w:left="0" w:firstLine="0"/>
        <w:rPr>
          <w:rFonts w:eastAsia="Times New Roman"/>
          <w:color w:val="auto"/>
        </w:rPr>
      </w:pPr>
      <w:r w:rsidRPr="00B354C0">
        <w:rPr>
          <w:color w:val="auto"/>
        </w:rPr>
        <w:t xml:space="preserve">Será concedido tratamento favorecido para as microempresas e empresas de pequeno porte, para as sociedades cooperativas </w:t>
      </w:r>
      <w:r w:rsidRPr="00B354C0">
        <w:rPr>
          <w:rFonts w:eastAsia="Times New Roman"/>
          <w:color w:val="auto"/>
        </w:rPr>
        <w:t xml:space="preserve">mencionadas no </w:t>
      </w:r>
      <w:hyperlink r:id="rId9" w:anchor="art16" w:history="1">
        <w:r w:rsidRPr="00B354C0">
          <w:rPr>
            <w:rStyle w:val="Hyperlink"/>
            <w:rFonts w:eastAsia="Times New Roman"/>
          </w:rPr>
          <w:t xml:space="preserve">artigo </w:t>
        </w:r>
        <w:r w:rsidRPr="00B354C0">
          <w:rPr>
            <w:rStyle w:val="Hyperlink"/>
          </w:rPr>
          <w:t>16 da Lei nº 14.133, de 2021</w:t>
        </w:r>
      </w:hyperlink>
      <w:r w:rsidRPr="00B354C0">
        <w:rPr>
          <w:color w:val="auto"/>
        </w:rPr>
        <w:t xml:space="preserve">, para o agricultor familiar, o produtor rural pessoa física e para o microempreendedor individual - MEI, nos limites previstos da </w:t>
      </w:r>
      <w:hyperlink r:id="rId10" w:history="1">
        <w:r w:rsidRPr="00B354C0">
          <w:rPr>
            <w:rStyle w:val="Hyperlink"/>
          </w:rPr>
          <w:t>Lei Complementar nº 123, de 2006</w:t>
        </w:r>
      </w:hyperlink>
      <w:r w:rsidRPr="00B354C0">
        <w:rPr>
          <w:color w:val="auto"/>
        </w:rPr>
        <w:t xml:space="preserve"> e do Decreto n.º 8.538, de 2015.</w:t>
      </w:r>
    </w:p>
    <w:p w14:paraId="25CB4D5E" w14:textId="77777777" w:rsidR="00CC2519" w:rsidRPr="00B354C0" w:rsidRDefault="00CC2519" w:rsidP="00CC2519">
      <w:pPr>
        <w:pStyle w:val="Nivel2"/>
        <w:numPr>
          <w:ilvl w:val="1"/>
          <w:numId w:val="10"/>
        </w:numPr>
        <w:ind w:left="0" w:firstLine="0"/>
        <w:rPr>
          <w:rFonts w:eastAsiaTheme="minorEastAsia"/>
        </w:rPr>
      </w:pPr>
      <w:bookmarkStart w:id="2" w:name="_Ref117000692"/>
      <w:r w:rsidRPr="00B354C0">
        <w:t>Não poderão disputar esta licitação:</w:t>
      </w:r>
      <w:bookmarkEnd w:id="2"/>
    </w:p>
    <w:p w14:paraId="0363D5BC" w14:textId="77777777" w:rsidR="00CC2519" w:rsidRPr="00B354C0" w:rsidRDefault="00CC2519" w:rsidP="00CC2519">
      <w:pPr>
        <w:pStyle w:val="Nivel3"/>
        <w:numPr>
          <w:ilvl w:val="2"/>
          <w:numId w:val="10"/>
        </w:numPr>
        <w:ind w:left="284" w:firstLine="0"/>
      </w:pPr>
      <w:bookmarkStart w:id="3" w:name="_Ref113883338"/>
      <w:r w:rsidRPr="00B354C0">
        <w:t>aquele que não atenda às condições deste Edital e seu(s) anexo(s);</w:t>
      </w:r>
    </w:p>
    <w:p w14:paraId="280B44D2" w14:textId="77777777" w:rsidR="00CC2519" w:rsidRPr="00B354C0" w:rsidRDefault="00CC2519" w:rsidP="00CC2519">
      <w:pPr>
        <w:pStyle w:val="Nivel3"/>
        <w:numPr>
          <w:ilvl w:val="2"/>
          <w:numId w:val="10"/>
        </w:numPr>
        <w:ind w:left="284" w:firstLine="0"/>
      </w:pPr>
      <w:bookmarkStart w:id="4" w:name="_Ref114659912"/>
      <w:r w:rsidRPr="00B354C0">
        <w:t>autor do anteprojeto, do projeto básico ou do projeto executivo, pessoa física ou jurídica, quando a licitação versar sobre serviços ou fornecimento de bens a ele relacionados;</w:t>
      </w:r>
      <w:bookmarkEnd w:id="3"/>
      <w:bookmarkEnd w:id="4"/>
    </w:p>
    <w:p w14:paraId="535BF69E" w14:textId="77777777" w:rsidR="00CC2519" w:rsidRPr="00B354C0" w:rsidRDefault="00CC2519" w:rsidP="00CC2519">
      <w:pPr>
        <w:pStyle w:val="Nivel3"/>
        <w:numPr>
          <w:ilvl w:val="2"/>
          <w:numId w:val="10"/>
        </w:numPr>
        <w:ind w:left="284" w:firstLine="0"/>
      </w:pPr>
      <w:bookmarkStart w:id="5" w:name="_Ref114659913"/>
      <w:bookmarkStart w:id="6" w:name="_Ref113883339"/>
      <w:r w:rsidRPr="00B354C0">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B354C0">
        <w:t xml:space="preserve"> </w:t>
      </w:r>
      <w:bookmarkEnd w:id="6"/>
    </w:p>
    <w:p w14:paraId="0A10EC6F" w14:textId="77777777" w:rsidR="00CC2519" w:rsidRPr="00B354C0" w:rsidRDefault="00CC2519" w:rsidP="00CC2519">
      <w:pPr>
        <w:pStyle w:val="Nivel3"/>
        <w:numPr>
          <w:ilvl w:val="2"/>
          <w:numId w:val="10"/>
        </w:numPr>
        <w:ind w:left="284" w:firstLine="0"/>
      </w:pPr>
      <w:bookmarkStart w:id="7" w:name="_Ref113883003"/>
      <w:r w:rsidRPr="00B354C0">
        <w:t>pessoa física ou jurídica que se encontre, ao tempo da licitação, impossibilitada de participar da licitação em decorrência de sanção que lhe foi imposta;</w:t>
      </w:r>
      <w:bookmarkEnd w:id="7"/>
    </w:p>
    <w:p w14:paraId="464B1A6B" w14:textId="77777777" w:rsidR="00CC2519" w:rsidRPr="00B354C0" w:rsidRDefault="00CC2519" w:rsidP="00CC2519">
      <w:pPr>
        <w:pStyle w:val="Nivel3"/>
        <w:numPr>
          <w:ilvl w:val="2"/>
          <w:numId w:val="10"/>
        </w:numPr>
        <w:ind w:left="284" w:firstLine="0"/>
      </w:pPr>
      <w:r w:rsidRPr="00B354C0">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A414846" w14:textId="77777777" w:rsidR="00CC2519" w:rsidRPr="00B354C0" w:rsidRDefault="00CC2519" w:rsidP="00CC2519">
      <w:pPr>
        <w:pStyle w:val="Nivel3"/>
        <w:numPr>
          <w:ilvl w:val="2"/>
          <w:numId w:val="10"/>
        </w:numPr>
        <w:ind w:left="284" w:firstLine="0"/>
      </w:pPr>
      <w:bookmarkStart w:id="8" w:name="_Ref113883579"/>
      <w:r w:rsidRPr="00B354C0">
        <w:t>empresas controladoras, controladas ou coligadas, nos termos da Lei nº 6.404, de 15 de dezembro de 1976, concorrendo entre si;</w:t>
      </w:r>
      <w:bookmarkEnd w:id="8"/>
    </w:p>
    <w:p w14:paraId="457E7142" w14:textId="77777777" w:rsidR="00CC2519" w:rsidRPr="00B354C0" w:rsidRDefault="00CC2519" w:rsidP="00CC2519">
      <w:pPr>
        <w:pStyle w:val="Nivel3"/>
        <w:numPr>
          <w:ilvl w:val="2"/>
          <w:numId w:val="10"/>
        </w:numPr>
        <w:ind w:left="284" w:firstLine="0"/>
      </w:pPr>
      <w:r w:rsidRPr="00B354C0">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CBC3ED" w14:textId="77777777" w:rsidR="00CC2519" w:rsidRPr="00B354C0" w:rsidRDefault="00CC2519" w:rsidP="00CC2519">
      <w:pPr>
        <w:pStyle w:val="Nivel3"/>
        <w:numPr>
          <w:ilvl w:val="2"/>
          <w:numId w:val="10"/>
        </w:numPr>
        <w:ind w:left="284" w:firstLine="0"/>
      </w:pPr>
      <w:bookmarkStart w:id="9" w:name="_Ref113962336"/>
      <w:r w:rsidRPr="00B354C0">
        <w:t>agente público do órgão ou entidade licitante;</w:t>
      </w:r>
      <w:bookmarkEnd w:id="9"/>
    </w:p>
    <w:p w14:paraId="0A281180" w14:textId="77777777" w:rsidR="00CC2519" w:rsidRPr="00B354C0" w:rsidRDefault="00CC2519" w:rsidP="00CC2519">
      <w:pPr>
        <w:pStyle w:val="Nvel3-R"/>
        <w:numPr>
          <w:ilvl w:val="2"/>
          <w:numId w:val="10"/>
        </w:numPr>
        <w:ind w:left="284" w:firstLine="0"/>
        <w:rPr>
          <w:color w:val="auto"/>
        </w:rPr>
      </w:pPr>
      <w:r w:rsidRPr="00B354C0">
        <w:rPr>
          <w:color w:val="auto"/>
        </w:rPr>
        <w:t>pessoas jurídicas reunidas em consórcio;</w:t>
      </w:r>
    </w:p>
    <w:p w14:paraId="3E340A08" w14:textId="77777777" w:rsidR="00CC2519" w:rsidRPr="00B354C0" w:rsidRDefault="00CC2519" w:rsidP="00CC2519">
      <w:pPr>
        <w:pStyle w:val="Nivel3"/>
        <w:numPr>
          <w:ilvl w:val="2"/>
          <w:numId w:val="10"/>
        </w:numPr>
        <w:ind w:left="284" w:firstLine="0"/>
      </w:pPr>
      <w:r w:rsidRPr="00B354C0">
        <w:t>Organizações da Sociedade Civil de Interesse Público - OSCIP, atuando nessa condição;</w:t>
      </w:r>
    </w:p>
    <w:p w14:paraId="6D71A706" w14:textId="77777777" w:rsidR="00CC2519" w:rsidRPr="00B354C0" w:rsidRDefault="00CC2519" w:rsidP="00CC2519">
      <w:pPr>
        <w:pStyle w:val="Nivel3"/>
        <w:numPr>
          <w:ilvl w:val="2"/>
          <w:numId w:val="10"/>
        </w:numPr>
        <w:ind w:left="284" w:firstLine="0"/>
      </w:pPr>
      <w:r w:rsidRPr="00B354C0">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B354C0">
          <w:rPr>
            <w:rStyle w:val="Hyperlink"/>
          </w:rPr>
          <w:t>§ 1º do art. 9º da Lei nº 14.133, de 2021</w:t>
        </w:r>
      </w:hyperlink>
      <w:r w:rsidRPr="00B354C0">
        <w:t>.</w:t>
      </w:r>
    </w:p>
    <w:p w14:paraId="3C219461" w14:textId="77777777" w:rsidR="00CC2519" w:rsidRPr="00B354C0" w:rsidRDefault="00CC2519" w:rsidP="00CC2519">
      <w:pPr>
        <w:pStyle w:val="Nivel2"/>
        <w:numPr>
          <w:ilvl w:val="1"/>
          <w:numId w:val="10"/>
        </w:numPr>
        <w:ind w:left="0" w:firstLine="0"/>
      </w:pPr>
      <w:r w:rsidRPr="00B354C0">
        <w:t xml:space="preserve">O impedimento de que trata o item </w:t>
      </w:r>
      <w:r w:rsidRPr="00B354C0">
        <w:fldChar w:fldCharType="begin"/>
      </w:r>
      <w:r w:rsidRPr="00B354C0">
        <w:instrText xml:space="preserve"> REF _Ref113883003 \r \h  \* MERGEFORMAT </w:instrText>
      </w:r>
      <w:r w:rsidRPr="00B354C0">
        <w:fldChar w:fldCharType="separate"/>
      </w:r>
      <w:r w:rsidR="00A24883">
        <w:t>2.8.4</w:t>
      </w:r>
      <w:r w:rsidRPr="00B354C0">
        <w:fldChar w:fldCharType="end"/>
      </w:r>
      <w:r w:rsidRPr="00B354C0">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F46292C" w14:textId="77777777" w:rsidR="00CC2519" w:rsidRPr="00B354C0" w:rsidRDefault="00CC2519" w:rsidP="00CC2519">
      <w:pPr>
        <w:pStyle w:val="Nivel2"/>
        <w:numPr>
          <w:ilvl w:val="1"/>
          <w:numId w:val="10"/>
        </w:numPr>
        <w:ind w:left="0" w:firstLine="0"/>
      </w:pPr>
      <w:bookmarkStart w:id="10" w:name="art14§2"/>
      <w:bookmarkEnd w:id="10"/>
      <w:r w:rsidRPr="00B354C0">
        <w:t xml:space="preserve">A critério da Administração e exclusivamente a seu serviço, o autor dos projetos e a empresa a que se referem os itens </w:t>
      </w:r>
      <w:r w:rsidRPr="00B354C0">
        <w:fldChar w:fldCharType="begin"/>
      </w:r>
      <w:r w:rsidRPr="00B354C0">
        <w:instrText xml:space="preserve"> REF _Ref114659912 \r \h  \* MERGEFORMAT </w:instrText>
      </w:r>
      <w:r w:rsidRPr="00B354C0">
        <w:fldChar w:fldCharType="separate"/>
      </w:r>
      <w:r w:rsidR="00A24883">
        <w:t>2.8.2</w:t>
      </w:r>
      <w:r w:rsidRPr="00B354C0">
        <w:fldChar w:fldCharType="end"/>
      </w:r>
      <w:r w:rsidRPr="00B354C0">
        <w:t xml:space="preserve"> e </w:t>
      </w:r>
      <w:r w:rsidRPr="00B354C0">
        <w:fldChar w:fldCharType="begin"/>
      </w:r>
      <w:r w:rsidRPr="00B354C0">
        <w:instrText xml:space="preserve"> REF _Ref114659913 \r \h  \* MERGEFORMAT </w:instrText>
      </w:r>
      <w:r w:rsidRPr="00B354C0">
        <w:fldChar w:fldCharType="separate"/>
      </w:r>
      <w:r w:rsidR="00A24883">
        <w:t>2.8.3</w:t>
      </w:r>
      <w:r w:rsidRPr="00B354C0">
        <w:fldChar w:fldCharType="end"/>
      </w:r>
      <w:r w:rsidRPr="00B354C0">
        <w:t xml:space="preserve"> poderão participar no apoio das atividades de planejamento da contratação, de execução da licitação ou de gestão do contrato, desde que sob supervisão exclusiva de agentes públicos do órgão ou entidade.</w:t>
      </w:r>
    </w:p>
    <w:p w14:paraId="71A67850" w14:textId="77777777" w:rsidR="00CC2519" w:rsidRPr="00B354C0" w:rsidRDefault="00CC2519" w:rsidP="00CC2519">
      <w:pPr>
        <w:pStyle w:val="Nivel2"/>
        <w:numPr>
          <w:ilvl w:val="1"/>
          <w:numId w:val="10"/>
        </w:numPr>
        <w:ind w:left="0" w:firstLine="0"/>
      </w:pPr>
      <w:bookmarkStart w:id="11" w:name="art14§3"/>
      <w:bookmarkEnd w:id="11"/>
      <w:r w:rsidRPr="00B354C0">
        <w:t>Equiparam-se aos autores do projeto as empresas integrantes do mesmo grupo econômico.</w:t>
      </w:r>
    </w:p>
    <w:p w14:paraId="1A6294AB" w14:textId="77777777" w:rsidR="00CC2519" w:rsidRPr="00B354C0" w:rsidRDefault="00CC2519" w:rsidP="00CC2519">
      <w:pPr>
        <w:pStyle w:val="Nivel2"/>
        <w:numPr>
          <w:ilvl w:val="1"/>
          <w:numId w:val="10"/>
        </w:numPr>
        <w:ind w:left="0" w:firstLine="0"/>
      </w:pPr>
      <w:bookmarkStart w:id="12" w:name="art14§4"/>
      <w:bookmarkEnd w:id="12"/>
      <w:r w:rsidRPr="00B354C0">
        <w:t xml:space="preserve">O disposto nos itens </w:t>
      </w:r>
      <w:r w:rsidRPr="00B354C0">
        <w:fldChar w:fldCharType="begin"/>
      </w:r>
      <w:r w:rsidRPr="00B354C0">
        <w:instrText xml:space="preserve"> REF _Ref114659912 \r \h  \* MERGEFORMAT </w:instrText>
      </w:r>
      <w:r w:rsidRPr="00B354C0">
        <w:fldChar w:fldCharType="separate"/>
      </w:r>
      <w:r w:rsidR="00A24883">
        <w:t>2.8.2</w:t>
      </w:r>
      <w:r w:rsidRPr="00B354C0">
        <w:fldChar w:fldCharType="end"/>
      </w:r>
      <w:r w:rsidRPr="00B354C0">
        <w:t xml:space="preserve"> e </w:t>
      </w:r>
      <w:r w:rsidRPr="00B354C0">
        <w:fldChar w:fldCharType="begin"/>
      </w:r>
      <w:r w:rsidRPr="00B354C0">
        <w:instrText xml:space="preserve"> REF _Ref114659913 \r \h  \* MERGEFORMAT </w:instrText>
      </w:r>
      <w:r w:rsidRPr="00B354C0">
        <w:fldChar w:fldCharType="separate"/>
      </w:r>
      <w:r w:rsidR="00A24883">
        <w:t>2.8.3</w:t>
      </w:r>
      <w:r w:rsidRPr="00B354C0">
        <w:fldChar w:fldCharType="end"/>
      </w:r>
      <w:r w:rsidRPr="00B354C0">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2EE247C" w14:textId="77777777" w:rsidR="00CC2519" w:rsidRPr="00B354C0" w:rsidRDefault="00CC2519" w:rsidP="00CC2519">
      <w:pPr>
        <w:pStyle w:val="Nivel2"/>
        <w:numPr>
          <w:ilvl w:val="1"/>
          <w:numId w:val="10"/>
        </w:numPr>
        <w:ind w:left="0" w:firstLine="0"/>
      </w:pPr>
      <w:bookmarkStart w:id="13" w:name="art14§5"/>
      <w:bookmarkEnd w:id="13"/>
      <w:r w:rsidRPr="00B354C0">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B354C0">
          <w:rPr>
            <w:rStyle w:val="Hyperlink"/>
          </w:rPr>
          <w:t>Lei nº 14.133/2021</w:t>
        </w:r>
      </w:hyperlink>
      <w:r w:rsidRPr="00B354C0">
        <w:t>.</w:t>
      </w:r>
    </w:p>
    <w:p w14:paraId="14FA8403" w14:textId="77777777" w:rsidR="00CC2519" w:rsidRPr="00B354C0" w:rsidRDefault="00CC2519" w:rsidP="00CC2519">
      <w:pPr>
        <w:pStyle w:val="Nivel2"/>
        <w:numPr>
          <w:ilvl w:val="1"/>
          <w:numId w:val="10"/>
        </w:numPr>
        <w:ind w:left="0" w:firstLine="0"/>
      </w:pPr>
      <w:r w:rsidRPr="00B354C0">
        <w:t xml:space="preserve">A vedação de que trata o item </w:t>
      </w:r>
      <w:r w:rsidRPr="00B354C0">
        <w:fldChar w:fldCharType="begin"/>
      </w:r>
      <w:r w:rsidRPr="00B354C0">
        <w:instrText xml:space="preserve"> REF _Ref113962336 \r \h  \* MERGEFORMAT </w:instrText>
      </w:r>
      <w:r w:rsidRPr="00B354C0">
        <w:fldChar w:fldCharType="separate"/>
      </w:r>
      <w:r w:rsidR="00A24883">
        <w:t>2.8.8</w:t>
      </w:r>
      <w:r w:rsidRPr="00B354C0">
        <w:fldChar w:fldCharType="end"/>
      </w:r>
      <w:r w:rsidRPr="00B354C0">
        <w:t xml:space="preserve"> estende-se a terceiro que auxilie a condução da contratação na qualidade de integrante de equipe de apoio, profissional especializado ou funcionário ou representante de empresa que preste assessoria técnica.</w:t>
      </w:r>
    </w:p>
    <w:p w14:paraId="69A72E32" w14:textId="77777777" w:rsidR="00CC2519" w:rsidRDefault="00CC2519" w:rsidP="00CC2519">
      <w:pPr>
        <w:pStyle w:val="Nivel01"/>
        <w:spacing w:before="288" w:after="288"/>
      </w:pPr>
      <w:bookmarkStart w:id="14" w:name="_Toc135469226"/>
      <w:r w:rsidRPr="00B354C0">
        <w:t>DA APRESENTAÇÃO DA PROPOSTA E DOS DOCUMENTOS DE HABILITAÇÃO</w:t>
      </w:r>
      <w:bookmarkEnd w:id="14"/>
    </w:p>
    <w:p w14:paraId="656FE92A" w14:textId="53DDE75E" w:rsidR="00D747D9" w:rsidRPr="00E6716E" w:rsidRDefault="00D747D9" w:rsidP="00D747D9">
      <w:pPr>
        <w:pStyle w:val="PargrafodaLista"/>
        <w:numPr>
          <w:ilvl w:val="1"/>
          <w:numId w:val="10"/>
        </w:numPr>
        <w:rPr>
          <w:rFonts w:ascii="Arial" w:hAnsi="Arial" w:cs="Arial"/>
          <w:sz w:val="20"/>
          <w:szCs w:val="20"/>
        </w:rPr>
      </w:pPr>
      <w:r w:rsidRPr="00E6716E">
        <w:rPr>
          <w:rFonts w:ascii="Arial" w:hAnsi="Arial" w:cs="Arial"/>
          <w:sz w:val="20"/>
          <w:szCs w:val="20"/>
        </w:rPr>
        <w:t>Não serão admitidas propostas:</w:t>
      </w:r>
    </w:p>
    <w:p w14:paraId="57539BC7" w14:textId="511120F4" w:rsidR="00E6716E" w:rsidRPr="00E6716E" w:rsidRDefault="00E6716E" w:rsidP="00D747D9">
      <w:pPr>
        <w:pStyle w:val="PargrafodaLista"/>
        <w:numPr>
          <w:ilvl w:val="1"/>
          <w:numId w:val="10"/>
        </w:numPr>
        <w:rPr>
          <w:rFonts w:ascii="Arial" w:hAnsi="Arial" w:cs="Arial"/>
          <w:sz w:val="20"/>
          <w:szCs w:val="20"/>
        </w:rPr>
      </w:pPr>
      <w:r w:rsidRPr="00E6716E">
        <w:rPr>
          <w:rFonts w:ascii="Arial" w:hAnsi="Arial" w:cs="Arial"/>
          <w:sz w:val="20"/>
          <w:szCs w:val="20"/>
        </w:rPr>
        <w:t>Acima dos valores unitários máximos e totais fixados no Termo de Referencia (Anexo I) deste Edital</w:t>
      </w:r>
    </w:p>
    <w:p w14:paraId="7D4104F7" w14:textId="77777777" w:rsidR="00D747D9" w:rsidRPr="00E6716E" w:rsidRDefault="00D747D9" w:rsidP="00D747D9">
      <w:pPr>
        <w:pStyle w:val="PargrafodaLista"/>
        <w:numPr>
          <w:ilvl w:val="1"/>
          <w:numId w:val="10"/>
        </w:numPr>
        <w:rPr>
          <w:rFonts w:ascii="Arial" w:hAnsi="Arial" w:cs="Arial"/>
          <w:sz w:val="20"/>
          <w:szCs w:val="20"/>
        </w:rPr>
      </w:pPr>
      <w:r w:rsidRPr="00E6716E">
        <w:rPr>
          <w:rFonts w:ascii="Arial" w:hAnsi="Arial" w:cs="Arial"/>
          <w:sz w:val="20"/>
          <w:szCs w:val="20"/>
        </w:rPr>
        <w:t>Acima dos limites de Preço da fábrica (PF) ou em caso de aplicação do coeficiente de adequação de preço – CAP, do Preço Máximo de Venda ao Governo (PMVG), definidas pela Câmara de Regulação do Mercado de Medicamentos – CMED/ANVISA.</w:t>
      </w:r>
    </w:p>
    <w:p w14:paraId="0301ECAD" w14:textId="46A2318C" w:rsidR="00D747D9" w:rsidRPr="00E6716E" w:rsidRDefault="00D747D9" w:rsidP="00D747D9">
      <w:pPr>
        <w:pStyle w:val="PargrafodaLista"/>
        <w:numPr>
          <w:ilvl w:val="1"/>
          <w:numId w:val="10"/>
        </w:numPr>
        <w:rPr>
          <w:rFonts w:ascii="Arial" w:hAnsi="Arial" w:cs="Arial"/>
          <w:sz w:val="20"/>
          <w:szCs w:val="20"/>
        </w:rPr>
      </w:pPr>
      <w:r w:rsidRPr="00E6716E">
        <w:rPr>
          <w:rFonts w:ascii="Arial" w:hAnsi="Arial" w:cs="Arial"/>
          <w:sz w:val="20"/>
          <w:szCs w:val="20"/>
        </w:rPr>
        <w:t>Que não observem a desoneração de ICMS, quando estabelecida em convênio</w:t>
      </w:r>
      <w:r w:rsidR="00E6716E" w:rsidRPr="00E6716E">
        <w:rPr>
          <w:rFonts w:ascii="Arial" w:hAnsi="Arial" w:cs="Arial"/>
          <w:sz w:val="20"/>
          <w:szCs w:val="20"/>
        </w:rPr>
        <w:t>s</w:t>
      </w:r>
      <w:r w:rsidRPr="00E6716E">
        <w:rPr>
          <w:rFonts w:ascii="Arial" w:hAnsi="Arial" w:cs="Arial"/>
          <w:sz w:val="20"/>
          <w:szCs w:val="20"/>
        </w:rPr>
        <w:t xml:space="preserve"> firmado</w:t>
      </w:r>
      <w:r w:rsidR="00E6716E" w:rsidRPr="00E6716E">
        <w:rPr>
          <w:rFonts w:ascii="Arial" w:hAnsi="Arial" w:cs="Arial"/>
          <w:sz w:val="20"/>
          <w:szCs w:val="20"/>
        </w:rPr>
        <w:t>s no Conselho Nacional de Politica Fazendária – CONFAZ.</w:t>
      </w:r>
      <w:r w:rsidRPr="00E6716E">
        <w:rPr>
          <w:rFonts w:ascii="Arial" w:hAnsi="Arial" w:cs="Arial"/>
          <w:sz w:val="20"/>
          <w:szCs w:val="20"/>
        </w:rPr>
        <w:t xml:space="preserve"> </w:t>
      </w:r>
    </w:p>
    <w:p w14:paraId="4DA41C77" w14:textId="4B07EA08" w:rsidR="00CC2519" w:rsidRPr="00B354C0" w:rsidRDefault="00CC2519" w:rsidP="00CC2519">
      <w:pPr>
        <w:pStyle w:val="Nivel2"/>
        <w:numPr>
          <w:ilvl w:val="1"/>
          <w:numId w:val="10"/>
        </w:numPr>
        <w:ind w:left="0" w:firstLine="0"/>
      </w:pPr>
      <w:bookmarkStart w:id="15" w:name="_Ref113886867"/>
      <w:r w:rsidRPr="00B354C0">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p>
    <w:p w14:paraId="2BE4D514" w14:textId="049F1186" w:rsidR="00CC2519" w:rsidRPr="00B354C0" w:rsidRDefault="00CC2519" w:rsidP="00CC2519">
      <w:pPr>
        <w:pStyle w:val="Nivel2"/>
        <w:numPr>
          <w:ilvl w:val="1"/>
          <w:numId w:val="10"/>
        </w:numPr>
        <w:ind w:left="0" w:firstLine="0"/>
      </w:pPr>
      <w:bookmarkStart w:id="16" w:name="_Ref113889589"/>
      <w:r w:rsidRPr="00B354C0">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deste Edital.</w:t>
      </w:r>
      <w:bookmarkEnd w:id="16"/>
    </w:p>
    <w:p w14:paraId="04CF1D90" w14:textId="77777777" w:rsidR="00CC2519" w:rsidRPr="00B354C0" w:rsidRDefault="00CC2519" w:rsidP="00CC2519">
      <w:pPr>
        <w:pStyle w:val="Nivel2"/>
        <w:numPr>
          <w:ilvl w:val="1"/>
          <w:numId w:val="10"/>
        </w:numPr>
        <w:ind w:left="0" w:firstLine="0"/>
      </w:pPr>
      <w:bookmarkStart w:id="17" w:name="_Ref113968921"/>
      <w:r w:rsidRPr="00B354C0">
        <w:lastRenderedPageBreak/>
        <w:t>No cadastramento da proposta inicial, o licitante declarará, em campo próprio do sistema, que:</w:t>
      </w:r>
      <w:bookmarkEnd w:id="17"/>
    </w:p>
    <w:p w14:paraId="18ADC0C2" w14:textId="77777777" w:rsidR="00CC2519" w:rsidRPr="00B354C0" w:rsidRDefault="00CC2519" w:rsidP="00CC2519">
      <w:pPr>
        <w:pStyle w:val="Nivel3"/>
        <w:numPr>
          <w:ilvl w:val="2"/>
          <w:numId w:val="10"/>
        </w:numPr>
        <w:spacing w:beforeLines="120" w:before="288" w:afterLines="120" w:after="288" w:line="312" w:lineRule="auto"/>
        <w:ind w:left="284" w:firstLine="709"/>
        <w:rPr>
          <w:color w:val="auto"/>
        </w:rPr>
      </w:pPr>
      <w:r w:rsidRPr="00B354C0">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CC882BB" w14:textId="77777777" w:rsidR="00CC2519" w:rsidRPr="00B354C0" w:rsidRDefault="00CC2519" w:rsidP="00CC2519">
      <w:pPr>
        <w:pStyle w:val="Nivel3"/>
        <w:numPr>
          <w:ilvl w:val="2"/>
          <w:numId w:val="10"/>
        </w:numPr>
        <w:ind w:left="284" w:firstLine="0"/>
      </w:pPr>
      <w:r w:rsidRPr="00B354C0">
        <w:t xml:space="preserve">não emprega menor de 18 anos em trabalho noturno, perigoso ou insalubre e não emprega menor de 16 anos, salvo menor, a partir de 14 anos, na condição de aprendiz, nos termos do </w:t>
      </w:r>
      <w:hyperlink r:id="rId13" w:anchor="art7" w:history="1">
        <w:r w:rsidRPr="00B354C0">
          <w:rPr>
            <w:rStyle w:val="Hyperlink"/>
          </w:rPr>
          <w:t>artigo 7°, XXXIII, da Constituição</w:t>
        </w:r>
      </w:hyperlink>
      <w:r w:rsidRPr="00B354C0">
        <w:t>;</w:t>
      </w:r>
    </w:p>
    <w:p w14:paraId="134C18E0" w14:textId="77777777" w:rsidR="00CC2519" w:rsidRPr="00B354C0" w:rsidRDefault="00CC2519" w:rsidP="00CC2519">
      <w:pPr>
        <w:pStyle w:val="Nivel3"/>
        <w:numPr>
          <w:ilvl w:val="2"/>
          <w:numId w:val="10"/>
        </w:numPr>
        <w:ind w:left="284" w:firstLine="0"/>
      </w:pPr>
      <w:r w:rsidRPr="00B354C0">
        <w:t xml:space="preserve">não possui empregados executando trabalho degradante ou forçado, observando o disposto nos </w:t>
      </w:r>
      <w:hyperlink r:id="rId14" w:history="1">
        <w:r w:rsidRPr="00B354C0">
          <w:rPr>
            <w:rStyle w:val="Hyperlink"/>
          </w:rPr>
          <w:t>incisos III e IV do art. 1º e no inciso III do art. 5º da Constituição Federal</w:t>
        </w:r>
      </w:hyperlink>
      <w:r w:rsidRPr="00B354C0">
        <w:t>;</w:t>
      </w:r>
    </w:p>
    <w:p w14:paraId="69631427" w14:textId="77777777" w:rsidR="00CC2519" w:rsidRPr="00B354C0" w:rsidRDefault="00CC2519" w:rsidP="00CC2519">
      <w:pPr>
        <w:pStyle w:val="Nivel3"/>
        <w:numPr>
          <w:ilvl w:val="2"/>
          <w:numId w:val="10"/>
        </w:numPr>
        <w:ind w:left="284" w:firstLine="0"/>
      </w:pPr>
      <w:r w:rsidRPr="00B354C0">
        <w:t>cumpre as exigências de reserva de cargos para pessoa com deficiência e para reabilitado da Previdência Social, previstas em lei e em outras normas específicas.</w:t>
      </w:r>
    </w:p>
    <w:p w14:paraId="190900A6" w14:textId="77777777" w:rsidR="00CC2519" w:rsidRPr="00B354C0" w:rsidRDefault="00CC2519" w:rsidP="00CC2519">
      <w:pPr>
        <w:pStyle w:val="Nivel2"/>
        <w:numPr>
          <w:ilvl w:val="1"/>
          <w:numId w:val="10"/>
        </w:numPr>
        <w:ind w:left="0" w:firstLine="0"/>
      </w:pPr>
      <w:r w:rsidRPr="00B354C0">
        <w:t xml:space="preserve">O licitante organizado em cooperativa deverá declarar, ainda, em campo próprio do sistema eletrônico, que cumpre os requisitos estabelecidos no </w:t>
      </w:r>
      <w:hyperlink r:id="rId15" w:anchor="art16" w:history="1">
        <w:r w:rsidRPr="00B354C0">
          <w:rPr>
            <w:rStyle w:val="Hyperlink"/>
          </w:rPr>
          <w:t>artigo 16 da Lei nº 14.133, de 2021</w:t>
        </w:r>
      </w:hyperlink>
      <w:r w:rsidRPr="00B354C0">
        <w:t>.</w:t>
      </w:r>
    </w:p>
    <w:p w14:paraId="096AAA0A" w14:textId="77777777" w:rsidR="00CC2519" w:rsidRPr="00B354C0" w:rsidRDefault="00CC2519" w:rsidP="00CC2519">
      <w:pPr>
        <w:pStyle w:val="Nivel2"/>
        <w:numPr>
          <w:ilvl w:val="1"/>
          <w:numId w:val="10"/>
        </w:numPr>
        <w:ind w:left="0" w:firstLine="0"/>
      </w:pPr>
      <w:bookmarkStart w:id="18" w:name="_Ref117000019"/>
      <w:r w:rsidRPr="00B354C0">
        <w:t xml:space="preserve">O fornecedor enquadrado como microempresa, empresa de pequeno porte ou sociedade cooperativa deverá declarar, ainda, em campo próprio do sistema eletrônico, que cumpre os requisitos estabelecidos no </w:t>
      </w:r>
      <w:hyperlink r:id="rId16" w:anchor="art3" w:history="1">
        <w:r w:rsidRPr="00B354C0">
          <w:rPr>
            <w:rStyle w:val="Hyperlink"/>
          </w:rPr>
          <w:t>artigo 3° da Lei Complementar nº 123, de 2006</w:t>
        </w:r>
      </w:hyperlink>
      <w:r w:rsidRPr="00B354C0">
        <w:t xml:space="preserve">, estando apto a usufruir do tratamento favorecido estabelecido em seus </w:t>
      </w:r>
      <w:bookmarkEnd w:id="18"/>
      <w:r w:rsidRPr="00B354C0">
        <w:fldChar w:fldCharType="begin"/>
      </w:r>
      <w:r w:rsidRPr="00B354C0">
        <w:instrText xml:space="preserve"> HYPERLINK "https://www.planalto.gov.br/ccivil_03/leis/lcp/lcp123.htm" \l "art42" </w:instrText>
      </w:r>
      <w:r w:rsidRPr="00B354C0">
        <w:fldChar w:fldCharType="separate"/>
      </w:r>
      <w:r w:rsidRPr="00B354C0">
        <w:rPr>
          <w:rStyle w:val="Hyperlink"/>
        </w:rPr>
        <w:t>arts. 42 a 49</w:t>
      </w:r>
      <w:r w:rsidRPr="00B354C0">
        <w:fldChar w:fldCharType="end"/>
      </w:r>
      <w:r w:rsidRPr="00B354C0">
        <w:t xml:space="preserve">, observado o disposto nos </w:t>
      </w:r>
      <w:hyperlink r:id="rId17" w:anchor="art4§1" w:history="1">
        <w:r w:rsidRPr="00B354C0">
          <w:rPr>
            <w:rStyle w:val="Hyperlink"/>
          </w:rPr>
          <w:t>§§ 1º ao 3º do art. 4º, da Lei n.º 14.133, de 2021.</w:t>
        </w:r>
      </w:hyperlink>
    </w:p>
    <w:p w14:paraId="5C09EAEB" w14:textId="77777777" w:rsidR="00CC2519" w:rsidRPr="00B354C0" w:rsidRDefault="00CC2519" w:rsidP="00CC2519">
      <w:pPr>
        <w:pStyle w:val="Nivel2"/>
        <w:numPr>
          <w:ilvl w:val="1"/>
          <w:numId w:val="10"/>
        </w:numPr>
        <w:ind w:left="0" w:firstLine="0"/>
      </w:pPr>
      <w:r w:rsidRPr="00B354C0">
        <w:t xml:space="preserve">A falsidade da declaração de que trata os itens </w:t>
      </w:r>
      <w:r w:rsidRPr="00B354C0">
        <w:fldChar w:fldCharType="begin"/>
      </w:r>
      <w:r w:rsidRPr="00B354C0">
        <w:instrText xml:space="preserve"> REF _Ref113968921 \r \h  \* MERGEFORMAT </w:instrText>
      </w:r>
      <w:r w:rsidRPr="00B354C0">
        <w:fldChar w:fldCharType="separate"/>
      </w:r>
      <w:r w:rsidR="00A24883">
        <w:t>2.21</w:t>
      </w:r>
      <w:r w:rsidRPr="00B354C0">
        <w:fldChar w:fldCharType="end"/>
      </w:r>
      <w:r w:rsidRPr="00B354C0">
        <w:t xml:space="preserve"> ou </w:t>
      </w:r>
      <w:r w:rsidRPr="00B354C0">
        <w:fldChar w:fldCharType="begin"/>
      </w:r>
      <w:r w:rsidRPr="00B354C0">
        <w:instrText xml:space="preserve"> REF _Ref117000019 \r \h  \* MERGEFORMAT </w:instrText>
      </w:r>
      <w:r w:rsidRPr="00B354C0">
        <w:fldChar w:fldCharType="separate"/>
      </w:r>
      <w:r w:rsidR="00A24883">
        <w:t>2.23</w:t>
      </w:r>
      <w:r w:rsidRPr="00B354C0">
        <w:fldChar w:fldCharType="end"/>
      </w:r>
      <w:r w:rsidRPr="00B354C0">
        <w:t xml:space="preserve"> sujeitará o licitante às sanções previstas na </w:t>
      </w:r>
      <w:hyperlink r:id="rId18" w:history="1">
        <w:r w:rsidRPr="00B354C0">
          <w:rPr>
            <w:rStyle w:val="Hyperlink"/>
          </w:rPr>
          <w:t>Lei nº 14.133, de 2021</w:t>
        </w:r>
      </w:hyperlink>
      <w:r w:rsidRPr="00B354C0">
        <w:t>, e neste Edital.</w:t>
      </w:r>
    </w:p>
    <w:p w14:paraId="03861670" w14:textId="77777777" w:rsidR="00CC2519" w:rsidRPr="00B354C0" w:rsidRDefault="00CC2519" w:rsidP="00CC2519">
      <w:pPr>
        <w:pStyle w:val="Nivel2"/>
        <w:numPr>
          <w:ilvl w:val="1"/>
          <w:numId w:val="10"/>
        </w:numPr>
        <w:ind w:left="0" w:firstLine="0"/>
      </w:pPr>
      <w:r w:rsidRPr="00B354C0">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176ABA" w14:textId="77777777" w:rsidR="00CC2519" w:rsidRPr="00B354C0" w:rsidRDefault="00CC2519" w:rsidP="00CC2519">
      <w:pPr>
        <w:pStyle w:val="Nivel2"/>
        <w:numPr>
          <w:ilvl w:val="1"/>
          <w:numId w:val="10"/>
        </w:numPr>
        <w:ind w:left="0" w:firstLine="0"/>
      </w:pPr>
      <w:r w:rsidRPr="00B354C0">
        <w:t>Não haverá ordem de classificação na etapa de apresentação da proposta e dos documentos de habilitação pelo licitante, o que ocorrerá somente após os procedimentos de abertura da sessão pública e da fase de envio de lances.</w:t>
      </w:r>
    </w:p>
    <w:p w14:paraId="7F664991" w14:textId="77777777" w:rsidR="00CC2519" w:rsidRPr="00B354C0" w:rsidRDefault="00CC2519" w:rsidP="00CC2519">
      <w:pPr>
        <w:pStyle w:val="Nivel2"/>
        <w:numPr>
          <w:ilvl w:val="1"/>
          <w:numId w:val="10"/>
        </w:numPr>
        <w:ind w:left="0" w:firstLine="0"/>
      </w:pPr>
      <w:r w:rsidRPr="00B354C0">
        <w:t>Serão disponibilizados para acesso público os documentos que compõem a proposta dos licitantes convocados para apresentação de propostas, após a fase de envio de lances.</w:t>
      </w:r>
    </w:p>
    <w:p w14:paraId="12214460" w14:textId="77777777" w:rsidR="00CC2519" w:rsidRPr="00B354C0" w:rsidRDefault="00CC2519" w:rsidP="00CC2519">
      <w:pPr>
        <w:pStyle w:val="Nivel2"/>
        <w:numPr>
          <w:ilvl w:val="1"/>
          <w:numId w:val="10"/>
        </w:numPr>
        <w:ind w:left="0" w:firstLine="0"/>
      </w:pPr>
      <w:bookmarkStart w:id="19" w:name="_Ref116992247"/>
      <w:r w:rsidRPr="00B354C0">
        <w:t>Desde que disponibilizada a funcionalidade no sistema, o licitante poderá parametrizar o seu valor final mínimo ou o seu percentual de desconto máximo quando do cadastramento da proposta e obedecerá às seguintes regras:</w:t>
      </w:r>
      <w:bookmarkEnd w:id="19"/>
    </w:p>
    <w:p w14:paraId="2148E4BA" w14:textId="77777777" w:rsidR="00CC2519" w:rsidRPr="00B354C0" w:rsidRDefault="00CC2519" w:rsidP="00CC2519">
      <w:pPr>
        <w:pStyle w:val="Nivel3"/>
        <w:numPr>
          <w:ilvl w:val="2"/>
          <w:numId w:val="10"/>
        </w:numPr>
        <w:ind w:left="284" w:firstLine="0"/>
      </w:pPr>
      <w:r w:rsidRPr="00B354C0">
        <w:lastRenderedPageBreak/>
        <w:t>a aplicação do intervalo mínimo de diferença de valores ou de percentuais entre os lances, que incidirá tanto em relação aos lances intermediários quanto em relação ao lance que cobrir a melhor oferta; e</w:t>
      </w:r>
    </w:p>
    <w:p w14:paraId="047B82D9" w14:textId="77777777" w:rsidR="00CC2519" w:rsidRPr="00B354C0" w:rsidRDefault="00CC2519" w:rsidP="00CC2519">
      <w:pPr>
        <w:pStyle w:val="Nivel3"/>
        <w:numPr>
          <w:ilvl w:val="2"/>
          <w:numId w:val="10"/>
        </w:numPr>
        <w:ind w:left="284" w:firstLine="0"/>
      </w:pPr>
      <w:r w:rsidRPr="00B354C0">
        <w:t>os lances serão de envio automático pelo sistema, respeitado o valor final mínimo, caso estabelecido, e o intervalo de que trata o subitem acima.</w:t>
      </w:r>
    </w:p>
    <w:p w14:paraId="1157790E" w14:textId="77777777" w:rsidR="00CC2519" w:rsidRPr="00B354C0" w:rsidRDefault="00CC2519" w:rsidP="00CC2519">
      <w:pPr>
        <w:pStyle w:val="Nivel2"/>
        <w:numPr>
          <w:ilvl w:val="1"/>
          <w:numId w:val="10"/>
        </w:numPr>
        <w:ind w:left="0" w:firstLine="0"/>
      </w:pPr>
      <w:r w:rsidRPr="00B354C0">
        <w:t>O valor final mínimo ou o percentual de desconto final máximo parametrizado no sistema poderá ser alterado pelo fornecedor durante a fase de disputa, sendo vedado:</w:t>
      </w:r>
    </w:p>
    <w:p w14:paraId="63CBC6BB" w14:textId="77777777" w:rsidR="00CC2519" w:rsidRPr="00B354C0" w:rsidRDefault="00CC2519" w:rsidP="00CC2519">
      <w:pPr>
        <w:pStyle w:val="Nivel3"/>
        <w:numPr>
          <w:ilvl w:val="2"/>
          <w:numId w:val="10"/>
        </w:numPr>
        <w:ind w:left="284" w:firstLine="0"/>
      </w:pPr>
      <w:r w:rsidRPr="00B354C0">
        <w:t>valor superior a lance já registrado pelo fornecedor no sistema, quando adotado o critério de julgamento por menor preço; e</w:t>
      </w:r>
    </w:p>
    <w:p w14:paraId="1B93DA10" w14:textId="77777777" w:rsidR="00CC2519" w:rsidRPr="00B354C0" w:rsidRDefault="00CC2519" w:rsidP="00CC2519">
      <w:pPr>
        <w:pStyle w:val="Nivel3"/>
        <w:numPr>
          <w:ilvl w:val="2"/>
          <w:numId w:val="10"/>
        </w:numPr>
        <w:ind w:left="284" w:firstLine="0"/>
      </w:pPr>
      <w:r w:rsidRPr="00B354C0">
        <w:t xml:space="preserve"> percentual de desconto inferior a lance já registrado pelo fornecedor no sistema, quando adotado o critério de julgamento por maior desconto.</w:t>
      </w:r>
    </w:p>
    <w:p w14:paraId="12216165" w14:textId="77777777" w:rsidR="00CC2519" w:rsidRPr="00B354C0" w:rsidRDefault="00CC2519" w:rsidP="00CC2519">
      <w:pPr>
        <w:pStyle w:val="Nivel2"/>
        <w:numPr>
          <w:ilvl w:val="1"/>
          <w:numId w:val="10"/>
        </w:numPr>
        <w:ind w:left="0" w:firstLine="0"/>
      </w:pPr>
      <w:r w:rsidRPr="00B354C0">
        <w:t xml:space="preserve">O valor final mínimo ou o percentual de desconto final máximo parametrizado na forma do item </w:t>
      </w:r>
      <w:r w:rsidRPr="00B354C0">
        <w:fldChar w:fldCharType="begin"/>
      </w:r>
      <w:r w:rsidRPr="00B354C0">
        <w:instrText xml:space="preserve"> REF _Ref116992247 \r \h  \* MERGEFORMAT </w:instrText>
      </w:r>
      <w:r w:rsidRPr="00B354C0">
        <w:fldChar w:fldCharType="separate"/>
      </w:r>
      <w:r w:rsidR="00A24883">
        <w:t>2.28</w:t>
      </w:r>
      <w:r w:rsidRPr="00B354C0">
        <w:fldChar w:fldCharType="end"/>
      </w:r>
      <w:r w:rsidRPr="00B354C0">
        <w:t xml:space="preserve"> possuirá caráter sigiloso para os demais fornecedores e para o órgão ou entidade promotora da licitação, podendo ser disponibilizado estrita e permanentemente aos órgãos de controle externo e interno.</w:t>
      </w:r>
    </w:p>
    <w:p w14:paraId="25A22168" w14:textId="77777777" w:rsidR="00CC2519" w:rsidRPr="00B354C0" w:rsidRDefault="00CC2519" w:rsidP="00CC2519">
      <w:pPr>
        <w:pStyle w:val="Nivel2"/>
        <w:numPr>
          <w:ilvl w:val="1"/>
          <w:numId w:val="10"/>
        </w:numPr>
        <w:ind w:left="0" w:firstLine="0"/>
        <w:rPr>
          <w:rFonts w:eastAsia="Times New Roman"/>
        </w:rPr>
      </w:pPr>
      <w:r w:rsidRPr="00B354C0">
        <w:rPr>
          <w:rFonts w:eastAsia="Times New Roman"/>
        </w:rPr>
        <w:t xml:space="preserve">Caberá ao licitante interessado em participar da licitação </w:t>
      </w:r>
      <w:r w:rsidRPr="00B354C0">
        <w:t>acompanhar as operações no sistema eletrônico durante o processo licitatório e se responsabilizar pelo ônus decorrente da perda de negócios diante da inobservância de mensagens emitidas pela Administração ou de sua desconexão.</w:t>
      </w:r>
    </w:p>
    <w:p w14:paraId="57E851B8" w14:textId="77777777" w:rsidR="00CC2519" w:rsidRPr="00B354C0" w:rsidRDefault="00CC2519" w:rsidP="00CC2519">
      <w:pPr>
        <w:pStyle w:val="Nivel2"/>
        <w:numPr>
          <w:ilvl w:val="1"/>
          <w:numId w:val="10"/>
        </w:numPr>
        <w:ind w:left="0" w:firstLine="0"/>
        <w:rPr>
          <w:rFonts w:eastAsiaTheme="minorEastAsia"/>
        </w:rPr>
      </w:pPr>
      <w:r w:rsidRPr="00B354C0">
        <w:rPr>
          <w:rFonts w:eastAsia="Times New Roman"/>
        </w:rPr>
        <w:t xml:space="preserve">O licitante deverá </w:t>
      </w:r>
      <w:r w:rsidRPr="00B354C0">
        <w:t>comunicar imediatamente ao provedor do sistema qualquer acontecimento que possa comprometer o sigilo ou a segurança, para imediato bloqueio de acesso.</w:t>
      </w:r>
      <w:bookmarkStart w:id="20" w:name="_Toc135469227"/>
    </w:p>
    <w:p w14:paraId="0693EFDE" w14:textId="77777777" w:rsidR="00CC2519" w:rsidRPr="00B354C0" w:rsidRDefault="00CC2519" w:rsidP="00CC2519">
      <w:pPr>
        <w:pStyle w:val="Nivel2"/>
      </w:pPr>
    </w:p>
    <w:p w14:paraId="7465B9F6" w14:textId="77777777" w:rsidR="00CC2519" w:rsidRPr="00B354C0" w:rsidRDefault="00CC2519" w:rsidP="00CC2519">
      <w:pPr>
        <w:pStyle w:val="Nivel2"/>
        <w:numPr>
          <w:ilvl w:val="1"/>
          <w:numId w:val="10"/>
        </w:numPr>
        <w:ind w:left="0" w:firstLine="0"/>
        <w:rPr>
          <w:b/>
        </w:rPr>
      </w:pPr>
      <w:r w:rsidRPr="00B354C0">
        <w:rPr>
          <w:b/>
        </w:rPr>
        <w:t>DO PREENCHIMENTO DA PROPOSTA</w:t>
      </w:r>
      <w:bookmarkEnd w:id="20"/>
      <w:r w:rsidRPr="00B354C0">
        <w:rPr>
          <w:b/>
        </w:rPr>
        <w:t xml:space="preserve"> </w:t>
      </w:r>
    </w:p>
    <w:p w14:paraId="7D9C19E9" w14:textId="77777777" w:rsidR="00CC2519" w:rsidRPr="00B354C0" w:rsidRDefault="00CC2519" w:rsidP="00CC2519">
      <w:pPr>
        <w:pStyle w:val="Nivel01"/>
        <w:spacing w:before="288" w:after="288"/>
      </w:pPr>
      <w:r w:rsidRPr="00B354C0">
        <w:t>4.1.O licitante deverá enviar sua proposta mediante o preenchimento, no sistema eletrônico, dos seguintes campos</w:t>
      </w:r>
    </w:p>
    <w:tbl>
      <w:tblPr>
        <w:tblStyle w:val="Tabelacomgrade"/>
        <w:tblpPr w:leftFromText="141" w:rightFromText="141" w:vertAnchor="text" w:tblpX="-586" w:tblpY="1"/>
        <w:tblOverlap w:val="never"/>
        <w:tblW w:w="10069" w:type="dxa"/>
        <w:tblLayout w:type="fixed"/>
        <w:tblLook w:val="04A0" w:firstRow="1" w:lastRow="0" w:firstColumn="1" w:lastColumn="0" w:noHBand="0" w:noVBand="1"/>
      </w:tblPr>
      <w:tblGrid>
        <w:gridCol w:w="1158"/>
        <w:gridCol w:w="1211"/>
        <w:gridCol w:w="5423"/>
        <w:gridCol w:w="1285"/>
        <w:gridCol w:w="992"/>
      </w:tblGrid>
      <w:tr w:rsidR="00704F53" w:rsidRPr="00B354C0" w14:paraId="5858AF3F" w14:textId="77777777" w:rsidTr="00704F53">
        <w:tc>
          <w:tcPr>
            <w:tcW w:w="1158" w:type="dxa"/>
          </w:tcPr>
          <w:p w14:paraId="01E7E3C5" w14:textId="77777777" w:rsidR="00704F53" w:rsidRPr="00B354C0" w:rsidRDefault="00704F53" w:rsidP="00704F53">
            <w:pPr>
              <w:tabs>
                <w:tab w:val="left" w:pos="195"/>
                <w:tab w:val="center" w:pos="472"/>
              </w:tabs>
              <w:rPr>
                <w:rFonts w:ascii="Arial" w:eastAsia="Batang" w:hAnsi="Arial" w:cs="Arial"/>
                <w:color w:val="000000" w:themeColor="text1"/>
                <w:sz w:val="20"/>
                <w:szCs w:val="20"/>
              </w:rPr>
            </w:pPr>
            <w:r w:rsidRPr="00B354C0">
              <w:rPr>
                <w:rFonts w:ascii="Arial" w:eastAsia="Batang" w:hAnsi="Arial" w:cs="Arial"/>
                <w:color w:val="000000" w:themeColor="text1"/>
                <w:sz w:val="20"/>
                <w:szCs w:val="20"/>
              </w:rPr>
              <w:tab/>
            </w:r>
            <w:r w:rsidRPr="00B354C0">
              <w:rPr>
                <w:rFonts w:ascii="Arial" w:eastAsia="Batang" w:hAnsi="Arial" w:cs="Arial"/>
                <w:color w:val="000000" w:themeColor="text1"/>
                <w:sz w:val="20"/>
                <w:szCs w:val="20"/>
              </w:rPr>
              <w:tab/>
              <w:t>ITEM</w:t>
            </w:r>
          </w:p>
        </w:tc>
        <w:tc>
          <w:tcPr>
            <w:tcW w:w="1211" w:type="dxa"/>
          </w:tcPr>
          <w:p w14:paraId="38199DD6" w14:textId="77777777" w:rsidR="00704F53" w:rsidRPr="00B354C0" w:rsidRDefault="00704F53" w:rsidP="00704F53">
            <w:pPr>
              <w:jc w:val="center"/>
              <w:rPr>
                <w:rFonts w:ascii="Arial" w:eastAsia="Batang" w:hAnsi="Arial" w:cs="Arial"/>
                <w:color w:val="000000" w:themeColor="text1"/>
                <w:sz w:val="20"/>
                <w:szCs w:val="20"/>
              </w:rPr>
            </w:pPr>
            <w:r w:rsidRPr="00B354C0">
              <w:rPr>
                <w:rFonts w:ascii="Arial" w:eastAsia="Batang" w:hAnsi="Arial" w:cs="Arial"/>
                <w:color w:val="000000" w:themeColor="text1"/>
                <w:sz w:val="20"/>
                <w:szCs w:val="20"/>
              </w:rPr>
              <w:t>CÓD</w:t>
            </w:r>
          </w:p>
          <w:p w14:paraId="49C8E719" w14:textId="77777777" w:rsidR="00704F53" w:rsidRPr="00B354C0" w:rsidRDefault="00704F53" w:rsidP="00704F53">
            <w:pPr>
              <w:jc w:val="center"/>
              <w:rPr>
                <w:rFonts w:ascii="Arial" w:eastAsia="Batang" w:hAnsi="Arial" w:cs="Arial"/>
                <w:color w:val="000000" w:themeColor="text1"/>
                <w:sz w:val="20"/>
                <w:szCs w:val="20"/>
              </w:rPr>
            </w:pPr>
            <w:r w:rsidRPr="00B354C0">
              <w:rPr>
                <w:rFonts w:ascii="Arial" w:eastAsia="Batang" w:hAnsi="Arial" w:cs="Arial"/>
                <w:color w:val="000000" w:themeColor="text1"/>
                <w:sz w:val="20"/>
                <w:szCs w:val="20"/>
              </w:rPr>
              <w:t>BR</w:t>
            </w:r>
          </w:p>
        </w:tc>
        <w:tc>
          <w:tcPr>
            <w:tcW w:w="5423" w:type="dxa"/>
          </w:tcPr>
          <w:p w14:paraId="3B567815" w14:textId="77777777" w:rsidR="00704F53" w:rsidRPr="00B354C0" w:rsidRDefault="00704F53" w:rsidP="00704F53">
            <w:pPr>
              <w:jc w:val="center"/>
              <w:rPr>
                <w:rFonts w:ascii="Arial" w:eastAsia="Batang" w:hAnsi="Arial" w:cs="Arial"/>
                <w:color w:val="000000" w:themeColor="text1"/>
                <w:sz w:val="20"/>
                <w:szCs w:val="20"/>
              </w:rPr>
            </w:pPr>
            <w:r w:rsidRPr="00B354C0">
              <w:rPr>
                <w:rFonts w:ascii="Arial" w:eastAsia="Batang" w:hAnsi="Arial" w:cs="Arial"/>
                <w:color w:val="000000" w:themeColor="text1"/>
                <w:sz w:val="20"/>
                <w:szCs w:val="20"/>
              </w:rPr>
              <w:t>DESCRIÇÃO</w:t>
            </w:r>
          </w:p>
        </w:tc>
        <w:tc>
          <w:tcPr>
            <w:tcW w:w="1285" w:type="dxa"/>
          </w:tcPr>
          <w:p w14:paraId="7F499AD6" w14:textId="490DDAA0" w:rsidR="00704F53" w:rsidRPr="00B354C0" w:rsidRDefault="00704F53" w:rsidP="00704F53">
            <w:pPr>
              <w:jc w:val="both"/>
              <w:rPr>
                <w:rFonts w:ascii="Arial" w:eastAsia="Batang" w:hAnsi="Arial" w:cs="Arial"/>
                <w:color w:val="000000" w:themeColor="text1"/>
                <w:sz w:val="20"/>
                <w:szCs w:val="20"/>
              </w:rPr>
            </w:pPr>
            <w:r w:rsidRPr="00B354C0">
              <w:rPr>
                <w:rFonts w:ascii="Arial" w:hAnsi="Arial" w:cs="Arial"/>
                <w:spacing w:val="-5"/>
                <w:sz w:val="20"/>
                <w:szCs w:val="20"/>
              </w:rPr>
              <w:t>UNIDADE</w:t>
            </w:r>
          </w:p>
        </w:tc>
        <w:tc>
          <w:tcPr>
            <w:tcW w:w="992" w:type="dxa"/>
          </w:tcPr>
          <w:p w14:paraId="45C60272" w14:textId="29945377" w:rsidR="00704F53" w:rsidRPr="00B354C0" w:rsidRDefault="00704F53" w:rsidP="00704F53">
            <w:pPr>
              <w:jc w:val="center"/>
              <w:rPr>
                <w:rFonts w:ascii="Arial" w:eastAsia="Batang" w:hAnsi="Arial" w:cs="Arial"/>
                <w:color w:val="000000" w:themeColor="text1"/>
                <w:sz w:val="20"/>
                <w:szCs w:val="20"/>
              </w:rPr>
            </w:pPr>
            <w:r w:rsidRPr="00B354C0">
              <w:rPr>
                <w:rFonts w:ascii="Arial" w:hAnsi="Arial" w:cs="Arial"/>
                <w:spacing w:val="-5"/>
                <w:sz w:val="20"/>
                <w:szCs w:val="20"/>
              </w:rPr>
              <w:t>QUANTIDADE</w:t>
            </w:r>
          </w:p>
        </w:tc>
      </w:tr>
      <w:tr w:rsidR="009378E5" w:rsidRPr="00B354C0" w14:paraId="4868E156" w14:textId="77777777" w:rsidTr="00704F53">
        <w:tc>
          <w:tcPr>
            <w:tcW w:w="1158" w:type="dxa"/>
          </w:tcPr>
          <w:p w14:paraId="5D47E9F0" w14:textId="69B2BCDA" w:rsidR="009378E5" w:rsidRPr="009378E5" w:rsidRDefault="009378E5" w:rsidP="009378E5">
            <w:pPr>
              <w:pStyle w:val="PargrafodaLista"/>
              <w:ind w:left="596"/>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w:t>
            </w:r>
            <w:r w:rsidRPr="009378E5">
              <w:rPr>
                <w:rFonts w:ascii="Arial" w:eastAsia="Times New Roman" w:hAnsi="Arial" w:cs="Arial"/>
                <w:sz w:val="20"/>
                <w:szCs w:val="20"/>
              </w:rPr>
              <w:t> </w:t>
            </w:r>
          </w:p>
        </w:tc>
        <w:tc>
          <w:tcPr>
            <w:tcW w:w="1211" w:type="dxa"/>
          </w:tcPr>
          <w:p w14:paraId="688F6217" w14:textId="74852046"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lang w:val="en-US"/>
              </w:rPr>
              <w:t>460664</w:t>
            </w:r>
            <w:r w:rsidRPr="009378E5">
              <w:rPr>
                <w:rFonts w:ascii="Arial" w:eastAsia="Times New Roman" w:hAnsi="Arial" w:cs="Arial"/>
                <w:color w:val="141414"/>
              </w:rPr>
              <w:t> </w:t>
            </w:r>
          </w:p>
        </w:tc>
        <w:tc>
          <w:tcPr>
            <w:tcW w:w="5423" w:type="dxa"/>
          </w:tcPr>
          <w:p w14:paraId="5FB2F148" w14:textId="1087ADE3"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Acebrofilina 25mg/mL Suspensão Oral</w:t>
            </w:r>
            <w:r w:rsidRPr="009378E5">
              <w:rPr>
                <w:rFonts w:eastAsia="Times New Roman"/>
                <w:sz w:val="20"/>
                <w:szCs w:val="20"/>
              </w:rPr>
              <w:t> </w:t>
            </w:r>
          </w:p>
        </w:tc>
        <w:tc>
          <w:tcPr>
            <w:tcW w:w="1285" w:type="dxa"/>
          </w:tcPr>
          <w:p w14:paraId="07416BF4" w14:textId="219EEA38"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Frasco</w:t>
            </w:r>
            <w:r w:rsidRPr="009378E5">
              <w:rPr>
                <w:rFonts w:ascii="Arial" w:eastAsia="Times New Roman" w:hAnsi="Arial" w:cs="Arial"/>
              </w:rPr>
              <w:t> </w:t>
            </w:r>
          </w:p>
        </w:tc>
        <w:tc>
          <w:tcPr>
            <w:tcW w:w="992" w:type="dxa"/>
          </w:tcPr>
          <w:p w14:paraId="203FBE01" w14:textId="6276B712"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600</w:t>
            </w:r>
            <w:r w:rsidRPr="009378E5">
              <w:rPr>
                <w:rFonts w:ascii="Arial" w:eastAsia="Times New Roman" w:hAnsi="Arial" w:cs="Arial"/>
                <w:sz w:val="20"/>
                <w:szCs w:val="20"/>
              </w:rPr>
              <w:t> </w:t>
            </w:r>
          </w:p>
        </w:tc>
      </w:tr>
      <w:tr w:rsidR="009378E5" w:rsidRPr="00B354C0" w14:paraId="21D4686D" w14:textId="77777777" w:rsidTr="00704F53">
        <w:tc>
          <w:tcPr>
            <w:tcW w:w="1158" w:type="dxa"/>
          </w:tcPr>
          <w:p w14:paraId="7A998A30" w14:textId="3E5AE912"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2</w:t>
            </w:r>
            <w:r w:rsidRPr="009378E5">
              <w:rPr>
                <w:rFonts w:ascii="Arial" w:eastAsia="Times New Roman" w:hAnsi="Arial" w:cs="Arial"/>
                <w:sz w:val="20"/>
                <w:szCs w:val="20"/>
              </w:rPr>
              <w:t> </w:t>
            </w:r>
          </w:p>
        </w:tc>
        <w:tc>
          <w:tcPr>
            <w:tcW w:w="1211" w:type="dxa"/>
          </w:tcPr>
          <w:p w14:paraId="6F574D7E" w14:textId="2922E595" w:rsidR="009378E5" w:rsidRPr="009378E5" w:rsidRDefault="009378E5" w:rsidP="009378E5">
            <w:pPr>
              <w:pStyle w:val="Default"/>
              <w:jc w:val="center"/>
              <w:rPr>
                <w:color w:val="000000" w:themeColor="text1"/>
                <w:sz w:val="20"/>
                <w:szCs w:val="20"/>
              </w:rPr>
            </w:pPr>
            <w:r w:rsidRPr="009378E5">
              <w:rPr>
                <w:rFonts w:eastAsia="Times New Roman"/>
                <w:color w:val="141414"/>
                <w:sz w:val="20"/>
                <w:szCs w:val="20"/>
                <w:lang w:val="en-US"/>
              </w:rPr>
              <w:t>448839</w:t>
            </w:r>
            <w:r w:rsidRPr="009378E5">
              <w:rPr>
                <w:rFonts w:eastAsia="Times New Roman"/>
                <w:color w:val="141414"/>
                <w:sz w:val="20"/>
                <w:szCs w:val="20"/>
              </w:rPr>
              <w:t> </w:t>
            </w:r>
          </w:p>
        </w:tc>
        <w:tc>
          <w:tcPr>
            <w:tcW w:w="5423" w:type="dxa"/>
          </w:tcPr>
          <w:p w14:paraId="0344D6EF" w14:textId="1A6E9E26" w:rsidR="009378E5" w:rsidRPr="009378E5" w:rsidRDefault="009378E5" w:rsidP="009378E5">
            <w:pPr>
              <w:jc w:val="both"/>
              <w:textAlignment w:val="top"/>
              <w:rPr>
                <w:rFonts w:ascii="Arial" w:eastAsia="SimSun" w:hAnsi="Arial" w:cs="Arial"/>
                <w:color w:val="000000" w:themeColor="text1"/>
                <w:sz w:val="20"/>
                <w:szCs w:val="20"/>
                <w:lang w:eastAsia="zh-CN" w:bidi="ar"/>
              </w:rPr>
            </w:pPr>
            <w:r w:rsidRPr="009378E5">
              <w:rPr>
                <w:rFonts w:ascii="Arial" w:eastAsia="Times New Roman" w:hAnsi="Arial" w:cs="Arial"/>
                <w:sz w:val="20"/>
                <w:szCs w:val="20"/>
                <w:lang w:val="en-US"/>
              </w:rPr>
              <w:t>Acebrofilina 50mg/mL Suspensão Oral</w:t>
            </w:r>
            <w:r w:rsidRPr="009378E5">
              <w:rPr>
                <w:rFonts w:ascii="Arial" w:eastAsia="Times New Roman" w:hAnsi="Arial" w:cs="Arial"/>
                <w:sz w:val="20"/>
                <w:szCs w:val="20"/>
              </w:rPr>
              <w:t> </w:t>
            </w:r>
          </w:p>
        </w:tc>
        <w:tc>
          <w:tcPr>
            <w:tcW w:w="1285" w:type="dxa"/>
          </w:tcPr>
          <w:p w14:paraId="02F6418E" w14:textId="79279C1E"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Frasco</w:t>
            </w:r>
            <w:r w:rsidRPr="009378E5">
              <w:rPr>
                <w:rFonts w:ascii="Arial" w:eastAsia="Times New Roman" w:hAnsi="Arial" w:cs="Arial"/>
              </w:rPr>
              <w:t> </w:t>
            </w:r>
          </w:p>
        </w:tc>
        <w:tc>
          <w:tcPr>
            <w:tcW w:w="992" w:type="dxa"/>
          </w:tcPr>
          <w:p w14:paraId="3C3D96F1" w14:textId="4BE7520E"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600</w:t>
            </w:r>
            <w:r w:rsidRPr="009378E5">
              <w:rPr>
                <w:rFonts w:ascii="Arial" w:eastAsia="Times New Roman" w:hAnsi="Arial" w:cs="Arial"/>
                <w:sz w:val="20"/>
                <w:szCs w:val="20"/>
              </w:rPr>
              <w:t> </w:t>
            </w:r>
          </w:p>
        </w:tc>
      </w:tr>
      <w:tr w:rsidR="009378E5" w:rsidRPr="00B354C0" w14:paraId="067C9ED1" w14:textId="77777777" w:rsidTr="00704F53">
        <w:tc>
          <w:tcPr>
            <w:tcW w:w="1158" w:type="dxa"/>
          </w:tcPr>
          <w:p w14:paraId="6CB6D75D" w14:textId="342CB35C" w:rsidR="009378E5" w:rsidRPr="009378E5" w:rsidRDefault="009378E5" w:rsidP="009378E5">
            <w:pPr>
              <w:pStyle w:val="PargrafodaLista"/>
              <w:ind w:left="927"/>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3</w:t>
            </w:r>
            <w:r w:rsidRPr="009378E5">
              <w:rPr>
                <w:rFonts w:ascii="Arial" w:eastAsia="Times New Roman" w:hAnsi="Arial" w:cs="Arial"/>
                <w:sz w:val="20"/>
                <w:szCs w:val="20"/>
              </w:rPr>
              <w:t> </w:t>
            </w:r>
          </w:p>
        </w:tc>
        <w:tc>
          <w:tcPr>
            <w:tcW w:w="1211" w:type="dxa"/>
          </w:tcPr>
          <w:p w14:paraId="35017AC2" w14:textId="69E578A7" w:rsidR="009378E5" w:rsidRPr="009378E5" w:rsidRDefault="009378E5" w:rsidP="009378E5">
            <w:pPr>
              <w:jc w:val="center"/>
              <w:rPr>
                <w:rFonts w:ascii="Arial" w:hAnsi="Arial" w:cs="Arial"/>
                <w:color w:val="000000" w:themeColor="text1"/>
                <w:sz w:val="20"/>
                <w:szCs w:val="20"/>
              </w:rPr>
            </w:pPr>
            <w:r w:rsidRPr="009378E5">
              <w:rPr>
                <w:rFonts w:ascii="Arial" w:eastAsia="Times New Roman" w:hAnsi="Arial" w:cs="Arial"/>
                <w:color w:val="141414"/>
                <w:sz w:val="20"/>
                <w:szCs w:val="20"/>
                <w:lang w:val="en-US"/>
              </w:rPr>
              <w:t>270558</w:t>
            </w:r>
            <w:r w:rsidRPr="009378E5">
              <w:rPr>
                <w:rFonts w:ascii="Arial" w:eastAsia="Times New Roman" w:hAnsi="Arial" w:cs="Arial"/>
                <w:color w:val="141414"/>
                <w:sz w:val="20"/>
                <w:szCs w:val="20"/>
              </w:rPr>
              <w:t> </w:t>
            </w:r>
          </w:p>
        </w:tc>
        <w:tc>
          <w:tcPr>
            <w:tcW w:w="5423" w:type="dxa"/>
          </w:tcPr>
          <w:p w14:paraId="14CF39BF" w14:textId="2E925D24"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Acetilcisteína 20mg/ml Suspensão Oral</w:t>
            </w:r>
            <w:r w:rsidRPr="009378E5">
              <w:rPr>
                <w:rFonts w:eastAsia="Times New Roman"/>
                <w:sz w:val="20"/>
                <w:szCs w:val="20"/>
              </w:rPr>
              <w:t> </w:t>
            </w:r>
          </w:p>
        </w:tc>
        <w:tc>
          <w:tcPr>
            <w:tcW w:w="1285" w:type="dxa"/>
          </w:tcPr>
          <w:p w14:paraId="6CE722FC" w14:textId="25F7F24F"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Frasco</w:t>
            </w:r>
            <w:r w:rsidRPr="009378E5">
              <w:rPr>
                <w:rFonts w:ascii="Arial" w:eastAsia="Times New Roman" w:hAnsi="Arial" w:cs="Arial"/>
              </w:rPr>
              <w:t> </w:t>
            </w:r>
          </w:p>
        </w:tc>
        <w:tc>
          <w:tcPr>
            <w:tcW w:w="992" w:type="dxa"/>
          </w:tcPr>
          <w:p w14:paraId="7A360C23" w14:textId="0388ABBF"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600</w:t>
            </w:r>
            <w:r w:rsidRPr="009378E5">
              <w:rPr>
                <w:rFonts w:ascii="Arial" w:eastAsia="Times New Roman" w:hAnsi="Arial" w:cs="Arial"/>
                <w:sz w:val="20"/>
                <w:szCs w:val="20"/>
              </w:rPr>
              <w:t> </w:t>
            </w:r>
          </w:p>
        </w:tc>
      </w:tr>
      <w:tr w:rsidR="009378E5" w:rsidRPr="00B354C0" w14:paraId="394946DB" w14:textId="77777777" w:rsidTr="00704F53">
        <w:tc>
          <w:tcPr>
            <w:tcW w:w="1158" w:type="dxa"/>
          </w:tcPr>
          <w:p w14:paraId="75E57464" w14:textId="5D90B574" w:rsidR="009378E5" w:rsidRPr="009378E5" w:rsidRDefault="009378E5" w:rsidP="009378E5">
            <w:pPr>
              <w:pStyle w:val="PargrafodaLista"/>
              <w:ind w:left="927"/>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4</w:t>
            </w:r>
            <w:r w:rsidRPr="009378E5">
              <w:rPr>
                <w:rFonts w:ascii="Arial" w:eastAsia="Times New Roman" w:hAnsi="Arial" w:cs="Arial"/>
                <w:sz w:val="20"/>
                <w:szCs w:val="20"/>
              </w:rPr>
              <w:t> </w:t>
            </w:r>
          </w:p>
        </w:tc>
        <w:tc>
          <w:tcPr>
            <w:tcW w:w="1211" w:type="dxa"/>
          </w:tcPr>
          <w:p w14:paraId="1D1B8EC7" w14:textId="4D8A48AD"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lang w:val="en-US"/>
              </w:rPr>
              <w:t>355786</w:t>
            </w:r>
            <w:r w:rsidRPr="009378E5">
              <w:rPr>
                <w:rFonts w:ascii="Arial" w:eastAsia="Times New Roman" w:hAnsi="Arial" w:cs="Arial"/>
                <w:color w:val="141414"/>
              </w:rPr>
              <w:t> </w:t>
            </w:r>
          </w:p>
        </w:tc>
        <w:tc>
          <w:tcPr>
            <w:tcW w:w="5423" w:type="dxa"/>
          </w:tcPr>
          <w:p w14:paraId="454124C3" w14:textId="6C21D32C"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Acetilcisteína 40mg/ml Suspensão Oral</w:t>
            </w:r>
            <w:r w:rsidRPr="009378E5">
              <w:rPr>
                <w:rFonts w:eastAsia="Times New Roman"/>
                <w:sz w:val="20"/>
                <w:szCs w:val="20"/>
              </w:rPr>
              <w:t> </w:t>
            </w:r>
          </w:p>
        </w:tc>
        <w:tc>
          <w:tcPr>
            <w:tcW w:w="1285" w:type="dxa"/>
          </w:tcPr>
          <w:p w14:paraId="6F2C16B7" w14:textId="262EE527"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Frasco</w:t>
            </w:r>
            <w:r w:rsidRPr="009378E5">
              <w:rPr>
                <w:rFonts w:ascii="Arial" w:eastAsia="Times New Roman" w:hAnsi="Arial" w:cs="Arial"/>
              </w:rPr>
              <w:t> </w:t>
            </w:r>
          </w:p>
        </w:tc>
        <w:tc>
          <w:tcPr>
            <w:tcW w:w="992" w:type="dxa"/>
          </w:tcPr>
          <w:p w14:paraId="09706E6F" w14:textId="282FE30D"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600</w:t>
            </w:r>
            <w:r w:rsidRPr="009378E5">
              <w:rPr>
                <w:rFonts w:ascii="Arial" w:eastAsia="Times New Roman" w:hAnsi="Arial" w:cs="Arial"/>
                <w:sz w:val="20"/>
                <w:szCs w:val="20"/>
              </w:rPr>
              <w:t> </w:t>
            </w:r>
          </w:p>
        </w:tc>
      </w:tr>
      <w:tr w:rsidR="009378E5" w:rsidRPr="00B354C0" w14:paraId="53BC54F1" w14:textId="77777777" w:rsidTr="00704F53">
        <w:tc>
          <w:tcPr>
            <w:tcW w:w="1158" w:type="dxa"/>
          </w:tcPr>
          <w:p w14:paraId="4B3011AE" w14:textId="667682EE" w:rsidR="009378E5" w:rsidRPr="009378E5" w:rsidRDefault="009378E5" w:rsidP="009378E5">
            <w:pPr>
              <w:pStyle w:val="PargrafodaLista"/>
              <w:ind w:left="927"/>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5</w:t>
            </w:r>
            <w:r w:rsidRPr="009378E5">
              <w:rPr>
                <w:rFonts w:ascii="Arial" w:eastAsia="Times New Roman" w:hAnsi="Arial" w:cs="Arial"/>
                <w:sz w:val="20"/>
                <w:szCs w:val="20"/>
              </w:rPr>
              <w:t> </w:t>
            </w:r>
          </w:p>
        </w:tc>
        <w:tc>
          <w:tcPr>
            <w:tcW w:w="1211" w:type="dxa"/>
          </w:tcPr>
          <w:p w14:paraId="0E231D0D" w14:textId="23AEA416"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268292 </w:t>
            </w:r>
          </w:p>
        </w:tc>
        <w:tc>
          <w:tcPr>
            <w:tcW w:w="5423" w:type="dxa"/>
          </w:tcPr>
          <w:p w14:paraId="741E3138" w14:textId="23EBFB5D"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Ácido folínico 15mg Comprimido</w:t>
            </w:r>
            <w:r w:rsidRPr="009378E5">
              <w:rPr>
                <w:rFonts w:ascii="Arial" w:eastAsia="Times New Roman" w:hAnsi="Arial" w:cs="Arial"/>
              </w:rPr>
              <w:t> </w:t>
            </w:r>
          </w:p>
        </w:tc>
        <w:tc>
          <w:tcPr>
            <w:tcW w:w="1285" w:type="dxa"/>
          </w:tcPr>
          <w:p w14:paraId="455325B5" w14:textId="1DBA75E8"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21DA6E0B" w14:textId="52013A56"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2.000</w:t>
            </w:r>
            <w:r w:rsidRPr="009378E5">
              <w:rPr>
                <w:rFonts w:ascii="Arial" w:eastAsia="Times New Roman" w:hAnsi="Arial" w:cs="Arial"/>
                <w:sz w:val="20"/>
                <w:szCs w:val="20"/>
              </w:rPr>
              <w:t> </w:t>
            </w:r>
          </w:p>
        </w:tc>
      </w:tr>
      <w:tr w:rsidR="009378E5" w:rsidRPr="00B354C0" w14:paraId="67230774" w14:textId="77777777" w:rsidTr="00704F53">
        <w:trPr>
          <w:trHeight w:val="1410"/>
        </w:trPr>
        <w:tc>
          <w:tcPr>
            <w:tcW w:w="1158" w:type="dxa"/>
          </w:tcPr>
          <w:p w14:paraId="7B137D2F" w14:textId="59090A3A" w:rsidR="009378E5" w:rsidRPr="009378E5" w:rsidRDefault="009378E5" w:rsidP="009378E5">
            <w:pPr>
              <w:pStyle w:val="PargrafodaLista"/>
              <w:ind w:left="927"/>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lastRenderedPageBreak/>
              <w:t>6</w:t>
            </w:r>
            <w:r w:rsidRPr="009378E5">
              <w:rPr>
                <w:rFonts w:ascii="Arial" w:eastAsia="Times New Roman" w:hAnsi="Arial" w:cs="Arial"/>
                <w:sz w:val="20"/>
                <w:szCs w:val="20"/>
              </w:rPr>
              <w:t> </w:t>
            </w:r>
          </w:p>
        </w:tc>
        <w:tc>
          <w:tcPr>
            <w:tcW w:w="1211" w:type="dxa"/>
          </w:tcPr>
          <w:p w14:paraId="35B679E6" w14:textId="30F9614C"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271357 </w:t>
            </w:r>
          </w:p>
        </w:tc>
        <w:tc>
          <w:tcPr>
            <w:tcW w:w="5423" w:type="dxa"/>
          </w:tcPr>
          <w:p w14:paraId="346F2FEB" w14:textId="7AA0E83D" w:rsidR="009378E5" w:rsidRPr="009378E5" w:rsidRDefault="009378E5" w:rsidP="009378E5">
            <w:pPr>
              <w:pStyle w:val="Normal10"/>
              <w:spacing w:after="0" w:line="240" w:lineRule="auto"/>
              <w:jc w:val="both"/>
              <w:rPr>
                <w:rFonts w:ascii="Arial" w:hAnsi="Arial" w:cs="Arial"/>
                <w:color w:val="000000" w:themeColor="text1"/>
              </w:rPr>
            </w:pPr>
            <w:r w:rsidRPr="009378E5">
              <w:rPr>
                <w:rFonts w:ascii="Arial" w:eastAsia="Times New Roman" w:hAnsi="Arial" w:cs="Arial"/>
                <w:lang w:val="en-US"/>
              </w:rPr>
              <w:t>Alprazolam0,5mg Comprimido</w:t>
            </w:r>
            <w:r w:rsidRPr="009378E5">
              <w:rPr>
                <w:rFonts w:ascii="Arial" w:eastAsia="Times New Roman" w:hAnsi="Arial" w:cs="Arial"/>
              </w:rPr>
              <w:t> </w:t>
            </w:r>
          </w:p>
        </w:tc>
        <w:tc>
          <w:tcPr>
            <w:tcW w:w="1285" w:type="dxa"/>
          </w:tcPr>
          <w:p w14:paraId="288E092A" w14:textId="68CB2A22"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2F2986BF" w14:textId="365E69B9" w:rsidR="009378E5" w:rsidRPr="009378E5" w:rsidRDefault="009378E5" w:rsidP="009378E5">
            <w:pPr>
              <w:rPr>
                <w:rFonts w:ascii="Arial" w:eastAsia="Batang" w:hAnsi="Arial" w:cs="Arial"/>
                <w:color w:val="000000" w:themeColor="text1"/>
                <w:sz w:val="20"/>
                <w:szCs w:val="20"/>
              </w:rPr>
            </w:pPr>
            <w:r w:rsidRPr="009378E5">
              <w:rPr>
                <w:rFonts w:ascii="Arial" w:eastAsia="Times New Roman" w:hAnsi="Arial" w:cs="Arial"/>
                <w:sz w:val="20"/>
                <w:szCs w:val="20"/>
                <w:lang w:val="en-US"/>
              </w:rPr>
              <w:t>10.000</w:t>
            </w:r>
            <w:r w:rsidRPr="009378E5">
              <w:rPr>
                <w:rFonts w:ascii="Arial" w:eastAsia="Times New Roman" w:hAnsi="Arial" w:cs="Arial"/>
                <w:sz w:val="20"/>
                <w:szCs w:val="20"/>
              </w:rPr>
              <w:t> </w:t>
            </w:r>
          </w:p>
        </w:tc>
      </w:tr>
      <w:tr w:rsidR="009378E5" w:rsidRPr="00B354C0" w14:paraId="3DFCA382" w14:textId="77777777" w:rsidTr="00704F53">
        <w:tc>
          <w:tcPr>
            <w:tcW w:w="1158" w:type="dxa"/>
          </w:tcPr>
          <w:p w14:paraId="45E1E494" w14:textId="38889E70" w:rsidR="009378E5" w:rsidRPr="009378E5" w:rsidRDefault="009378E5" w:rsidP="009378E5">
            <w:pPr>
              <w:pStyle w:val="PargrafodaLista"/>
              <w:ind w:left="927"/>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7</w:t>
            </w:r>
            <w:r w:rsidRPr="009378E5">
              <w:rPr>
                <w:rFonts w:ascii="Arial" w:eastAsia="Times New Roman" w:hAnsi="Arial" w:cs="Arial"/>
                <w:sz w:val="20"/>
                <w:szCs w:val="20"/>
              </w:rPr>
              <w:t> </w:t>
            </w:r>
          </w:p>
        </w:tc>
        <w:tc>
          <w:tcPr>
            <w:tcW w:w="1211" w:type="dxa"/>
          </w:tcPr>
          <w:p w14:paraId="66EB79C2" w14:textId="7CAFD6A7"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267511 </w:t>
            </w:r>
          </w:p>
        </w:tc>
        <w:tc>
          <w:tcPr>
            <w:tcW w:w="5423" w:type="dxa"/>
          </w:tcPr>
          <w:p w14:paraId="72AAF698" w14:textId="7BA50B23"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Aminofilina100mg Comprimido</w:t>
            </w:r>
            <w:r w:rsidRPr="009378E5">
              <w:rPr>
                <w:rFonts w:eastAsia="Times New Roman"/>
                <w:sz w:val="20"/>
                <w:szCs w:val="20"/>
              </w:rPr>
              <w:t> </w:t>
            </w:r>
          </w:p>
        </w:tc>
        <w:tc>
          <w:tcPr>
            <w:tcW w:w="1285" w:type="dxa"/>
          </w:tcPr>
          <w:p w14:paraId="23C30D5F" w14:textId="4934D805"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0CE4BB93" w14:textId="1BB93513"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10.000</w:t>
            </w:r>
            <w:r w:rsidRPr="009378E5">
              <w:rPr>
                <w:rFonts w:ascii="Arial" w:eastAsia="Times New Roman" w:hAnsi="Arial" w:cs="Arial"/>
                <w:sz w:val="20"/>
                <w:szCs w:val="20"/>
              </w:rPr>
              <w:t> </w:t>
            </w:r>
          </w:p>
        </w:tc>
      </w:tr>
      <w:tr w:rsidR="009378E5" w:rsidRPr="00B354C0" w14:paraId="61174B68" w14:textId="77777777" w:rsidTr="00704F53">
        <w:tc>
          <w:tcPr>
            <w:tcW w:w="1158" w:type="dxa"/>
          </w:tcPr>
          <w:p w14:paraId="111EE2D5" w14:textId="4B2BA75D" w:rsidR="009378E5" w:rsidRPr="009378E5" w:rsidRDefault="009378E5" w:rsidP="009378E5">
            <w:pPr>
              <w:jc w:val="right"/>
              <w:rPr>
                <w:rFonts w:ascii="Arial" w:hAnsi="Arial" w:cs="Arial"/>
                <w:sz w:val="20"/>
                <w:szCs w:val="20"/>
              </w:rPr>
            </w:pPr>
            <w:r w:rsidRPr="009378E5">
              <w:rPr>
                <w:rFonts w:ascii="Arial" w:eastAsia="Times New Roman" w:hAnsi="Arial" w:cs="Arial"/>
                <w:sz w:val="20"/>
                <w:szCs w:val="20"/>
                <w:lang w:val="en-US"/>
              </w:rPr>
              <w:t>8</w:t>
            </w:r>
            <w:r w:rsidRPr="009378E5">
              <w:rPr>
                <w:rFonts w:ascii="Arial" w:eastAsia="Times New Roman" w:hAnsi="Arial" w:cs="Arial"/>
                <w:sz w:val="20"/>
                <w:szCs w:val="20"/>
              </w:rPr>
              <w:t> </w:t>
            </w:r>
          </w:p>
        </w:tc>
        <w:tc>
          <w:tcPr>
            <w:tcW w:w="1211" w:type="dxa"/>
          </w:tcPr>
          <w:p w14:paraId="752D0406" w14:textId="498B6A2A"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270590 </w:t>
            </w:r>
          </w:p>
        </w:tc>
        <w:tc>
          <w:tcPr>
            <w:tcW w:w="5423" w:type="dxa"/>
          </w:tcPr>
          <w:p w14:paraId="5B003F42" w14:textId="08ABADBC"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Betametasona (Dipropionato) 5mg/mL + Betametasona (Fosfato dissódico) 2 mg/mL Injetável</w:t>
            </w:r>
            <w:r w:rsidRPr="009378E5">
              <w:rPr>
                <w:rFonts w:eastAsia="Times New Roman"/>
                <w:sz w:val="20"/>
                <w:szCs w:val="20"/>
              </w:rPr>
              <w:t> </w:t>
            </w:r>
          </w:p>
        </w:tc>
        <w:tc>
          <w:tcPr>
            <w:tcW w:w="1285" w:type="dxa"/>
          </w:tcPr>
          <w:p w14:paraId="3387A22A" w14:textId="2A2B7AE8"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Ampola</w:t>
            </w:r>
            <w:r w:rsidRPr="009378E5">
              <w:rPr>
                <w:rFonts w:ascii="Arial" w:eastAsia="Times New Roman" w:hAnsi="Arial" w:cs="Arial"/>
              </w:rPr>
              <w:t> </w:t>
            </w:r>
          </w:p>
        </w:tc>
        <w:tc>
          <w:tcPr>
            <w:tcW w:w="992" w:type="dxa"/>
          </w:tcPr>
          <w:p w14:paraId="3EEE9001" w14:textId="4488AF27" w:rsidR="009378E5" w:rsidRPr="009378E5" w:rsidRDefault="009378E5" w:rsidP="009378E5">
            <w:pPr>
              <w:rPr>
                <w:rFonts w:ascii="Arial" w:eastAsia="Batang" w:hAnsi="Arial" w:cs="Arial"/>
                <w:color w:val="000000" w:themeColor="text1"/>
                <w:sz w:val="20"/>
                <w:szCs w:val="20"/>
              </w:rPr>
            </w:pPr>
            <w:r w:rsidRPr="009378E5">
              <w:rPr>
                <w:rFonts w:ascii="Arial" w:eastAsia="Times New Roman" w:hAnsi="Arial" w:cs="Arial"/>
                <w:sz w:val="20"/>
                <w:szCs w:val="20"/>
                <w:lang w:val="en-US"/>
              </w:rPr>
              <w:t>1.200</w:t>
            </w:r>
            <w:r w:rsidRPr="009378E5">
              <w:rPr>
                <w:rFonts w:ascii="Arial" w:eastAsia="Times New Roman" w:hAnsi="Arial" w:cs="Arial"/>
                <w:sz w:val="20"/>
                <w:szCs w:val="20"/>
              </w:rPr>
              <w:t> </w:t>
            </w:r>
          </w:p>
        </w:tc>
      </w:tr>
      <w:tr w:rsidR="009378E5" w:rsidRPr="00B354C0" w14:paraId="2CAE92AB" w14:textId="77777777" w:rsidTr="00704F53">
        <w:tc>
          <w:tcPr>
            <w:tcW w:w="1158" w:type="dxa"/>
          </w:tcPr>
          <w:p w14:paraId="55B4B4D7" w14:textId="030FB526"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9</w:t>
            </w:r>
            <w:r w:rsidRPr="009378E5">
              <w:rPr>
                <w:rFonts w:ascii="Arial" w:eastAsia="Times New Roman" w:hAnsi="Arial" w:cs="Arial"/>
                <w:sz w:val="20"/>
                <w:szCs w:val="20"/>
              </w:rPr>
              <w:t> </w:t>
            </w:r>
          </w:p>
        </w:tc>
        <w:tc>
          <w:tcPr>
            <w:tcW w:w="1211" w:type="dxa"/>
          </w:tcPr>
          <w:p w14:paraId="2A125FA4" w14:textId="37C5BDCE"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269956 </w:t>
            </w:r>
          </w:p>
        </w:tc>
        <w:tc>
          <w:tcPr>
            <w:tcW w:w="5423" w:type="dxa"/>
          </w:tcPr>
          <w:p w14:paraId="1DEBDD8A" w14:textId="3ED27A26"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Bromoprida 4mg/mL Solução Oral Gotas</w:t>
            </w:r>
            <w:r w:rsidRPr="009378E5">
              <w:rPr>
                <w:rFonts w:eastAsia="Times New Roman"/>
                <w:sz w:val="20"/>
                <w:szCs w:val="20"/>
              </w:rPr>
              <w:t> </w:t>
            </w:r>
          </w:p>
        </w:tc>
        <w:tc>
          <w:tcPr>
            <w:tcW w:w="1285" w:type="dxa"/>
          </w:tcPr>
          <w:p w14:paraId="7C9EAB21" w14:textId="6F33D079"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Frasco</w:t>
            </w:r>
            <w:r w:rsidRPr="009378E5">
              <w:rPr>
                <w:rFonts w:ascii="Arial" w:eastAsia="Times New Roman" w:hAnsi="Arial" w:cs="Arial"/>
              </w:rPr>
              <w:t> </w:t>
            </w:r>
          </w:p>
        </w:tc>
        <w:tc>
          <w:tcPr>
            <w:tcW w:w="992" w:type="dxa"/>
          </w:tcPr>
          <w:p w14:paraId="6E181370" w14:textId="52177E63"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600</w:t>
            </w:r>
            <w:r w:rsidRPr="009378E5">
              <w:rPr>
                <w:rFonts w:ascii="Arial" w:eastAsia="Times New Roman" w:hAnsi="Arial" w:cs="Arial"/>
                <w:sz w:val="20"/>
                <w:szCs w:val="20"/>
              </w:rPr>
              <w:t> </w:t>
            </w:r>
          </w:p>
        </w:tc>
      </w:tr>
      <w:tr w:rsidR="009378E5" w:rsidRPr="00B354C0" w14:paraId="5C1D5A95" w14:textId="77777777" w:rsidTr="00704F53">
        <w:tc>
          <w:tcPr>
            <w:tcW w:w="1158" w:type="dxa"/>
          </w:tcPr>
          <w:p w14:paraId="403D8203" w14:textId="5DF719A7"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10</w:t>
            </w:r>
            <w:r w:rsidRPr="009378E5">
              <w:rPr>
                <w:rFonts w:ascii="Arial" w:eastAsia="Times New Roman" w:hAnsi="Arial" w:cs="Arial"/>
                <w:sz w:val="20"/>
                <w:szCs w:val="20"/>
              </w:rPr>
              <w:t> </w:t>
            </w:r>
          </w:p>
        </w:tc>
        <w:tc>
          <w:tcPr>
            <w:tcW w:w="1211" w:type="dxa"/>
          </w:tcPr>
          <w:p w14:paraId="12B18968" w14:textId="76F2BBD9" w:rsidR="009378E5" w:rsidRPr="009378E5" w:rsidRDefault="009378E5" w:rsidP="009378E5">
            <w:pPr>
              <w:pStyle w:val="Default"/>
              <w:jc w:val="center"/>
              <w:rPr>
                <w:color w:val="000000" w:themeColor="text1"/>
                <w:sz w:val="20"/>
                <w:szCs w:val="20"/>
              </w:rPr>
            </w:pPr>
            <w:r w:rsidRPr="009378E5">
              <w:rPr>
                <w:rFonts w:eastAsia="Times New Roman"/>
                <w:sz w:val="20"/>
                <w:szCs w:val="20"/>
              </w:rPr>
              <w:t>434505 </w:t>
            </w:r>
          </w:p>
        </w:tc>
        <w:tc>
          <w:tcPr>
            <w:tcW w:w="5423" w:type="dxa"/>
          </w:tcPr>
          <w:p w14:paraId="300F24F1" w14:textId="56A0B58E"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Carvão Vegetal Ativado 250 mg Cápsula</w:t>
            </w:r>
            <w:r w:rsidRPr="009378E5">
              <w:rPr>
                <w:rFonts w:eastAsia="Times New Roman"/>
                <w:sz w:val="20"/>
                <w:szCs w:val="20"/>
              </w:rPr>
              <w:t> </w:t>
            </w:r>
          </w:p>
        </w:tc>
        <w:tc>
          <w:tcPr>
            <w:tcW w:w="1285" w:type="dxa"/>
          </w:tcPr>
          <w:p w14:paraId="5008FC2E" w14:textId="3D43953E"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03BF4742" w14:textId="658ED274"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3.000</w:t>
            </w:r>
            <w:r w:rsidRPr="009378E5">
              <w:rPr>
                <w:rFonts w:ascii="Arial" w:eastAsia="Times New Roman" w:hAnsi="Arial" w:cs="Arial"/>
                <w:sz w:val="20"/>
                <w:szCs w:val="20"/>
              </w:rPr>
              <w:t> </w:t>
            </w:r>
          </w:p>
        </w:tc>
      </w:tr>
      <w:tr w:rsidR="009378E5" w:rsidRPr="00B354C0" w14:paraId="6FD14E9A" w14:textId="77777777" w:rsidTr="00704F53">
        <w:tc>
          <w:tcPr>
            <w:tcW w:w="1158" w:type="dxa"/>
          </w:tcPr>
          <w:p w14:paraId="6D28FB64" w14:textId="53CB3E6A"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11</w:t>
            </w:r>
            <w:r w:rsidRPr="009378E5">
              <w:rPr>
                <w:rFonts w:ascii="Arial" w:eastAsia="Times New Roman" w:hAnsi="Arial" w:cs="Arial"/>
                <w:sz w:val="20"/>
                <w:szCs w:val="20"/>
              </w:rPr>
              <w:t> </w:t>
            </w:r>
          </w:p>
        </w:tc>
        <w:tc>
          <w:tcPr>
            <w:tcW w:w="1211" w:type="dxa"/>
          </w:tcPr>
          <w:p w14:paraId="58410F6E" w14:textId="556F781A" w:rsidR="009378E5" w:rsidRPr="009378E5" w:rsidRDefault="009378E5" w:rsidP="009378E5">
            <w:pPr>
              <w:pStyle w:val="Default"/>
              <w:jc w:val="center"/>
              <w:rPr>
                <w:color w:val="000000" w:themeColor="text1"/>
                <w:sz w:val="20"/>
                <w:szCs w:val="20"/>
              </w:rPr>
            </w:pPr>
            <w:r w:rsidRPr="009378E5">
              <w:rPr>
                <w:rFonts w:eastAsia="Times New Roman"/>
                <w:color w:val="141414"/>
                <w:sz w:val="20"/>
                <w:szCs w:val="20"/>
              </w:rPr>
              <w:t>272166 </w:t>
            </w:r>
          </w:p>
        </w:tc>
        <w:tc>
          <w:tcPr>
            <w:tcW w:w="5423" w:type="dxa"/>
          </w:tcPr>
          <w:p w14:paraId="65C3D938" w14:textId="55B29109"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Ciclobenzaprina 5mg Comprimido</w:t>
            </w:r>
            <w:r w:rsidRPr="009378E5">
              <w:rPr>
                <w:rFonts w:eastAsia="Times New Roman"/>
                <w:sz w:val="20"/>
                <w:szCs w:val="20"/>
              </w:rPr>
              <w:t> </w:t>
            </w:r>
          </w:p>
        </w:tc>
        <w:tc>
          <w:tcPr>
            <w:tcW w:w="1285" w:type="dxa"/>
          </w:tcPr>
          <w:p w14:paraId="2571155C" w14:textId="576B6B16"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7E4D1FFE" w14:textId="1BE3F0CB"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30.000</w:t>
            </w:r>
            <w:r w:rsidRPr="009378E5">
              <w:rPr>
                <w:rFonts w:ascii="Arial" w:eastAsia="Times New Roman" w:hAnsi="Arial" w:cs="Arial"/>
                <w:sz w:val="20"/>
                <w:szCs w:val="20"/>
              </w:rPr>
              <w:t> </w:t>
            </w:r>
          </w:p>
        </w:tc>
      </w:tr>
      <w:tr w:rsidR="009378E5" w:rsidRPr="00B354C0" w14:paraId="18A1E24E" w14:textId="77777777" w:rsidTr="00704F53">
        <w:tc>
          <w:tcPr>
            <w:tcW w:w="1158" w:type="dxa"/>
          </w:tcPr>
          <w:p w14:paraId="4BC1698C" w14:textId="22F35C2B"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w:t>
            </w:r>
            <w:r w:rsidRPr="009378E5">
              <w:rPr>
                <w:rFonts w:ascii="Arial" w:eastAsia="Times New Roman" w:hAnsi="Arial" w:cs="Arial"/>
                <w:sz w:val="20"/>
                <w:szCs w:val="20"/>
              </w:rPr>
              <w:t>2 </w:t>
            </w:r>
          </w:p>
        </w:tc>
        <w:tc>
          <w:tcPr>
            <w:tcW w:w="1211" w:type="dxa"/>
          </w:tcPr>
          <w:p w14:paraId="55FB0696" w14:textId="0B176003" w:rsidR="009378E5" w:rsidRPr="009378E5" w:rsidRDefault="009378E5" w:rsidP="009378E5">
            <w:pPr>
              <w:pStyle w:val="Default"/>
              <w:jc w:val="center"/>
              <w:rPr>
                <w:color w:val="000000" w:themeColor="text1"/>
                <w:sz w:val="20"/>
                <w:szCs w:val="20"/>
              </w:rPr>
            </w:pPr>
            <w:r w:rsidRPr="009378E5">
              <w:rPr>
                <w:rFonts w:eastAsia="Times New Roman"/>
                <w:color w:val="141414"/>
                <w:sz w:val="20"/>
                <w:szCs w:val="20"/>
              </w:rPr>
              <w:t>276378 </w:t>
            </w:r>
          </w:p>
        </w:tc>
        <w:tc>
          <w:tcPr>
            <w:tcW w:w="5423" w:type="dxa"/>
          </w:tcPr>
          <w:p w14:paraId="1A388375" w14:textId="7B65A7B9"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Cilostazol 100mg Comprimido</w:t>
            </w:r>
            <w:r w:rsidRPr="009378E5">
              <w:rPr>
                <w:rFonts w:eastAsia="Times New Roman"/>
                <w:sz w:val="20"/>
                <w:szCs w:val="20"/>
              </w:rPr>
              <w:t> </w:t>
            </w:r>
          </w:p>
        </w:tc>
        <w:tc>
          <w:tcPr>
            <w:tcW w:w="1285" w:type="dxa"/>
          </w:tcPr>
          <w:p w14:paraId="0517E69D" w14:textId="09B5C1B6"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00F6D6FA" w14:textId="337D91AA"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10.000</w:t>
            </w:r>
            <w:r w:rsidRPr="009378E5">
              <w:rPr>
                <w:rFonts w:ascii="Arial" w:eastAsia="Times New Roman" w:hAnsi="Arial" w:cs="Arial"/>
                <w:sz w:val="20"/>
                <w:szCs w:val="20"/>
              </w:rPr>
              <w:t> </w:t>
            </w:r>
          </w:p>
        </w:tc>
      </w:tr>
      <w:tr w:rsidR="009378E5" w:rsidRPr="00B354C0" w14:paraId="62D2FE63" w14:textId="77777777" w:rsidTr="00704F53">
        <w:tc>
          <w:tcPr>
            <w:tcW w:w="1158" w:type="dxa"/>
          </w:tcPr>
          <w:p w14:paraId="157387A2" w14:textId="74909298"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w:t>
            </w:r>
            <w:r w:rsidRPr="009378E5">
              <w:rPr>
                <w:rFonts w:ascii="Arial" w:eastAsia="Times New Roman" w:hAnsi="Arial" w:cs="Arial"/>
                <w:sz w:val="20"/>
                <w:szCs w:val="20"/>
              </w:rPr>
              <w:t>3 </w:t>
            </w:r>
          </w:p>
        </w:tc>
        <w:tc>
          <w:tcPr>
            <w:tcW w:w="1211" w:type="dxa"/>
          </w:tcPr>
          <w:p w14:paraId="0C2700CC" w14:textId="73DC4608"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267629 </w:t>
            </w:r>
          </w:p>
        </w:tc>
        <w:tc>
          <w:tcPr>
            <w:tcW w:w="5423" w:type="dxa"/>
          </w:tcPr>
          <w:p w14:paraId="4F565103" w14:textId="5D49D6E2" w:rsidR="009378E5" w:rsidRPr="009378E5" w:rsidRDefault="009378E5" w:rsidP="009378E5">
            <w:pPr>
              <w:pStyle w:val="pb-0"/>
              <w:jc w:val="both"/>
              <w:rPr>
                <w:rFonts w:ascii="Arial" w:hAnsi="Arial" w:cs="Arial"/>
                <w:color w:val="000000" w:themeColor="text1"/>
                <w:sz w:val="20"/>
                <w:szCs w:val="20"/>
              </w:rPr>
            </w:pPr>
            <w:r w:rsidRPr="009378E5">
              <w:rPr>
                <w:rFonts w:ascii="Arial" w:hAnsi="Arial" w:cs="Arial"/>
                <w:sz w:val="20"/>
                <w:szCs w:val="20"/>
                <w:lang w:val="en-US"/>
              </w:rPr>
              <w:t>Cinarizina 75 mg Comprimido</w:t>
            </w:r>
            <w:r w:rsidRPr="009378E5">
              <w:rPr>
                <w:rFonts w:ascii="Arial" w:hAnsi="Arial" w:cs="Arial"/>
                <w:sz w:val="20"/>
                <w:szCs w:val="20"/>
              </w:rPr>
              <w:t> </w:t>
            </w:r>
          </w:p>
        </w:tc>
        <w:tc>
          <w:tcPr>
            <w:tcW w:w="1285" w:type="dxa"/>
          </w:tcPr>
          <w:p w14:paraId="3D6EB971" w14:textId="5A6960C2"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5BCD0202" w14:textId="1E39AB98"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12.000</w:t>
            </w:r>
            <w:r w:rsidRPr="009378E5">
              <w:rPr>
                <w:rFonts w:ascii="Arial" w:eastAsia="Times New Roman" w:hAnsi="Arial" w:cs="Arial"/>
                <w:sz w:val="20"/>
                <w:szCs w:val="20"/>
              </w:rPr>
              <w:t> </w:t>
            </w:r>
          </w:p>
        </w:tc>
      </w:tr>
      <w:tr w:rsidR="009378E5" w:rsidRPr="00B354C0" w14:paraId="113C49E5" w14:textId="77777777" w:rsidTr="00704F53">
        <w:tc>
          <w:tcPr>
            <w:tcW w:w="1158" w:type="dxa"/>
          </w:tcPr>
          <w:p w14:paraId="5375F8E0" w14:textId="237B5BFD"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14</w:t>
            </w:r>
            <w:r w:rsidRPr="009378E5">
              <w:rPr>
                <w:rFonts w:ascii="Arial" w:eastAsia="Times New Roman" w:hAnsi="Arial" w:cs="Arial"/>
                <w:sz w:val="20"/>
                <w:szCs w:val="20"/>
              </w:rPr>
              <w:t> </w:t>
            </w:r>
          </w:p>
        </w:tc>
        <w:tc>
          <w:tcPr>
            <w:tcW w:w="1211" w:type="dxa"/>
          </w:tcPr>
          <w:p w14:paraId="07E49723" w14:textId="52E762DC"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272903 </w:t>
            </w:r>
          </w:p>
        </w:tc>
        <w:tc>
          <w:tcPr>
            <w:tcW w:w="5423" w:type="dxa"/>
          </w:tcPr>
          <w:p w14:paraId="6786D116" w14:textId="52D4D2C0"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Citalopram 20mg Comprimido</w:t>
            </w:r>
            <w:r w:rsidRPr="009378E5">
              <w:rPr>
                <w:rFonts w:eastAsia="Times New Roman"/>
                <w:sz w:val="20"/>
                <w:szCs w:val="20"/>
              </w:rPr>
              <w:t> </w:t>
            </w:r>
          </w:p>
        </w:tc>
        <w:tc>
          <w:tcPr>
            <w:tcW w:w="1285" w:type="dxa"/>
          </w:tcPr>
          <w:p w14:paraId="170557AA" w14:textId="7D77D218"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4300D01A" w14:textId="0AE2EC25"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20.000</w:t>
            </w:r>
            <w:r w:rsidRPr="009378E5">
              <w:rPr>
                <w:rFonts w:ascii="Arial" w:eastAsia="Times New Roman" w:hAnsi="Arial" w:cs="Arial"/>
                <w:sz w:val="20"/>
                <w:szCs w:val="20"/>
              </w:rPr>
              <w:t> </w:t>
            </w:r>
          </w:p>
        </w:tc>
      </w:tr>
      <w:tr w:rsidR="009378E5" w:rsidRPr="00B354C0" w14:paraId="1A390B68" w14:textId="77777777" w:rsidTr="00704F53">
        <w:tc>
          <w:tcPr>
            <w:tcW w:w="1158" w:type="dxa"/>
          </w:tcPr>
          <w:p w14:paraId="50EB7E81" w14:textId="4E325DA1"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15</w:t>
            </w:r>
            <w:r w:rsidRPr="009378E5">
              <w:rPr>
                <w:rFonts w:ascii="Arial" w:eastAsia="Times New Roman" w:hAnsi="Arial" w:cs="Arial"/>
                <w:sz w:val="20"/>
                <w:szCs w:val="20"/>
              </w:rPr>
              <w:t> </w:t>
            </w:r>
          </w:p>
        </w:tc>
        <w:tc>
          <w:tcPr>
            <w:tcW w:w="1211" w:type="dxa"/>
          </w:tcPr>
          <w:p w14:paraId="7560EA0F" w14:textId="6CA17622" w:rsidR="009378E5" w:rsidRPr="009378E5" w:rsidRDefault="009378E5" w:rsidP="009378E5">
            <w:pPr>
              <w:jc w:val="center"/>
              <w:rPr>
                <w:rStyle w:val="fontstyle01"/>
                <w:color w:val="000000" w:themeColor="text1"/>
                <w:sz w:val="20"/>
                <w:szCs w:val="20"/>
              </w:rPr>
            </w:pPr>
            <w:r w:rsidRPr="009378E5">
              <w:rPr>
                <w:rFonts w:ascii="Arial" w:eastAsia="Times New Roman" w:hAnsi="Arial" w:cs="Arial"/>
                <w:sz w:val="20"/>
                <w:szCs w:val="20"/>
              </w:rPr>
              <w:t>268439 </w:t>
            </w:r>
          </w:p>
        </w:tc>
        <w:tc>
          <w:tcPr>
            <w:tcW w:w="5423" w:type="dxa"/>
          </w:tcPr>
          <w:p w14:paraId="2200416E" w14:textId="261A9A83" w:rsidR="009378E5" w:rsidRPr="009378E5" w:rsidRDefault="009378E5" w:rsidP="009378E5">
            <w:pPr>
              <w:jc w:val="both"/>
              <w:rPr>
                <w:rFonts w:ascii="Arial" w:hAnsi="Arial" w:cs="Arial"/>
                <w:color w:val="000000" w:themeColor="text1"/>
                <w:sz w:val="20"/>
                <w:szCs w:val="20"/>
              </w:rPr>
            </w:pPr>
            <w:r w:rsidRPr="009378E5">
              <w:rPr>
                <w:rFonts w:ascii="Arial" w:eastAsia="Times New Roman" w:hAnsi="Arial" w:cs="Arial"/>
                <w:sz w:val="20"/>
                <w:szCs w:val="20"/>
                <w:lang w:val="en-US"/>
              </w:rPr>
              <w:t>Claritromicina 500mg Comprimido</w:t>
            </w:r>
            <w:r w:rsidRPr="009378E5">
              <w:rPr>
                <w:rFonts w:ascii="Arial" w:eastAsia="Times New Roman" w:hAnsi="Arial" w:cs="Arial"/>
                <w:sz w:val="20"/>
                <w:szCs w:val="20"/>
              </w:rPr>
              <w:t> </w:t>
            </w:r>
          </w:p>
        </w:tc>
        <w:tc>
          <w:tcPr>
            <w:tcW w:w="1285" w:type="dxa"/>
          </w:tcPr>
          <w:p w14:paraId="7EDAD5B9" w14:textId="393D2F1D"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2C462653" w14:textId="29473F49"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5.000</w:t>
            </w:r>
            <w:r w:rsidRPr="009378E5">
              <w:rPr>
                <w:rFonts w:ascii="Arial" w:eastAsia="Times New Roman" w:hAnsi="Arial" w:cs="Arial"/>
                <w:sz w:val="20"/>
                <w:szCs w:val="20"/>
              </w:rPr>
              <w:t> </w:t>
            </w:r>
          </w:p>
        </w:tc>
      </w:tr>
      <w:tr w:rsidR="009378E5" w:rsidRPr="00B354C0" w14:paraId="383F860C" w14:textId="77777777" w:rsidTr="00704F53">
        <w:tc>
          <w:tcPr>
            <w:tcW w:w="1158" w:type="dxa"/>
          </w:tcPr>
          <w:p w14:paraId="197752AD" w14:textId="7A8B1DFE"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16</w:t>
            </w:r>
            <w:r w:rsidRPr="009378E5">
              <w:rPr>
                <w:rFonts w:ascii="Arial" w:eastAsia="Times New Roman" w:hAnsi="Arial" w:cs="Arial"/>
                <w:sz w:val="20"/>
                <w:szCs w:val="20"/>
              </w:rPr>
              <w:t> </w:t>
            </w:r>
          </w:p>
        </w:tc>
        <w:tc>
          <w:tcPr>
            <w:tcW w:w="1211" w:type="dxa"/>
          </w:tcPr>
          <w:p w14:paraId="11AB6BAD" w14:textId="1E7DFCC7" w:rsidR="009378E5" w:rsidRPr="009378E5" w:rsidRDefault="009378E5" w:rsidP="009378E5">
            <w:pPr>
              <w:jc w:val="center"/>
              <w:rPr>
                <w:rStyle w:val="fontstyle01"/>
                <w:color w:val="000000" w:themeColor="text1"/>
                <w:sz w:val="20"/>
                <w:szCs w:val="20"/>
              </w:rPr>
            </w:pPr>
            <w:r w:rsidRPr="009378E5">
              <w:rPr>
                <w:rFonts w:ascii="Arial" w:eastAsia="Times New Roman" w:hAnsi="Arial" w:cs="Arial"/>
                <w:color w:val="141414"/>
                <w:sz w:val="20"/>
                <w:szCs w:val="20"/>
              </w:rPr>
              <w:t>299236 </w:t>
            </w:r>
          </w:p>
        </w:tc>
        <w:tc>
          <w:tcPr>
            <w:tcW w:w="5423" w:type="dxa"/>
          </w:tcPr>
          <w:p w14:paraId="784E817E" w14:textId="4484BF61" w:rsidR="009378E5" w:rsidRPr="009378E5" w:rsidRDefault="009378E5" w:rsidP="009378E5">
            <w:pPr>
              <w:jc w:val="both"/>
              <w:rPr>
                <w:rFonts w:ascii="Arial" w:hAnsi="Arial" w:cs="Arial"/>
                <w:color w:val="000000" w:themeColor="text1"/>
                <w:sz w:val="20"/>
                <w:szCs w:val="20"/>
              </w:rPr>
            </w:pPr>
            <w:r w:rsidRPr="009378E5">
              <w:rPr>
                <w:rFonts w:ascii="Arial" w:eastAsia="Times New Roman" w:hAnsi="Arial" w:cs="Arial"/>
                <w:sz w:val="20"/>
                <w:szCs w:val="20"/>
                <w:lang w:val="en-US"/>
              </w:rPr>
              <w:t>Dexpantenol50mg/g Creme</w:t>
            </w:r>
            <w:r w:rsidRPr="009378E5">
              <w:rPr>
                <w:rFonts w:ascii="Arial" w:eastAsia="Times New Roman" w:hAnsi="Arial" w:cs="Arial"/>
                <w:sz w:val="20"/>
                <w:szCs w:val="20"/>
              </w:rPr>
              <w:t> </w:t>
            </w:r>
          </w:p>
        </w:tc>
        <w:tc>
          <w:tcPr>
            <w:tcW w:w="1285" w:type="dxa"/>
          </w:tcPr>
          <w:p w14:paraId="76CAC112" w14:textId="5516C63C"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Bisnaga</w:t>
            </w:r>
            <w:r w:rsidRPr="009378E5">
              <w:rPr>
                <w:rFonts w:ascii="Arial" w:eastAsia="Times New Roman" w:hAnsi="Arial" w:cs="Arial"/>
              </w:rPr>
              <w:t> </w:t>
            </w:r>
          </w:p>
        </w:tc>
        <w:tc>
          <w:tcPr>
            <w:tcW w:w="992" w:type="dxa"/>
          </w:tcPr>
          <w:p w14:paraId="5B5DCAF2" w14:textId="0BC290B9"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500</w:t>
            </w:r>
            <w:r w:rsidRPr="009378E5">
              <w:rPr>
                <w:rFonts w:ascii="Arial" w:eastAsia="Times New Roman" w:hAnsi="Arial" w:cs="Arial"/>
                <w:sz w:val="20"/>
                <w:szCs w:val="20"/>
              </w:rPr>
              <w:t> </w:t>
            </w:r>
          </w:p>
        </w:tc>
      </w:tr>
      <w:tr w:rsidR="009378E5" w:rsidRPr="00B354C0" w14:paraId="00D7CC27" w14:textId="77777777" w:rsidTr="00704F53">
        <w:tc>
          <w:tcPr>
            <w:tcW w:w="1158" w:type="dxa"/>
          </w:tcPr>
          <w:p w14:paraId="780655EB" w14:textId="4983F0A6"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17</w:t>
            </w:r>
            <w:r w:rsidRPr="009378E5">
              <w:rPr>
                <w:rFonts w:ascii="Arial" w:eastAsia="Times New Roman" w:hAnsi="Arial" w:cs="Arial"/>
                <w:sz w:val="20"/>
                <w:szCs w:val="20"/>
              </w:rPr>
              <w:t> </w:t>
            </w:r>
          </w:p>
        </w:tc>
        <w:tc>
          <w:tcPr>
            <w:tcW w:w="1211" w:type="dxa"/>
          </w:tcPr>
          <w:p w14:paraId="7856D379" w14:textId="45189D5C" w:rsidR="009378E5" w:rsidRPr="009378E5" w:rsidRDefault="009378E5" w:rsidP="009378E5">
            <w:pPr>
              <w:jc w:val="center"/>
              <w:rPr>
                <w:rStyle w:val="fontstyle01"/>
                <w:color w:val="000000" w:themeColor="text1"/>
                <w:sz w:val="20"/>
                <w:szCs w:val="20"/>
              </w:rPr>
            </w:pPr>
            <w:r w:rsidRPr="009378E5">
              <w:rPr>
                <w:rFonts w:ascii="Arial" w:eastAsia="Times New Roman" w:hAnsi="Arial" w:cs="Arial"/>
                <w:color w:val="141414"/>
                <w:sz w:val="20"/>
                <w:szCs w:val="20"/>
              </w:rPr>
              <w:t>448612 </w:t>
            </w:r>
          </w:p>
        </w:tc>
        <w:tc>
          <w:tcPr>
            <w:tcW w:w="5423" w:type="dxa"/>
          </w:tcPr>
          <w:p w14:paraId="35FBCD22" w14:textId="76EA7B3E"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Diclofenaco Dietilamônio 11,6mg/mL Gel</w:t>
            </w:r>
            <w:r w:rsidRPr="009378E5">
              <w:rPr>
                <w:rFonts w:eastAsia="Times New Roman"/>
                <w:sz w:val="20"/>
                <w:szCs w:val="20"/>
              </w:rPr>
              <w:t> </w:t>
            </w:r>
          </w:p>
        </w:tc>
        <w:tc>
          <w:tcPr>
            <w:tcW w:w="1285" w:type="dxa"/>
          </w:tcPr>
          <w:p w14:paraId="17F954B7" w14:textId="7F471BD6"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Bisnaga</w:t>
            </w:r>
            <w:r w:rsidRPr="009378E5">
              <w:rPr>
                <w:rFonts w:ascii="Arial" w:eastAsia="Times New Roman" w:hAnsi="Arial" w:cs="Arial"/>
              </w:rPr>
              <w:t> </w:t>
            </w:r>
          </w:p>
        </w:tc>
        <w:tc>
          <w:tcPr>
            <w:tcW w:w="992" w:type="dxa"/>
          </w:tcPr>
          <w:p w14:paraId="5333AF45" w14:textId="3D6F1A85"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1.200</w:t>
            </w:r>
            <w:r w:rsidRPr="009378E5">
              <w:rPr>
                <w:rFonts w:ascii="Arial" w:eastAsia="Times New Roman" w:hAnsi="Arial" w:cs="Arial"/>
                <w:sz w:val="20"/>
                <w:szCs w:val="20"/>
              </w:rPr>
              <w:t> </w:t>
            </w:r>
          </w:p>
        </w:tc>
      </w:tr>
      <w:tr w:rsidR="009378E5" w:rsidRPr="00B354C0" w14:paraId="61368B2C" w14:textId="77777777" w:rsidTr="00704F53">
        <w:tc>
          <w:tcPr>
            <w:tcW w:w="1158" w:type="dxa"/>
          </w:tcPr>
          <w:p w14:paraId="71BF9EB9" w14:textId="7DF8EC9A"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18</w:t>
            </w:r>
            <w:r w:rsidRPr="009378E5">
              <w:rPr>
                <w:rFonts w:ascii="Arial" w:eastAsia="Times New Roman" w:hAnsi="Arial" w:cs="Arial"/>
                <w:sz w:val="20"/>
                <w:szCs w:val="20"/>
              </w:rPr>
              <w:t> </w:t>
            </w:r>
          </w:p>
        </w:tc>
        <w:tc>
          <w:tcPr>
            <w:tcW w:w="1211" w:type="dxa"/>
          </w:tcPr>
          <w:p w14:paraId="2E73D10D" w14:textId="151AF03F"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272333 </w:t>
            </w:r>
          </w:p>
        </w:tc>
        <w:tc>
          <w:tcPr>
            <w:tcW w:w="5423" w:type="dxa"/>
          </w:tcPr>
          <w:p w14:paraId="2C27ADA6" w14:textId="4291D169" w:rsidR="009378E5" w:rsidRPr="009378E5" w:rsidRDefault="00A24883" w:rsidP="009378E5">
            <w:pPr>
              <w:pStyle w:val="Default"/>
              <w:jc w:val="both"/>
              <w:rPr>
                <w:color w:val="000000" w:themeColor="text1"/>
                <w:sz w:val="20"/>
                <w:szCs w:val="20"/>
              </w:rPr>
            </w:pPr>
            <w:hyperlink r:id="rId19" w:tgtFrame="_blank" w:history="1">
              <w:r w:rsidR="009378E5" w:rsidRPr="009378E5">
                <w:rPr>
                  <w:rFonts w:eastAsia="Times New Roman"/>
                  <w:sz w:val="20"/>
                  <w:szCs w:val="20"/>
                </w:rPr>
                <w:t>Dimenidrinato 50mg + Cloridrato de piridoxina</w:t>
              </w:r>
              <w:r w:rsidR="009378E5" w:rsidRPr="009378E5">
                <w:rPr>
                  <w:rFonts w:eastAsia="Times New Roman"/>
                  <w:sz w:val="20"/>
                  <w:szCs w:val="20"/>
                  <w:lang w:val="en-US"/>
                </w:rPr>
                <w:t xml:space="preserve"> 10mg Comprimido</w:t>
              </w:r>
            </w:hyperlink>
            <w:r w:rsidR="009378E5" w:rsidRPr="009378E5">
              <w:rPr>
                <w:rFonts w:eastAsia="Times New Roman"/>
                <w:sz w:val="20"/>
                <w:szCs w:val="20"/>
              </w:rPr>
              <w:t> </w:t>
            </w:r>
          </w:p>
        </w:tc>
        <w:tc>
          <w:tcPr>
            <w:tcW w:w="1285" w:type="dxa"/>
          </w:tcPr>
          <w:p w14:paraId="093D8F8D" w14:textId="0F6E18D9"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19B8CA53" w14:textId="0054BD7A"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3.000</w:t>
            </w:r>
            <w:r w:rsidRPr="009378E5">
              <w:rPr>
                <w:rFonts w:ascii="Arial" w:eastAsia="Times New Roman" w:hAnsi="Arial" w:cs="Arial"/>
                <w:sz w:val="20"/>
                <w:szCs w:val="20"/>
              </w:rPr>
              <w:t> </w:t>
            </w:r>
          </w:p>
        </w:tc>
      </w:tr>
      <w:tr w:rsidR="009378E5" w:rsidRPr="00B354C0" w14:paraId="3C366F0B" w14:textId="77777777" w:rsidTr="00704F53">
        <w:tc>
          <w:tcPr>
            <w:tcW w:w="1158" w:type="dxa"/>
          </w:tcPr>
          <w:p w14:paraId="0485F998" w14:textId="61B4CF51"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19</w:t>
            </w:r>
            <w:r w:rsidRPr="009378E5">
              <w:rPr>
                <w:rFonts w:ascii="Arial" w:eastAsia="Times New Roman" w:hAnsi="Arial" w:cs="Arial"/>
                <w:sz w:val="20"/>
                <w:szCs w:val="20"/>
              </w:rPr>
              <w:t> </w:t>
            </w:r>
          </w:p>
        </w:tc>
        <w:tc>
          <w:tcPr>
            <w:tcW w:w="1211" w:type="dxa"/>
          </w:tcPr>
          <w:p w14:paraId="7865CEBF" w14:textId="52C3B5DA"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273818 </w:t>
            </w:r>
          </w:p>
        </w:tc>
        <w:tc>
          <w:tcPr>
            <w:tcW w:w="5423" w:type="dxa"/>
          </w:tcPr>
          <w:p w14:paraId="43605058" w14:textId="3E01AB91"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Diosmina 450mg + Hesperidina 50mg Comprimido</w:t>
            </w:r>
            <w:r w:rsidRPr="009378E5">
              <w:rPr>
                <w:rFonts w:ascii="Arial" w:eastAsia="Times New Roman" w:hAnsi="Arial" w:cs="Arial"/>
              </w:rPr>
              <w:t> </w:t>
            </w:r>
          </w:p>
        </w:tc>
        <w:tc>
          <w:tcPr>
            <w:tcW w:w="1285" w:type="dxa"/>
          </w:tcPr>
          <w:p w14:paraId="60F718AF" w14:textId="15178495"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027ACDD1" w14:textId="10F7C4D0"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30.000</w:t>
            </w:r>
            <w:r w:rsidRPr="009378E5">
              <w:rPr>
                <w:rFonts w:ascii="Arial" w:eastAsia="Times New Roman" w:hAnsi="Arial" w:cs="Arial"/>
                <w:sz w:val="20"/>
                <w:szCs w:val="20"/>
              </w:rPr>
              <w:t> </w:t>
            </w:r>
          </w:p>
        </w:tc>
      </w:tr>
      <w:tr w:rsidR="009378E5" w:rsidRPr="00B354C0" w14:paraId="76A356CA" w14:textId="77777777" w:rsidTr="00704F53">
        <w:tc>
          <w:tcPr>
            <w:tcW w:w="1158" w:type="dxa"/>
          </w:tcPr>
          <w:p w14:paraId="0F4EC19B" w14:textId="78356E37"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20</w:t>
            </w:r>
            <w:r w:rsidRPr="009378E5">
              <w:rPr>
                <w:rFonts w:ascii="Arial" w:eastAsia="Times New Roman" w:hAnsi="Arial" w:cs="Arial"/>
                <w:sz w:val="20"/>
                <w:szCs w:val="20"/>
              </w:rPr>
              <w:t> </w:t>
            </w:r>
          </w:p>
        </w:tc>
        <w:tc>
          <w:tcPr>
            <w:tcW w:w="1211" w:type="dxa"/>
          </w:tcPr>
          <w:p w14:paraId="5B662229" w14:textId="7CE9DAAF"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291770 </w:t>
            </w:r>
          </w:p>
        </w:tc>
        <w:tc>
          <w:tcPr>
            <w:tcW w:w="5423" w:type="dxa"/>
          </w:tcPr>
          <w:p w14:paraId="78396A57" w14:textId="2871BA02"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Escitalopram 10mg Comprimido</w:t>
            </w:r>
            <w:r w:rsidRPr="009378E5">
              <w:rPr>
                <w:rFonts w:eastAsia="Times New Roman"/>
                <w:sz w:val="20"/>
                <w:szCs w:val="20"/>
              </w:rPr>
              <w:t> </w:t>
            </w:r>
          </w:p>
        </w:tc>
        <w:tc>
          <w:tcPr>
            <w:tcW w:w="1285" w:type="dxa"/>
          </w:tcPr>
          <w:p w14:paraId="4DB17794" w14:textId="5C842E61"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2C4538DE" w14:textId="0FE04C89"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30.000</w:t>
            </w:r>
            <w:r w:rsidRPr="009378E5">
              <w:rPr>
                <w:rFonts w:ascii="Arial" w:eastAsia="Times New Roman" w:hAnsi="Arial" w:cs="Arial"/>
                <w:sz w:val="20"/>
                <w:szCs w:val="20"/>
              </w:rPr>
              <w:t> </w:t>
            </w:r>
          </w:p>
        </w:tc>
      </w:tr>
      <w:tr w:rsidR="009378E5" w:rsidRPr="00B354C0" w14:paraId="67A9906E" w14:textId="77777777" w:rsidTr="00704F53">
        <w:tc>
          <w:tcPr>
            <w:tcW w:w="1158" w:type="dxa"/>
          </w:tcPr>
          <w:p w14:paraId="734581C9" w14:textId="2AD15EA7"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21</w:t>
            </w:r>
            <w:r w:rsidRPr="009378E5">
              <w:rPr>
                <w:rFonts w:ascii="Arial" w:eastAsia="Times New Roman" w:hAnsi="Arial" w:cs="Arial"/>
                <w:sz w:val="20"/>
                <w:szCs w:val="20"/>
              </w:rPr>
              <w:t> </w:t>
            </w:r>
          </w:p>
        </w:tc>
        <w:tc>
          <w:tcPr>
            <w:tcW w:w="1211" w:type="dxa"/>
          </w:tcPr>
          <w:p w14:paraId="4C90E658" w14:textId="65FA884A"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267283 </w:t>
            </w:r>
          </w:p>
        </w:tc>
        <w:tc>
          <w:tcPr>
            <w:tcW w:w="5423" w:type="dxa"/>
          </w:tcPr>
          <w:p w14:paraId="6DE18E37" w14:textId="0493F4F9"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Escopolamina (Butilbrometo) 10mg Comprimido</w:t>
            </w:r>
            <w:r w:rsidRPr="009378E5">
              <w:rPr>
                <w:rFonts w:eastAsia="Times New Roman"/>
                <w:sz w:val="20"/>
                <w:szCs w:val="20"/>
              </w:rPr>
              <w:t> </w:t>
            </w:r>
          </w:p>
        </w:tc>
        <w:tc>
          <w:tcPr>
            <w:tcW w:w="1285" w:type="dxa"/>
          </w:tcPr>
          <w:p w14:paraId="0119C26E" w14:textId="4744B732"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54449F8C" w14:textId="2FD1BC10"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8.000</w:t>
            </w:r>
            <w:r w:rsidRPr="009378E5">
              <w:rPr>
                <w:rFonts w:ascii="Arial" w:eastAsia="Times New Roman" w:hAnsi="Arial" w:cs="Arial"/>
                <w:sz w:val="20"/>
                <w:szCs w:val="20"/>
              </w:rPr>
              <w:t> </w:t>
            </w:r>
          </w:p>
        </w:tc>
      </w:tr>
      <w:tr w:rsidR="009378E5" w:rsidRPr="00B354C0" w14:paraId="3030C6A2" w14:textId="77777777" w:rsidTr="00704F53">
        <w:tc>
          <w:tcPr>
            <w:tcW w:w="1158" w:type="dxa"/>
          </w:tcPr>
          <w:p w14:paraId="6F16B7B5" w14:textId="57BC5748"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2</w:t>
            </w:r>
            <w:r w:rsidRPr="009378E5">
              <w:rPr>
                <w:rFonts w:ascii="Arial" w:eastAsia="Times New Roman" w:hAnsi="Arial" w:cs="Arial"/>
                <w:sz w:val="20"/>
                <w:szCs w:val="20"/>
              </w:rPr>
              <w:t>2 </w:t>
            </w:r>
          </w:p>
        </w:tc>
        <w:tc>
          <w:tcPr>
            <w:tcW w:w="1211" w:type="dxa"/>
          </w:tcPr>
          <w:p w14:paraId="55927C3C" w14:textId="50160BC7"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270620 </w:t>
            </w:r>
          </w:p>
        </w:tc>
        <w:tc>
          <w:tcPr>
            <w:tcW w:w="5423" w:type="dxa"/>
          </w:tcPr>
          <w:p w14:paraId="6FB4EFC6" w14:textId="2D4E3497" w:rsidR="009378E5" w:rsidRPr="009378E5" w:rsidRDefault="009378E5" w:rsidP="009378E5">
            <w:pPr>
              <w:pStyle w:val="Normal10"/>
              <w:spacing w:after="0" w:line="240" w:lineRule="auto"/>
              <w:jc w:val="both"/>
              <w:rPr>
                <w:rFonts w:ascii="Arial" w:hAnsi="Arial" w:cs="Arial"/>
                <w:color w:val="000000" w:themeColor="text1"/>
              </w:rPr>
            </w:pPr>
            <w:r w:rsidRPr="009378E5">
              <w:rPr>
                <w:rFonts w:ascii="Arial" w:eastAsia="Times New Roman" w:hAnsi="Arial" w:cs="Arial"/>
                <w:lang w:val="en-US"/>
              </w:rPr>
              <w:t>Escopolamina 10 mg + Dipirona Sódica 250 mg Comprimido</w:t>
            </w:r>
            <w:r w:rsidRPr="009378E5">
              <w:rPr>
                <w:rFonts w:ascii="Arial" w:eastAsia="Times New Roman" w:hAnsi="Arial" w:cs="Arial"/>
              </w:rPr>
              <w:t> </w:t>
            </w:r>
          </w:p>
        </w:tc>
        <w:tc>
          <w:tcPr>
            <w:tcW w:w="1285" w:type="dxa"/>
          </w:tcPr>
          <w:p w14:paraId="0B5F60F0" w14:textId="5608A34D"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6516A124" w14:textId="1C96A6B4"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10.000</w:t>
            </w:r>
            <w:r w:rsidRPr="009378E5">
              <w:rPr>
                <w:rFonts w:ascii="Arial" w:eastAsia="Times New Roman" w:hAnsi="Arial" w:cs="Arial"/>
                <w:sz w:val="20"/>
                <w:szCs w:val="20"/>
              </w:rPr>
              <w:t> </w:t>
            </w:r>
          </w:p>
        </w:tc>
      </w:tr>
      <w:tr w:rsidR="009378E5" w:rsidRPr="00B354C0" w14:paraId="5E2EB4AF" w14:textId="77777777" w:rsidTr="00704F53">
        <w:tc>
          <w:tcPr>
            <w:tcW w:w="1158" w:type="dxa"/>
          </w:tcPr>
          <w:p w14:paraId="5A41058C" w14:textId="60606F0B"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2</w:t>
            </w:r>
            <w:r w:rsidRPr="009378E5">
              <w:rPr>
                <w:rFonts w:ascii="Arial" w:eastAsia="Times New Roman" w:hAnsi="Arial" w:cs="Arial"/>
                <w:sz w:val="20"/>
                <w:szCs w:val="20"/>
              </w:rPr>
              <w:t>3 </w:t>
            </w:r>
          </w:p>
        </w:tc>
        <w:tc>
          <w:tcPr>
            <w:tcW w:w="1211" w:type="dxa"/>
          </w:tcPr>
          <w:p w14:paraId="18424C30" w14:textId="48424764"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270622 </w:t>
            </w:r>
          </w:p>
        </w:tc>
        <w:tc>
          <w:tcPr>
            <w:tcW w:w="5423" w:type="dxa"/>
          </w:tcPr>
          <w:p w14:paraId="42719452" w14:textId="3BBEA565"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Escopolamina 6,67mg/mL + DipironaSódica 333,4mg/mL Sol. Oral</w:t>
            </w:r>
            <w:r w:rsidRPr="009378E5">
              <w:rPr>
                <w:rFonts w:eastAsia="Times New Roman"/>
                <w:sz w:val="20"/>
                <w:szCs w:val="20"/>
              </w:rPr>
              <w:t> </w:t>
            </w:r>
          </w:p>
        </w:tc>
        <w:tc>
          <w:tcPr>
            <w:tcW w:w="1285" w:type="dxa"/>
          </w:tcPr>
          <w:p w14:paraId="1A53E130" w14:textId="5D29239D"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Frasco</w:t>
            </w:r>
            <w:r w:rsidRPr="009378E5">
              <w:rPr>
                <w:rFonts w:ascii="Arial" w:eastAsia="Times New Roman" w:hAnsi="Arial" w:cs="Arial"/>
              </w:rPr>
              <w:t> </w:t>
            </w:r>
          </w:p>
        </w:tc>
        <w:tc>
          <w:tcPr>
            <w:tcW w:w="992" w:type="dxa"/>
          </w:tcPr>
          <w:p w14:paraId="1EF2A849" w14:textId="01E21A5B"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600</w:t>
            </w:r>
            <w:r w:rsidRPr="009378E5">
              <w:rPr>
                <w:rFonts w:ascii="Arial" w:eastAsia="Times New Roman" w:hAnsi="Arial" w:cs="Arial"/>
                <w:sz w:val="20"/>
                <w:szCs w:val="20"/>
              </w:rPr>
              <w:t> </w:t>
            </w:r>
          </w:p>
        </w:tc>
      </w:tr>
      <w:tr w:rsidR="009378E5" w:rsidRPr="00B354C0" w14:paraId="54725567" w14:textId="77777777" w:rsidTr="00704F53">
        <w:tc>
          <w:tcPr>
            <w:tcW w:w="1158" w:type="dxa"/>
          </w:tcPr>
          <w:p w14:paraId="40D6984F" w14:textId="2C232AF1"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lastRenderedPageBreak/>
              <w:t>24</w:t>
            </w:r>
            <w:r w:rsidRPr="009378E5">
              <w:rPr>
                <w:rFonts w:ascii="Arial" w:eastAsia="Times New Roman" w:hAnsi="Arial" w:cs="Arial"/>
                <w:sz w:val="20"/>
                <w:szCs w:val="20"/>
              </w:rPr>
              <w:t> </w:t>
            </w:r>
          </w:p>
        </w:tc>
        <w:tc>
          <w:tcPr>
            <w:tcW w:w="1211" w:type="dxa"/>
          </w:tcPr>
          <w:p w14:paraId="5937271A" w14:textId="339529DB"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396470 </w:t>
            </w:r>
          </w:p>
        </w:tc>
        <w:tc>
          <w:tcPr>
            <w:tcW w:w="5423" w:type="dxa"/>
          </w:tcPr>
          <w:p w14:paraId="33E3E9B0" w14:textId="76A2DFCE"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Fenoterol 5mg/ml Sol. Inalatória</w:t>
            </w:r>
            <w:r w:rsidRPr="009378E5">
              <w:rPr>
                <w:rFonts w:eastAsia="Times New Roman"/>
                <w:sz w:val="20"/>
                <w:szCs w:val="20"/>
              </w:rPr>
              <w:t> </w:t>
            </w:r>
          </w:p>
        </w:tc>
        <w:tc>
          <w:tcPr>
            <w:tcW w:w="1285" w:type="dxa"/>
          </w:tcPr>
          <w:p w14:paraId="4988C53A" w14:textId="3FBC8C7D"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Frasco</w:t>
            </w:r>
            <w:r w:rsidRPr="009378E5">
              <w:rPr>
                <w:rFonts w:ascii="Arial" w:eastAsia="Times New Roman" w:hAnsi="Arial" w:cs="Arial"/>
              </w:rPr>
              <w:t> </w:t>
            </w:r>
          </w:p>
        </w:tc>
        <w:tc>
          <w:tcPr>
            <w:tcW w:w="992" w:type="dxa"/>
          </w:tcPr>
          <w:p w14:paraId="1F031611" w14:textId="562DABC7"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600</w:t>
            </w:r>
            <w:r w:rsidRPr="009378E5">
              <w:rPr>
                <w:rFonts w:ascii="Arial" w:eastAsia="Times New Roman" w:hAnsi="Arial" w:cs="Arial"/>
                <w:sz w:val="20"/>
                <w:szCs w:val="20"/>
              </w:rPr>
              <w:t> </w:t>
            </w:r>
          </w:p>
        </w:tc>
      </w:tr>
      <w:tr w:rsidR="009378E5" w:rsidRPr="00B354C0" w14:paraId="4187AE98" w14:textId="77777777" w:rsidTr="00704F53">
        <w:trPr>
          <w:trHeight w:val="700"/>
        </w:trPr>
        <w:tc>
          <w:tcPr>
            <w:tcW w:w="1158" w:type="dxa"/>
          </w:tcPr>
          <w:p w14:paraId="41433858" w14:textId="46067F95" w:rsidR="009378E5" w:rsidRPr="009378E5" w:rsidRDefault="009378E5" w:rsidP="009378E5">
            <w:pPr>
              <w:ind w:left="360"/>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25</w:t>
            </w:r>
            <w:r w:rsidRPr="009378E5">
              <w:rPr>
                <w:rFonts w:ascii="Arial" w:eastAsia="Times New Roman" w:hAnsi="Arial" w:cs="Arial"/>
                <w:sz w:val="20"/>
                <w:szCs w:val="20"/>
              </w:rPr>
              <w:t> </w:t>
            </w:r>
          </w:p>
        </w:tc>
        <w:tc>
          <w:tcPr>
            <w:tcW w:w="1211" w:type="dxa"/>
          </w:tcPr>
          <w:p w14:paraId="4AD55F56" w14:textId="385BA211"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406308 </w:t>
            </w:r>
          </w:p>
        </w:tc>
        <w:tc>
          <w:tcPr>
            <w:tcW w:w="5423" w:type="dxa"/>
          </w:tcPr>
          <w:p w14:paraId="76B73823" w14:textId="7CF126A7" w:rsidR="009378E5" w:rsidRPr="009378E5" w:rsidRDefault="009378E5" w:rsidP="009378E5">
            <w:pPr>
              <w:pStyle w:val="Normal10"/>
              <w:spacing w:after="0" w:line="240" w:lineRule="auto"/>
              <w:jc w:val="both"/>
              <w:rPr>
                <w:rFonts w:ascii="Arial" w:hAnsi="Arial" w:cs="Arial"/>
                <w:color w:val="000000" w:themeColor="text1"/>
              </w:rPr>
            </w:pPr>
            <w:r w:rsidRPr="009378E5">
              <w:rPr>
                <w:rFonts w:ascii="Arial" w:eastAsia="Times New Roman" w:hAnsi="Arial" w:cs="Arial"/>
                <w:lang w:val="en-US"/>
              </w:rPr>
              <w:t>Gentamicina (Sulfato) 5 mg/mL Sol. Oftálmica</w:t>
            </w:r>
            <w:r w:rsidRPr="009378E5">
              <w:rPr>
                <w:rFonts w:ascii="Arial" w:eastAsia="Times New Roman" w:hAnsi="Arial" w:cs="Arial"/>
              </w:rPr>
              <w:t> </w:t>
            </w:r>
          </w:p>
        </w:tc>
        <w:tc>
          <w:tcPr>
            <w:tcW w:w="1285" w:type="dxa"/>
          </w:tcPr>
          <w:p w14:paraId="6DF18502" w14:textId="1678A118"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Frasco</w:t>
            </w:r>
            <w:r w:rsidRPr="009378E5">
              <w:rPr>
                <w:rFonts w:ascii="Arial" w:eastAsia="Times New Roman" w:hAnsi="Arial" w:cs="Arial"/>
              </w:rPr>
              <w:t> </w:t>
            </w:r>
          </w:p>
        </w:tc>
        <w:tc>
          <w:tcPr>
            <w:tcW w:w="992" w:type="dxa"/>
          </w:tcPr>
          <w:p w14:paraId="658885F3" w14:textId="2E00B328"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100</w:t>
            </w:r>
            <w:r w:rsidRPr="009378E5">
              <w:rPr>
                <w:rFonts w:ascii="Arial" w:eastAsia="Times New Roman" w:hAnsi="Arial" w:cs="Arial"/>
                <w:sz w:val="20"/>
                <w:szCs w:val="20"/>
              </w:rPr>
              <w:t> </w:t>
            </w:r>
          </w:p>
        </w:tc>
      </w:tr>
      <w:tr w:rsidR="009378E5" w:rsidRPr="00B354C0" w14:paraId="1EEB1477" w14:textId="77777777" w:rsidTr="00704F53">
        <w:tc>
          <w:tcPr>
            <w:tcW w:w="1158" w:type="dxa"/>
          </w:tcPr>
          <w:p w14:paraId="0D41C59A" w14:textId="6A5E4C36" w:rsidR="009378E5" w:rsidRPr="009378E5" w:rsidRDefault="009378E5" w:rsidP="009378E5">
            <w:pPr>
              <w:ind w:left="360"/>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27</w:t>
            </w:r>
            <w:r w:rsidRPr="009378E5">
              <w:rPr>
                <w:rFonts w:ascii="Arial" w:eastAsia="Times New Roman" w:hAnsi="Arial" w:cs="Arial"/>
                <w:sz w:val="20"/>
                <w:szCs w:val="20"/>
              </w:rPr>
              <w:t> </w:t>
            </w:r>
          </w:p>
        </w:tc>
        <w:tc>
          <w:tcPr>
            <w:tcW w:w="1211" w:type="dxa"/>
          </w:tcPr>
          <w:p w14:paraId="3B671A21" w14:textId="662F35F2"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395730 </w:t>
            </w:r>
          </w:p>
        </w:tc>
        <w:tc>
          <w:tcPr>
            <w:tcW w:w="5423" w:type="dxa"/>
          </w:tcPr>
          <w:p w14:paraId="7D6227A5" w14:textId="6A9734B5"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Hidróxido de alumínio 60 mg/mL + Hidróxido de magnésio 40 mg/mL Susp. Oral</w:t>
            </w:r>
            <w:r w:rsidRPr="009378E5">
              <w:rPr>
                <w:rFonts w:eastAsia="Times New Roman"/>
                <w:sz w:val="20"/>
                <w:szCs w:val="20"/>
              </w:rPr>
              <w:t> </w:t>
            </w:r>
          </w:p>
        </w:tc>
        <w:tc>
          <w:tcPr>
            <w:tcW w:w="1285" w:type="dxa"/>
          </w:tcPr>
          <w:p w14:paraId="3997E5F8" w14:textId="0AD3E72E"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Frasco</w:t>
            </w:r>
            <w:r w:rsidRPr="009378E5">
              <w:rPr>
                <w:rFonts w:ascii="Arial" w:eastAsia="Times New Roman" w:hAnsi="Arial" w:cs="Arial"/>
              </w:rPr>
              <w:t> </w:t>
            </w:r>
          </w:p>
        </w:tc>
        <w:tc>
          <w:tcPr>
            <w:tcW w:w="992" w:type="dxa"/>
          </w:tcPr>
          <w:p w14:paraId="135E2CD8" w14:textId="25EF8BA0"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1.000</w:t>
            </w:r>
            <w:r w:rsidRPr="009378E5">
              <w:rPr>
                <w:rFonts w:ascii="Arial" w:eastAsia="Times New Roman" w:hAnsi="Arial" w:cs="Arial"/>
                <w:sz w:val="20"/>
                <w:szCs w:val="20"/>
              </w:rPr>
              <w:t> </w:t>
            </w:r>
          </w:p>
        </w:tc>
      </w:tr>
      <w:tr w:rsidR="009378E5" w:rsidRPr="00B354C0" w14:paraId="2256D208" w14:textId="77777777" w:rsidTr="00704F53">
        <w:tc>
          <w:tcPr>
            <w:tcW w:w="1158" w:type="dxa"/>
          </w:tcPr>
          <w:p w14:paraId="3B7CE356" w14:textId="465E21FD" w:rsidR="009378E5" w:rsidRPr="009378E5" w:rsidRDefault="009378E5" w:rsidP="009378E5">
            <w:pPr>
              <w:ind w:left="360"/>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26</w:t>
            </w:r>
            <w:r w:rsidRPr="009378E5">
              <w:rPr>
                <w:rFonts w:ascii="Arial" w:eastAsia="Times New Roman" w:hAnsi="Arial" w:cs="Arial"/>
                <w:sz w:val="20"/>
                <w:szCs w:val="20"/>
              </w:rPr>
              <w:t> </w:t>
            </w:r>
          </w:p>
        </w:tc>
        <w:tc>
          <w:tcPr>
            <w:tcW w:w="1211" w:type="dxa"/>
          </w:tcPr>
          <w:p w14:paraId="090ED2F9" w14:textId="63A04E1C"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278265 </w:t>
            </w:r>
          </w:p>
        </w:tc>
        <w:tc>
          <w:tcPr>
            <w:tcW w:w="5423" w:type="dxa"/>
          </w:tcPr>
          <w:p w14:paraId="18C04060" w14:textId="3DEF8DF3"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Hidroxiquinolina 0,4 mg/ml + Trolamina140mg/ml Sol. Otológica</w:t>
            </w:r>
            <w:r w:rsidRPr="009378E5">
              <w:rPr>
                <w:rFonts w:eastAsia="Times New Roman"/>
                <w:sz w:val="20"/>
                <w:szCs w:val="20"/>
              </w:rPr>
              <w:t> </w:t>
            </w:r>
          </w:p>
        </w:tc>
        <w:tc>
          <w:tcPr>
            <w:tcW w:w="1285" w:type="dxa"/>
          </w:tcPr>
          <w:p w14:paraId="227252E8" w14:textId="7B603804"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Frasco</w:t>
            </w:r>
            <w:r w:rsidRPr="009378E5">
              <w:rPr>
                <w:rFonts w:ascii="Arial" w:eastAsia="Times New Roman" w:hAnsi="Arial" w:cs="Arial"/>
              </w:rPr>
              <w:t> </w:t>
            </w:r>
          </w:p>
        </w:tc>
        <w:tc>
          <w:tcPr>
            <w:tcW w:w="992" w:type="dxa"/>
          </w:tcPr>
          <w:p w14:paraId="29D9C492" w14:textId="21F5DFB2"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150</w:t>
            </w:r>
            <w:r w:rsidRPr="009378E5">
              <w:rPr>
                <w:rFonts w:ascii="Arial" w:eastAsia="Times New Roman" w:hAnsi="Arial" w:cs="Arial"/>
                <w:sz w:val="20"/>
                <w:szCs w:val="20"/>
              </w:rPr>
              <w:t> </w:t>
            </w:r>
          </w:p>
        </w:tc>
      </w:tr>
      <w:tr w:rsidR="009378E5" w:rsidRPr="00B354C0" w14:paraId="15B62579" w14:textId="77777777" w:rsidTr="00704F53">
        <w:tc>
          <w:tcPr>
            <w:tcW w:w="1158" w:type="dxa"/>
          </w:tcPr>
          <w:p w14:paraId="77C45133" w14:textId="65685E8B" w:rsidR="009378E5" w:rsidRPr="009378E5" w:rsidRDefault="009378E5" w:rsidP="009378E5">
            <w:pPr>
              <w:ind w:left="360"/>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28</w:t>
            </w:r>
            <w:r w:rsidRPr="009378E5">
              <w:rPr>
                <w:rFonts w:ascii="Arial" w:eastAsia="Times New Roman" w:hAnsi="Arial" w:cs="Arial"/>
                <w:sz w:val="20"/>
                <w:szCs w:val="20"/>
              </w:rPr>
              <w:t> </w:t>
            </w:r>
          </w:p>
        </w:tc>
        <w:tc>
          <w:tcPr>
            <w:tcW w:w="1211" w:type="dxa"/>
          </w:tcPr>
          <w:p w14:paraId="662E0FED" w14:textId="48FF852F"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267292 </w:t>
            </w:r>
          </w:p>
        </w:tc>
        <w:tc>
          <w:tcPr>
            <w:tcW w:w="5423" w:type="dxa"/>
          </w:tcPr>
          <w:p w14:paraId="1025F654" w14:textId="1634A221"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Imipramina (Cloridrato) 25 mg Comprimido</w:t>
            </w:r>
            <w:r w:rsidRPr="009378E5">
              <w:rPr>
                <w:rFonts w:eastAsia="Times New Roman"/>
                <w:sz w:val="20"/>
                <w:szCs w:val="20"/>
              </w:rPr>
              <w:t> </w:t>
            </w:r>
          </w:p>
        </w:tc>
        <w:tc>
          <w:tcPr>
            <w:tcW w:w="1285" w:type="dxa"/>
          </w:tcPr>
          <w:p w14:paraId="1B67B854" w14:textId="3BF7DB9B"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751730C0" w14:textId="46BDD984"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5.000</w:t>
            </w:r>
            <w:r w:rsidRPr="009378E5">
              <w:rPr>
                <w:rFonts w:ascii="Arial" w:eastAsia="Times New Roman" w:hAnsi="Arial" w:cs="Arial"/>
                <w:sz w:val="20"/>
                <w:szCs w:val="20"/>
              </w:rPr>
              <w:t> </w:t>
            </w:r>
          </w:p>
        </w:tc>
      </w:tr>
      <w:tr w:rsidR="009378E5" w:rsidRPr="00B354C0" w14:paraId="50C9AE00" w14:textId="77777777" w:rsidTr="00704F53">
        <w:tc>
          <w:tcPr>
            <w:tcW w:w="1158" w:type="dxa"/>
          </w:tcPr>
          <w:p w14:paraId="07C83FD8" w14:textId="67DCEAAD" w:rsidR="009378E5" w:rsidRPr="009378E5" w:rsidRDefault="009378E5" w:rsidP="009378E5">
            <w:pPr>
              <w:ind w:left="360"/>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29</w:t>
            </w:r>
            <w:r w:rsidRPr="009378E5">
              <w:rPr>
                <w:rFonts w:ascii="Arial" w:eastAsia="Times New Roman" w:hAnsi="Arial" w:cs="Arial"/>
                <w:sz w:val="20"/>
                <w:szCs w:val="20"/>
              </w:rPr>
              <w:t> </w:t>
            </w:r>
          </w:p>
        </w:tc>
        <w:tc>
          <w:tcPr>
            <w:tcW w:w="1211" w:type="dxa"/>
          </w:tcPr>
          <w:p w14:paraId="2845ED61" w14:textId="78A82DA3"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305270 </w:t>
            </w:r>
          </w:p>
        </w:tc>
        <w:tc>
          <w:tcPr>
            <w:tcW w:w="5423" w:type="dxa"/>
          </w:tcPr>
          <w:p w14:paraId="1DB066A6" w14:textId="7B142C0D" w:rsidR="009378E5" w:rsidRPr="009378E5" w:rsidRDefault="009378E5" w:rsidP="009378E5">
            <w:pPr>
              <w:pStyle w:val="Normal10"/>
              <w:spacing w:after="0" w:line="240" w:lineRule="auto"/>
              <w:jc w:val="both"/>
              <w:rPr>
                <w:rFonts w:ascii="Arial" w:hAnsi="Arial" w:cs="Arial"/>
                <w:color w:val="000000" w:themeColor="text1"/>
              </w:rPr>
            </w:pPr>
            <w:r w:rsidRPr="009378E5">
              <w:rPr>
                <w:rFonts w:ascii="Arial" w:eastAsia="Times New Roman" w:hAnsi="Arial" w:cs="Arial"/>
                <w:lang w:val="en-US"/>
              </w:rPr>
              <w:t>Levofloxacino 500 mg Comprimido</w:t>
            </w:r>
            <w:r w:rsidRPr="009378E5">
              <w:rPr>
                <w:rFonts w:ascii="Arial" w:eastAsia="Times New Roman" w:hAnsi="Arial" w:cs="Arial"/>
              </w:rPr>
              <w:t> </w:t>
            </w:r>
          </w:p>
        </w:tc>
        <w:tc>
          <w:tcPr>
            <w:tcW w:w="1285" w:type="dxa"/>
          </w:tcPr>
          <w:p w14:paraId="135EC1ED" w14:textId="00954607"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35426FD9" w14:textId="5C407511"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5.000</w:t>
            </w:r>
            <w:r w:rsidRPr="009378E5">
              <w:rPr>
                <w:rFonts w:ascii="Arial" w:eastAsia="Times New Roman" w:hAnsi="Arial" w:cs="Arial"/>
                <w:sz w:val="20"/>
                <w:szCs w:val="20"/>
              </w:rPr>
              <w:t> </w:t>
            </w:r>
          </w:p>
        </w:tc>
      </w:tr>
      <w:tr w:rsidR="009378E5" w:rsidRPr="00B354C0" w14:paraId="3F9C0B7C" w14:textId="77777777" w:rsidTr="00704F53">
        <w:tc>
          <w:tcPr>
            <w:tcW w:w="1158" w:type="dxa"/>
          </w:tcPr>
          <w:p w14:paraId="64250B7E" w14:textId="0C0DB05E" w:rsidR="009378E5" w:rsidRPr="009378E5" w:rsidRDefault="009378E5" w:rsidP="009378E5">
            <w:pPr>
              <w:ind w:left="360"/>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30</w:t>
            </w:r>
            <w:r w:rsidRPr="009378E5">
              <w:rPr>
                <w:rFonts w:ascii="Arial" w:eastAsia="Times New Roman" w:hAnsi="Arial" w:cs="Arial"/>
                <w:sz w:val="20"/>
                <w:szCs w:val="20"/>
              </w:rPr>
              <w:t> </w:t>
            </w:r>
          </w:p>
        </w:tc>
        <w:tc>
          <w:tcPr>
            <w:tcW w:w="1211" w:type="dxa"/>
          </w:tcPr>
          <w:p w14:paraId="7C36C446" w14:textId="4D3759E3"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268130 </w:t>
            </w:r>
          </w:p>
        </w:tc>
        <w:tc>
          <w:tcPr>
            <w:tcW w:w="5423" w:type="dxa"/>
          </w:tcPr>
          <w:p w14:paraId="5C14BA06" w14:textId="53401463" w:rsidR="009378E5" w:rsidRPr="009378E5" w:rsidRDefault="009378E5" w:rsidP="009378E5">
            <w:pPr>
              <w:pStyle w:val="Normal10"/>
              <w:spacing w:after="0" w:line="240" w:lineRule="auto"/>
              <w:jc w:val="both"/>
              <w:rPr>
                <w:rFonts w:ascii="Arial" w:hAnsi="Arial" w:cs="Arial"/>
                <w:color w:val="000000" w:themeColor="text1"/>
              </w:rPr>
            </w:pPr>
            <w:r w:rsidRPr="009378E5">
              <w:rPr>
                <w:rFonts w:ascii="Arial" w:eastAsia="Times New Roman" w:hAnsi="Arial" w:cs="Arial"/>
                <w:lang w:val="en-US"/>
              </w:rPr>
              <w:t>Levomepromazina 40 mg/mL Sol. Oral</w:t>
            </w:r>
            <w:r w:rsidRPr="009378E5">
              <w:rPr>
                <w:rFonts w:ascii="Arial" w:eastAsia="Times New Roman" w:hAnsi="Arial" w:cs="Arial"/>
              </w:rPr>
              <w:t> </w:t>
            </w:r>
          </w:p>
        </w:tc>
        <w:tc>
          <w:tcPr>
            <w:tcW w:w="1285" w:type="dxa"/>
          </w:tcPr>
          <w:p w14:paraId="2231571E" w14:textId="2AD19A48"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Frasco</w:t>
            </w:r>
            <w:r w:rsidRPr="009378E5">
              <w:rPr>
                <w:rFonts w:ascii="Arial" w:eastAsia="Times New Roman" w:hAnsi="Arial" w:cs="Arial"/>
              </w:rPr>
              <w:t> </w:t>
            </w:r>
          </w:p>
        </w:tc>
        <w:tc>
          <w:tcPr>
            <w:tcW w:w="992" w:type="dxa"/>
          </w:tcPr>
          <w:p w14:paraId="2D8AC45E" w14:textId="3695BC73" w:rsidR="009378E5" w:rsidRPr="009378E5" w:rsidRDefault="009378E5" w:rsidP="009378E5">
            <w:pPr>
              <w:rPr>
                <w:rFonts w:ascii="Arial" w:eastAsia="Batang" w:hAnsi="Arial" w:cs="Arial"/>
                <w:color w:val="000000" w:themeColor="text1"/>
                <w:sz w:val="20"/>
                <w:szCs w:val="20"/>
              </w:rPr>
            </w:pPr>
            <w:r w:rsidRPr="009378E5">
              <w:rPr>
                <w:rFonts w:ascii="Arial" w:eastAsia="Times New Roman" w:hAnsi="Arial" w:cs="Arial"/>
                <w:sz w:val="20"/>
                <w:szCs w:val="20"/>
                <w:lang w:val="en-US"/>
              </w:rPr>
              <w:t>300</w:t>
            </w:r>
            <w:r w:rsidRPr="009378E5">
              <w:rPr>
                <w:rFonts w:ascii="Arial" w:eastAsia="Times New Roman" w:hAnsi="Arial" w:cs="Arial"/>
                <w:sz w:val="20"/>
                <w:szCs w:val="20"/>
              </w:rPr>
              <w:t> </w:t>
            </w:r>
          </w:p>
        </w:tc>
      </w:tr>
      <w:tr w:rsidR="009378E5" w:rsidRPr="00B354C0" w14:paraId="44861356" w14:textId="77777777" w:rsidTr="00704F53">
        <w:tc>
          <w:tcPr>
            <w:tcW w:w="1158" w:type="dxa"/>
          </w:tcPr>
          <w:p w14:paraId="60717CDF" w14:textId="16E60393" w:rsidR="009378E5" w:rsidRPr="009378E5" w:rsidRDefault="009378E5" w:rsidP="009378E5">
            <w:pPr>
              <w:ind w:left="360"/>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31</w:t>
            </w:r>
            <w:r w:rsidRPr="009378E5">
              <w:rPr>
                <w:rFonts w:ascii="Arial" w:eastAsia="Times New Roman" w:hAnsi="Arial" w:cs="Arial"/>
                <w:sz w:val="20"/>
                <w:szCs w:val="20"/>
              </w:rPr>
              <w:t> </w:t>
            </w:r>
          </w:p>
        </w:tc>
        <w:tc>
          <w:tcPr>
            <w:tcW w:w="1211" w:type="dxa"/>
          </w:tcPr>
          <w:p w14:paraId="7CD05545" w14:textId="277967ED"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380865 </w:t>
            </w:r>
          </w:p>
        </w:tc>
        <w:tc>
          <w:tcPr>
            <w:tcW w:w="5423" w:type="dxa"/>
          </w:tcPr>
          <w:p w14:paraId="5F64253C" w14:textId="21AE33B5" w:rsidR="009378E5" w:rsidRPr="009378E5" w:rsidRDefault="009378E5" w:rsidP="009378E5">
            <w:pPr>
              <w:pStyle w:val="Normal10"/>
              <w:spacing w:after="0" w:line="240" w:lineRule="auto"/>
              <w:jc w:val="both"/>
              <w:rPr>
                <w:rFonts w:ascii="Arial" w:hAnsi="Arial" w:cs="Arial"/>
                <w:color w:val="000000" w:themeColor="text1"/>
              </w:rPr>
            </w:pPr>
            <w:r w:rsidRPr="009378E5">
              <w:rPr>
                <w:rFonts w:ascii="Arial" w:eastAsia="Times New Roman" w:hAnsi="Arial" w:cs="Arial"/>
                <w:lang w:val="en-US"/>
              </w:rPr>
              <w:t>Lidocaína (Cloridrato) + Neomicina (Sulfato) + Fluocinolona (Acetonida) + Polimixina B (Sulfato) 20mg/mL + 3,5mg/mL + 0,250mg/mL + 10.000 UI/M Sol. Otológica</w:t>
            </w:r>
            <w:r w:rsidRPr="009378E5">
              <w:rPr>
                <w:rFonts w:ascii="Arial" w:eastAsia="Times New Roman" w:hAnsi="Arial" w:cs="Arial"/>
              </w:rPr>
              <w:t> </w:t>
            </w:r>
          </w:p>
        </w:tc>
        <w:tc>
          <w:tcPr>
            <w:tcW w:w="1285" w:type="dxa"/>
          </w:tcPr>
          <w:p w14:paraId="1FF561AA" w14:textId="7E51C3D3"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Frasco</w:t>
            </w:r>
            <w:r w:rsidRPr="009378E5">
              <w:rPr>
                <w:rFonts w:ascii="Arial" w:eastAsia="Times New Roman" w:hAnsi="Arial" w:cs="Arial"/>
              </w:rPr>
              <w:t> </w:t>
            </w:r>
          </w:p>
        </w:tc>
        <w:tc>
          <w:tcPr>
            <w:tcW w:w="992" w:type="dxa"/>
          </w:tcPr>
          <w:p w14:paraId="23B07BB2" w14:textId="20007B54"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100</w:t>
            </w:r>
            <w:r w:rsidRPr="009378E5">
              <w:rPr>
                <w:rFonts w:ascii="Arial" w:eastAsia="Times New Roman" w:hAnsi="Arial" w:cs="Arial"/>
                <w:sz w:val="20"/>
                <w:szCs w:val="20"/>
              </w:rPr>
              <w:t> </w:t>
            </w:r>
          </w:p>
        </w:tc>
      </w:tr>
      <w:tr w:rsidR="009378E5" w:rsidRPr="00B354C0" w14:paraId="4375CB69" w14:textId="77777777" w:rsidTr="00704F53">
        <w:tc>
          <w:tcPr>
            <w:tcW w:w="1158" w:type="dxa"/>
          </w:tcPr>
          <w:p w14:paraId="66A0A281" w14:textId="761446AC" w:rsidR="009378E5" w:rsidRPr="009378E5" w:rsidRDefault="009378E5" w:rsidP="009378E5">
            <w:pPr>
              <w:ind w:left="360"/>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32</w:t>
            </w:r>
            <w:r w:rsidRPr="009378E5">
              <w:rPr>
                <w:rFonts w:ascii="Arial" w:eastAsia="Times New Roman" w:hAnsi="Arial" w:cs="Arial"/>
                <w:sz w:val="20"/>
                <w:szCs w:val="20"/>
              </w:rPr>
              <w:t> </w:t>
            </w:r>
          </w:p>
        </w:tc>
        <w:tc>
          <w:tcPr>
            <w:tcW w:w="1211" w:type="dxa"/>
          </w:tcPr>
          <w:p w14:paraId="3B872E04" w14:textId="212036ED"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273554 </w:t>
            </w:r>
          </w:p>
        </w:tc>
        <w:tc>
          <w:tcPr>
            <w:tcW w:w="5423" w:type="dxa"/>
          </w:tcPr>
          <w:p w14:paraId="4BFD32A8" w14:textId="39CDDBFF" w:rsidR="009378E5" w:rsidRPr="009378E5" w:rsidRDefault="009378E5" w:rsidP="009378E5">
            <w:pPr>
              <w:pStyle w:val="Normal10"/>
              <w:spacing w:after="0" w:line="240" w:lineRule="auto"/>
              <w:jc w:val="both"/>
              <w:rPr>
                <w:rFonts w:ascii="Arial" w:hAnsi="Arial" w:cs="Arial"/>
                <w:color w:val="000000" w:themeColor="text1"/>
              </w:rPr>
            </w:pPr>
            <w:r w:rsidRPr="009378E5">
              <w:rPr>
                <w:rFonts w:ascii="Arial" w:eastAsia="Times New Roman" w:hAnsi="Arial" w:cs="Arial"/>
                <w:lang w:val="en-US"/>
              </w:rPr>
              <w:t>Meloxicam 15mg Comprimido</w:t>
            </w:r>
            <w:r w:rsidRPr="009378E5">
              <w:rPr>
                <w:rFonts w:ascii="Arial" w:eastAsia="Times New Roman" w:hAnsi="Arial" w:cs="Arial"/>
              </w:rPr>
              <w:t> </w:t>
            </w:r>
          </w:p>
        </w:tc>
        <w:tc>
          <w:tcPr>
            <w:tcW w:w="1285" w:type="dxa"/>
          </w:tcPr>
          <w:p w14:paraId="4B8D43C0" w14:textId="54C04CF4"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056D0C19" w14:textId="0CBD8221"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10.000</w:t>
            </w:r>
            <w:r w:rsidRPr="009378E5">
              <w:rPr>
                <w:rFonts w:ascii="Arial" w:eastAsia="Times New Roman" w:hAnsi="Arial" w:cs="Arial"/>
                <w:sz w:val="20"/>
                <w:szCs w:val="20"/>
              </w:rPr>
              <w:t> </w:t>
            </w:r>
          </w:p>
        </w:tc>
      </w:tr>
      <w:tr w:rsidR="009378E5" w:rsidRPr="00B354C0" w14:paraId="62E3A0D9" w14:textId="77777777" w:rsidTr="00704F53">
        <w:tc>
          <w:tcPr>
            <w:tcW w:w="1158" w:type="dxa"/>
          </w:tcPr>
          <w:p w14:paraId="19095B0E" w14:textId="783A9958" w:rsidR="009378E5" w:rsidRPr="009378E5" w:rsidRDefault="009378E5" w:rsidP="009378E5">
            <w:pPr>
              <w:ind w:left="360"/>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33</w:t>
            </w:r>
            <w:r w:rsidRPr="009378E5">
              <w:rPr>
                <w:rFonts w:ascii="Arial" w:eastAsia="Times New Roman" w:hAnsi="Arial" w:cs="Arial"/>
                <w:sz w:val="20"/>
                <w:szCs w:val="20"/>
              </w:rPr>
              <w:t> </w:t>
            </w:r>
          </w:p>
        </w:tc>
        <w:tc>
          <w:tcPr>
            <w:tcW w:w="1211" w:type="dxa"/>
          </w:tcPr>
          <w:p w14:paraId="1A31D3E1" w14:textId="280CAAF5"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272320 </w:t>
            </w:r>
          </w:p>
        </w:tc>
        <w:tc>
          <w:tcPr>
            <w:tcW w:w="5423" w:type="dxa"/>
          </w:tcPr>
          <w:p w14:paraId="28883953" w14:textId="73A3F7F5"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Metilfenidrato 10 mg Comprimido</w:t>
            </w:r>
            <w:r w:rsidRPr="009378E5">
              <w:rPr>
                <w:rFonts w:eastAsia="Times New Roman"/>
                <w:sz w:val="20"/>
                <w:szCs w:val="20"/>
              </w:rPr>
              <w:t> </w:t>
            </w:r>
          </w:p>
        </w:tc>
        <w:tc>
          <w:tcPr>
            <w:tcW w:w="1285" w:type="dxa"/>
          </w:tcPr>
          <w:p w14:paraId="0D0BDDBA" w14:textId="7B94D8F8"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1B45E15E" w14:textId="0022A389" w:rsidR="009378E5" w:rsidRPr="009378E5" w:rsidRDefault="009378E5" w:rsidP="009378E5">
            <w:pPr>
              <w:rPr>
                <w:rFonts w:ascii="Arial" w:eastAsia="Batang" w:hAnsi="Arial" w:cs="Arial"/>
                <w:color w:val="000000" w:themeColor="text1"/>
                <w:sz w:val="20"/>
                <w:szCs w:val="20"/>
              </w:rPr>
            </w:pPr>
            <w:r w:rsidRPr="009378E5">
              <w:rPr>
                <w:rFonts w:ascii="Arial" w:eastAsia="Times New Roman" w:hAnsi="Arial" w:cs="Arial"/>
                <w:sz w:val="20"/>
                <w:szCs w:val="20"/>
                <w:lang w:val="en-US"/>
              </w:rPr>
              <w:t>12.000</w:t>
            </w:r>
            <w:r w:rsidRPr="009378E5">
              <w:rPr>
                <w:rFonts w:ascii="Arial" w:eastAsia="Times New Roman" w:hAnsi="Arial" w:cs="Arial"/>
                <w:sz w:val="20"/>
                <w:szCs w:val="20"/>
              </w:rPr>
              <w:t> </w:t>
            </w:r>
          </w:p>
        </w:tc>
      </w:tr>
      <w:tr w:rsidR="009378E5" w:rsidRPr="00B354C0" w14:paraId="2ADA6D82" w14:textId="77777777" w:rsidTr="00704F53">
        <w:tc>
          <w:tcPr>
            <w:tcW w:w="1158" w:type="dxa"/>
          </w:tcPr>
          <w:p w14:paraId="519E8C88" w14:textId="2F095159" w:rsidR="009378E5" w:rsidRPr="009378E5" w:rsidRDefault="009378E5" w:rsidP="009378E5">
            <w:pPr>
              <w:ind w:left="360"/>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34</w:t>
            </w:r>
            <w:r w:rsidRPr="009378E5">
              <w:rPr>
                <w:rFonts w:ascii="Arial" w:eastAsia="Times New Roman" w:hAnsi="Arial" w:cs="Arial"/>
                <w:sz w:val="20"/>
                <w:szCs w:val="20"/>
              </w:rPr>
              <w:t> </w:t>
            </w:r>
          </w:p>
        </w:tc>
        <w:tc>
          <w:tcPr>
            <w:tcW w:w="1211" w:type="dxa"/>
          </w:tcPr>
          <w:p w14:paraId="7E0183B1" w14:textId="1105FE80"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273167 </w:t>
            </w:r>
          </w:p>
        </w:tc>
        <w:tc>
          <w:tcPr>
            <w:tcW w:w="5423" w:type="dxa"/>
          </w:tcPr>
          <w:p w14:paraId="1B260A79" w14:textId="7FBA78B8"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Neomicina5mg + Bacitracina 250UI/g Creme/Pomada</w:t>
            </w:r>
            <w:r w:rsidRPr="009378E5">
              <w:rPr>
                <w:rFonts w:eastAsia="Times New Roman"/>
                <w:sz w:val="20"/>
                <w:szCs w:val="20"/>
              </w:rPr>
              <w:t> </w:t>
            </w:r>
          </w:p>
        </w:tc>
        <w:tc>
          <w:tcPr>
            <w:tcW w:w="1285" w:type="dxa"/>
          </w:tcPr>
          <w:p w14:paraId="1D6C9076" w14:textId="79312D74"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Bisnaga</w:t>
            </w:r>
            <w:r w:rsidRPr="009378E5">
              <w:rPr>
                <w:rFonts w:ascii="Arial" w:eastAsia="Times New Roman" w:hAnsi="Arial" w:cs="Arial"/>
              </w:rPr>
              <w:t> </w:t>
            </w:r>
          </w:p>
        </w:tc>
        <w:tc>
          <w:tcPr>
            <w:tcW w:w="992" w:type="dxa"/>
          </w:tcPr>
          <w:p w14:paraId="68EEC3CD" w14:textId="7E65A93B"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1.000</w:t>
            </w:r>
            <w:r w:rsidRPr="009378E5">
              <w:rPr>
                <w:rFonts w:ascii="Arial" w:eastAsia="Times New Roman" w:hAnsi="Arial" w:cs="Arial"/>
                <w:sz w:val="20"/>
                <w:szCs w:val="20"/>
              </w:rPr>
              <w:t> </w:t>
            </w:r>
          </w:p>
        </w:tc>
      </w:tr>
      <w:tr w:rsidR="009378E5" w:rsidRPr="00B354C0" w14:paraId="4B64C46A" w14:textId="77777777" w:rsidTr="00704F53">
        <w:tc>
          <w:tcPr>
            <w:tcW w:w="1158" w:type="dxa"/>
          </w:tcPr>
          <w:p w14:paraId="18A7EC7F" w14:textId="109B21BA" w:rsidR="009378E5" w:rsidRPr="009378E5" w:rsidRDefault="009378E5" w:rsidP="009378E5">
            <w:pPr>
              <w:ind w:left="360"/>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35</w:t>
            </w:r>
            <w:r w:rsidRPr="009378E5">
              <w:rPr>
                <w:rFonts w:ascii="Arial" w:eastAsia="Times New Roman" w:hAnsi="Arial" w:cs="Arial"/>
                <w:sz w:val="20"/>
                <w:szCs w:val="20"/>
              </w:rPr>
              <w:t> </w:t>
            </w:r>
          </w:p>
        </w:tc>
        <w:tc>
          <w:tcPr>
            <w:tcW w:w="1211" w:type="dxa"/>
          </w:tcPr>
          <w:p w14:paraId="423295AD" w14:textId="2F3808FD"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273710 </w:t>
            </w:r>
          </w:p>
        </w:tc>
        <w:tc>
          <w:tcPr>
            <w:tcW w:w="5423" w:type="dxa"/>
          </w:tcPr>
          <w:p w14:paraId="29A4D6D4" w14:textId="6D4AA3BD" w:rsidR="009378E5" w:rsidRPr="009378E5" w:rsidRDefault="009378E5" w:rsidP="009378E5">
            <w:pPr>
              <w:pStyle w:val="Normal10"/>
              <w:spacing w:after="0" w:line="240" w:lineRule="auto"/>
              <w:jc w:val="both"/>
              <w:rPr>
                <w:rFonts w:ascii="Arial" w:hAnsi="Arial" w:cs="Arial"/>
                <w:color w:val="000000" w:themeColor="text1"/>
              </w:rPr>
            </w:pPr>
            <w:r w:rsidRPr="009378E5">
              <w:rPr>
                <w:rFonts w:ascii="Arial" w:eastAsia="Times New Roman" w:hAnsi="Arial" w:cs="Arial"/>
                <w:lang w:val="en-US"/>
              </w:rPr>
              <w:t>Nimesulida 100mg Comprimido</w:t>
            </w:r>
            <w:r w:rsidRPr="009378E5">
              <w:rPr>
                <w:rFonts w:ascii="Arial" w:eastAsia="Times New Roman" w:hAnsi="Arial" w:cs="Arial"/>
              </w:rPr>
              <w:t> </w:t>
            </w:r>
          </w:p>
        </w:tc>
        <w:tc>
          <w:tcPr>
            <w:tcW w:w="1285" w:type="dxa"/>
          </w:tcPr>
          <w:p w14:paraId="33D259B5" w14:textId="229B519E"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27C854AA" w14:textId="25FCDE2D"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10.000</w:t>
            </w:r>
            <w:r w:rsidRPr="009378E5">
              <w:rPr>
                <w:rFonts w:ascii="Arial" w:eastAsia="Times New Roman" w:hAnsi="Arial" w:cs="Arial"/>
                <w:sz w:val="20"/>
                <w:szCs w:val="20"/>
              </w:rPr>
              <w:t> </w:t>
            </w:r>
          </w:p>
        </w:tc>
      </w:tr>
      <w:tr w:rsidR="009378E5" w:rsidRPr="00B354C0" w14:paraId="6C31FF02" w14:textId="77777777" w:rsidTr="00704F53">
        <w:tc>
          <w:tcPr>
            <w:tcW w:w="1158" w:type="dxa"/>
          </w:tcPr>
          <w:p w14:paraId="73CFFB5C" w14:textId="7A729FD0" w:rsidR="009378E5" w:rsidRPr="009378E5" w:rsidRDefault="009378E5" w:rsidP="009378E5">
            <w:pPr>
              <w:ind w:left="360"/>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36</w:t>
            </w:r>
            <w:r w:rsidRPr="009378E5">
              <w:rPr>
                <w:rFonts w:ascii="Arial" w:eastAsia="Times New Roman" w:hAnsi="Arial" w:cs="Arial"/>
                <w:sz w:val="20"/>
                <w:szCs w:val="20"/>
              </w:rPr>
              <w:t> </w:t>
            </w:r>
          </w:p>
        </w:tc>
        <w:tc>
          <w:tcPr>
            <w:tcW w:w="1211" w:type="dxa"/>
          </w:tcPr>
          <w:p w14:paraId="2A5FC5C2" w14:textId="69B24CB6"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270007 </w:t>
            </w:r>
          </w:p>
        </w:tc>
        <w:tc>
          <w:tcPr>
            <w:tcW w:w="5423" w:type="dxa"/>
          </w:tcPr>
          <w:p w14:paraId="37326304" w14:textId="438EF41C" w:rsidR="009378E5" w:rsidRPr="009378E5" w:rsidRDefault="009378E5" w:rsidP="009378E5">
            <w:pPr>
              <w:pStyle w:val="Normal10"/>
              <w:spacing w:after="0" w:line="240" w:lineRule="auto"/>
              <w:jc w:val="both"/>
              <w:rPr>
                <w:rFonts w:ascii="Arial" w:hAnsi="Arial" w:cs="Arial"/>
                <w:color w:val="000000" w:themeColor="text1"/>
              </w:rPr>
            </w:pPr>
            <w:r w:rsidRPr="009378E5">
              <w:rPr>
                <w:rFonts w:ascii="Arial" w:eastAsia="Times New Roman" w:hAnsi="Arial" w:cs="Arial"/>
                <w:lang w:val="en-US"/>
              </w:rPr>
              <w:t>Nimodipino 30 mg Comprimido</w:t>
            </w:r>
            <w:r w:rsidRPr="009378E5">
              <w:rPr>
                <w:rFonts w:ascii="Arial" w:eastAsia="Times New Roman" w:hAnsi="Arial" w:cs="Arial"/>
              </w:rPr>
              <w:t> </w:t>
            </w:r>
          </w:p>
        </w:tc>
        <w:tc>
          <w:tcPr>
            <w:tcW w:w="1285" w:type="dxa"/>
          </w:tcPr>
          <w:p w14:paraId="230D6B7E" w14:textId="1BFD5705"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54E18ED9" w14:textId="5BCF124B"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12.000</w:t>
            </w:r>
            <w:r w:rsidRPr="009378E5">
              <w:rPr>
                <w:rFonts w:ascii="Arial" w:eastAsia="Times New Roman" w:hAnsi="Arial" w:cs="Arial"/>
                <w:sz w:val="20"/>
                <w:szCs w:val="20"/>
              </w:rPr>
              <w:t> </w:t>
            </w:r>
          </w:p>
        </w:tc>
      </w:tr>
      <w:tr w:rsidR="009378E5" w:rsidRPr="00B354C0" w14:paraId="6B43F4CB" w14:textId="77777777" w:rsidTr="00704F53">
        <w:tc>
          <w:tcPr>
            <w:tcW w:w="1158" w:type="dxa"/>
          </w:tcPr>
          <w:p w14:paraId="5510EA4F" w14:textId="6D163843"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rPr>
              <w:t>37 </w:t>
            </w:r>
          </w:p>
        </w:tc>
        <w:tc>
          <w:tcPr>
            <w:tcW w:w="1211" w:type="dxa"/>
          </w:tcPr>
          <w:p w14:paraId="7B349EF0" w14:textId="3067E70B"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279297 </w:t>
            </w:r>
          </w:p>
        </w:tc>
        <w:tc>
          <w:tcPr>
            <w:tcW w:w="5423" w:type="dxa"/>
          </w:tcPr>
          <w:p w14:paraId="2CC25C0B" w14:textId="22F22D61" w:rsidR="009378E5" w:rsidRPr="009378E5" w:rsidRDefault="009378E5" w:rsidP="009378E5">
            <w:pPr>
              <w:pStyle w:val="Normal10"/>
              <w:spacing w:after="0" w:line="240" w:lineRule="auto"/>
              <w:jc w:val="both"/>
              <w:rPr>
                <w:rFonts w:ascii="Arial" w:hAnsi="Arial" w:cs="Arial"/>
                <w:color w:val="000000" w:themeColor="text1"/>
              </w:rPr>
            </w:pPr>
            <w:r w:rsidRPr="009378E5">
              <w:rPr>
                <w:rFonts w:ascii="Arial" w:eastAsia="Times New Roman" w:hAnsi="Arial" w:cs="Arial"/>
                <w:lang w:val="en-US"/>
              </w:rPr>
              <w:t>Nistatina + óxido de zinco 100mui + 200mg Creme Dermatológico</w:t>
            </w:r>
            <w:r w:rsidRPr="009378E5">
              <w:rPr>
                <w:rFonts w:ascii="Arial" w:eastAsia="Times New Roman" w:hAnsi="Arial" w:cs="Arial"/>
              </w:rPr>
              <w:t> </w:t>
            </w:r>
          </w:p>
        </w:tc>
        <w:tc>
          <w:tcPr>
            <w:tcW w:w="1285" w:type="dxa"/>
          </w:tcPr>
          <w:p w14:paraId="3751D967" w14:textId="4E5EB320"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Bisnaga</w:t>
            </w:r>
            <w:r w:rsidRPr="009378E5">
              <w:rPr>
                <w:rFonts w:ascii="Arial" w:eastAsia="Times New Roman" w:hAnsi="Arial" w:cs="Arial"/>
              </w:rPr>
              <w:t> </w:t>
            </w:r>
          </w:p>
        </w:tc>
        <w:tc>
          <w:tcPr>
            <w:tcW w:w="992" w:type="dxa"/>
          </w:tcPr>
          <w:p w14:paraId="5A0E223A" w14:textId="0E844309"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500</w:t>
            </w:r>
            <w:r w:rsidRPr="009378E5">
              <w:rPr>
                <w:rFonts w:ascii="Arial" w:eastAsia="Times New Roman" w:hAnsi="Arial" w:cs="Arial"/>
                <w:sz w:val="20"/>
                <w:szCs w:val="20"/>
              </w:rPr>
              <w:t> </w:t>
            </w:r>
          </w:p>
        </w:tc>
      </w:tr>
      <w:tr w:rsidR="009378E5" w:rsidRPr="00B354C0" w14:paraId="196D9508" w14:textId="77777777" w:rsidTr="00704F53">
        <w:tc>
          <w:tcPr>
            <w:tcW w:w="1158" w:type="dxa"/>
          </w:tcPr>
          <w:p w14:paraId="2912F4E7" w14:textId="0DE841BA"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38</w:t>
            </w:r>
            <w:r w:rsidRPr="009378E5">
              <w:rPr>
                <w:rFonts w:ascii="Arial" w:eastAsia="Times New Roman" w:hAnsi="Arial" w:cs="Arial"/>
                <w:sz w:val="20"/>
                <w:szCs w:val="20"/>
              </w:rPr>
              <w:t> </w:t>
            </w:r>
          </w:p>
        </w:tc>
        <w:tc>
          <w:tcPr>
            <w:tcW w:w="1211" w:type="dxa"/>
          </w:tcPr>
          <w:p w14:paraId="4C99E6E1" w14:textId="5F60D744"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266788 </w:t>
            </w:r>
          </w:p>
        </w:tc>
        <w:tc>
          <w:tcPr>
            <w:tcW w:w="5423" w:type="dxa"/>
          </w:tcPr>
          <w:p w14:paraId="473B1DEE" w14:textId="2DEA5BAE" w:rsidR="009378E5" w:rsidRPr="009378E5" w:rsidRDefault="009378E5" w:rsidP="009378E5">
            <w:pPr>
              <w:pStyle w:val="Normal10"/>
              <w:spacing w:after="0" w:line="240" w:lineRule="auto"/>
              <w:jc w:val="both"/>
              <w:rPr>
                <w:rFonts w:ascii="Arial" w:hAnsi="Arial" w:cs="Arial"/>
                <w:color w:val="000000" w:themeColor="text1"/>
              </w:rPr>
            </w:pPr>
            <w:r w:rsidRPr="009378E5">
              <w:rPr>
                <w:rFonts w:ascii="Arial" w:eastAsia="Times New Roman" w:hAnsi="Arial" w:cs="Arial"/>
                <w:lang w:val="en-US"/>
              </w:rPr>
              <w:t>Nistatina 25ui/g Creme</w:t>
            </w:r>
            <w:r w:rsidRPr="009378E5">
              <w:rPr>
                <w:rFonts w:ascii="Arial" w:eastAsia="Times New Roman" w:hAnsi="Arial" w:cs="Arial"/>
              </w:rPr>
              <w:t> </w:t>
            </w:r>
          </w:p>
        </w:tc>
        <w:tc>
          <w:tcPr>
            <w:tcW w:w="1285" w:type="dxa"/>
          </w:tcPr>
          <w:p w14:paraId="41F80548" w14:textId="341EAC97"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Bisnaga</w:t>
            </w:r>
            <w:r w:rsidRPr="009378E5">
              <w:rPr>
                <w:rFonts w:ascii="Arial" w:eastAsia="Times New Roman" w:hAnsi="Arial" w:cs="Arial"/>
              </w:rPr>
              <w:t> </w:t>
            </w:r>
          </w:p>
        </w:tc>
        <w:tc>
          <w:tcPr>
            <w:tcW w:w="992" w:type="dxa"/>
          </w:tcPr>
          <w:p w14:paraId="62EF827B" w14:textId="1CCE03A7"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300</w:t>
            </w:r>
            <w:r w:rsidRPr="009378E5">
              <w:rPr>
                <w:rFonts w:ascii="Arial" w:eastAsia="Times New Roman" w:hAnsi="Arial" w:cs="Arial"/>
                <w:sz w:val="20"/>
                <w:szCs w:val="20"/>
              </w:rPr>
              <w:t> </w:t>
            </w:r>
          </w:p>
        </w:tc>
      </w:tr>
      <w:tr w:rsidR="009378E5" w:rsidRPr="00B354C0" w14:paraId="3CE2C822" w14:textId="77777777" w:rsidTr="00704F53">
        <w:tc>
          <w:tcPr>
            <w:tcW w:w="1158" w:type="dxa"/>
          </w:tcPr>
          <w:p w14:paraId="1BFB2069" w14:textId="080EDF70"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39</w:t>
            </w:r>
            <w:r w:rsidRPr="009378E5">
              <w:rPr>
                <w:rFonts w:ascii="Arial" w:eastAsia="Times New Roman" w:hAnsi="Arial" w:cs="Arial"/>
                <w:sz w:val="20"/>
                <w:szCs w:val="20"/>
              </w:rPr>
              <w:t> </w:t>
            </w:r>
          </w:p>
        </w:tc>
        <w:tc>
          <w:tcPr>
            <w:tcW w:w="1211" w:type="dxa"/>
          </w:tcPr>
          <w:p w14:paraId="6E5CDA4C" w14:textId="079A9C3D"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273257 </w:t>
            </w:r>
          </w:p>
        </w:tc>
        <w:tc>
          <w:tcPr>
            <w:tcW w:w="5423" w:type="dxa"/>
          </w:tcPr>
          <w:p w14:paraId="7B2F943C" w14:textId="3382FF63"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Oxcarbazepina 300mg Comprimido</w:t>
            </w:r>
            <w:r w:rsidRPr="009378E5">
              <w:rPr>
                <w:rFonts w:ascii="Arial" w:eastAsia="Times New Roman" w:hAnsi="Arial" w:cs="Arial"/>
              </w:rPr>
              <w:t> </w:t>
            </w:r>
          </w:p>
        </w:tc>
        <w:tc>
          <w:tcPr>
            <w:tcW w:w="1285" w:type="dxa"/>
          </w:tcPr>
          <w:p w14:paraId="6B56C119" w14:textId="7546A910"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7A3ACD4C" w14:textId="0D1500B5"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5.000</w:t>
            </w:r>
            <w:r w:rsidRPr="009378E5">
              <w:rPr>
                <w:rFonts w:ascii="Arial" w:eastAsia="Times New Roman" w:hAnsi="Arial" w:cs="Arial"/>
                <w:sz w:val="20"/>
                <w:szCs w:val="20"/>
              </w:rPr>
              <w:t> </w:t>
            </w:r>
          </w:p>
        </w:tc>
      </w:tr>
      <w:tr w:rsidR="009378E5" w:rsidRPr="00B354C0" w14:paraId="20E1ABB8" w14:textId="77777777" w:rsidTr="00704F53">
        <w:tc>
          <w:tcPr>
            <w:tcW w:w="1158" w:type="dxa"/>
          </w:tcPr>
          <w:p w14:paraId="63248D00" w14:textId="2790394A"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40</w:t>
            </w:r>
            <w:r w:rsidRPr="009378E5">
              <w:rPr>
                <w:rFonts w:ascii="Arial" w:eastAsia="Times New Roman" w:hAnsi="Arial" w:cs="Arial"/>
                <w:sz w:val="20"/>
                <w:szCs w:val="20"/>
              </w:rPr>
              <w:t> </w:t>
            </w:r>
          </w:p>
        </w:tc>
        <w:tc>
          <w:tcPr>
            <w:tcW w:w="1211" w:type="dxa"/>
          </w:tcPr>
          <w:p w14:paraId="628DFD97" w14:textId="0F99153B"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273940 </w:t>
            </w:r>
          </w:p>
        </w:tc>
        <w:tc>
          <w:tcPr>
            <w:tcW w:w="5423" w:type="dxa"/>
          </w:tcPr>
          <w:p w14:paraId="7C4662DE" w14:textId="13709879"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Paroxetina 20 mg Comprimido</w:t>
            </w:r>
            <w:r w:rsidRPr="009378E5">
              <w:rPr>
                <w:rFonts w:ascii="Arial" w:eastAsia="Times New Roman" w:hAnsi="Arial" w:cs="Arial"/>
              </w:rPr>
              <w:t> </w:t>
            </w:r>
          </w:p>
        </w:tc>
        <w:tc>
          <w:tcPr>
            <w:tcW w:w="1285" w:type="dxa"/>
          </w:tcPr>
          <w:p w14:paraId="334BD6C2" w14:textId="5826039C"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7F7AB0E8" w14:textId="5E7B77A7"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20.000</w:t>
            </w:r>
            <w:r w:rsidRPr="009378E5">
              <w:rPr>
                <w:rFonts w:ascii="Arial" w:eastAsia="Times New Roman" w:hAnsi="Arial" w:cs="Arial"/>
                <w:sz w:val="20"/>
                <w:szCs w:val="20"/>
              </w:rPr>
              <w:t> </w:t>
            </w:r>
          </w:p>
        </w:tc>
      </w:tr>
      <w:tr w:rsidR="009378E5" w:rsidRPr="00B354C0" w14:paraId="78720815" w14:textId="77777777" w:rsidTr="00704F53">
        <w:tc>
          <w:tcPr>
            <w:tcW w:w="1158" w:type="dxa"/>
          </w:tcPr>
          <w:p w14:paraId="0C857A01" w14:textId="37698AD4"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41</w:t>
            </w:r>
            <w:r w:rsidRPr="009378E5">
              <w:rPr>
                <w:rFonts w:ascii="Arial" w:eastAsia="Times New Roman" w:hAnsi="Arial" w:cs="Arial"/>
                <w:sz w:val="20"/>
                <w:szCs w:val="20"/>
              </w:rPr>
              <w:t> </w:t>
            </w:r>
          </w:p>
        </w:tc>
        <w:tc>
          <w:tcPr>
            <w:tcW w:w="1211" w:type="dxa"/>
          </w:tcPr>
          <w:p w14:paraId="3C76CE15" w14:textId="7B7CAFE7"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273952 </w:t>
            </w:r>
          </w:p>
        </w:tc>
        <w:tc>
          <w:tcPr>
            <w:tcW w:w="5423" w:type="dxa"/>
          </w:tcPr>
          <w:p w14:paraId="34CCBE3E" w14:textId="1D216415"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Progesterona micronizada 200mg Comprimido</w:t>
            </w:r>
            <w:r w:rsidRPr="009378E5">
              <w:rPr>
                <w:rFonts w:ascii="Arial" w:eastAsia="Times New Roman" w:hAnsi="Arial" w:cs="Arial"/>
              </w:rPr>
              <w:t> </w:t>
            </w:r>
          </w:p>
        </w:tc>
        <w:tc>
          <w:tcPr>
            <w:tcW w:w="1285" w:type="dxa"/>
          </w:tcPr>
          <w:p w14:paraId="2DAB165C" w14:textId="70C000AE"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178585FD" w14:textId="07DB898F"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2.000</w:t>
            </w:r>
            <w:r w:rsidRPr="009378E5">
              <w:rPr>
                <w:rFonts w:ascii="Arial" w:eastAsia="Times New Roman" w:hAnsi="Arial" w:cs="Arial"/>
                <w:sz w:val="20"/>
                <w:szCs w:val="20"/>
              </w:rPr>
              <w:t> </w:t>
            </w:r>
          </w:p>
        </w:tc>
      </w:tr>
      <w:tr w:rsidR="009378E5" w:rsidRPr="00B354C0" w14:paraId="4AC03C0F" w14:textId="77777777" w:rsidTr="00704F53">
        <w:tc>
          <w:tcPr>
            <w:tcW w:w="1158" w:type="dxa"/>
          </w:tcPr>
          <w:p w14:paraId="49AD1147" w14:textId="7BC7ADF8"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42</w:t>
            </w:r>
            <w:r w:rsidRPr="009378E5">
              <w:rPr>
                <w:rFonts w:ascii="Arial" w:eastAsia="Times New Roman" w:hAnsi="Arial" w:cs="Arial"/>
                <w:sz w:val="20"/>
                <w:szCs w:val="20"/>
              </w:rPr>
              <w:t> </w:t>
            </w:r>
          </w:p>
        </w:tc>
        <w:tc>
          <w:tcPr>
            <w:tcW w:w="1211" w:type="dxa"/>
          </w:tcPr>
          <w:p w14:paraId="3D7F90F4" w14:textId="19360D27"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273135 </w:t>
            </w:r>
          </w:p>
        </w:tc>
        <w:tc>
          <w:tcPr>
            <w:tcW w:w="5423" w:type="dxa"/>
          </w:tcPr>
          <w:p w14:paraId="61E8BBFA" w14:textId="1A983C92"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Propatilnitrato 10mg Comprimido</w:t>
            </w:r>
            <w:r w:rsidRPr="009378E5">
              <w:rPr>
                <w:rFonts w:ascii="Arial" w:eastAsia="Times New Roman" w:hAnsi="Arial" w:cs="Arial"/>
              </w:rPr>
              <w:t> </w:t>
            </w:r>
          </w:p>
        </w:tc>
        <w:tc>
          <w:tcPr>
            <w:tcW w:w="1285" w:type="dxa"/>
          </w:tcPr>
          <w:p w14:paraId="38804FC5" w14:textId="21C661C6"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2D810C43" w14:textId="21528168"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10.000</w:t>
            </w:r>
            <w:r w:rsidRPr="009378E5">
              <w:rPr>
                <w:rFonts w:ascii="Arial" w:eastAsia="Times New Roman" w:hAnsi="Arial" w:cs="Arial"/>
                <w:sz w:val="20"/>
                <w:szCs w:val="20"/>
              </w:rPr>
              <w:t> </w:t>
            </w:r>
          </w:p>
        </w:tc>
      </w:tr>
      <w:tr w:rsidR="009378E5" w:rsidRPr="00B354C0" w14:paraId="242587F3" w14:textId="77777777" w:rsidTr="00704F53">
        <w:tc>
          <w:tcPr>
            <w:tcW w:w="1158" w:type="dxa"/>
          </w:tcPr>
          <w:p w14:paraId="4BCCDD7F" w14:textId="7B9BC819"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43</w:t>
            </w:r>
            <w:r w:rsidRPr="009378E5">
              <w:rPr>
                <w:rFonts w:ascii="Arial" w:eastAsia="Times New Roman" w:hAnsi="Arial" w:cs="Arial"/>
                <w:sz w:val="20"/>
                <w:szCs w:val="20"/>
              </w:rPr>
              <w:t> </w:t>
            </w:r>
          </w:p>
        </w:tc>
        <w:tc>
          <w:tcPr>
            <w:tcW w:w="1211" w:type="dxa"/>
          </w:tcPr>
          <w:p w14:paraId="56973158" w14:textId="35202606"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399414 </w:t>
            </w:r>
          </w:p>
        </w:tc>
        <w:tc>
          <w:tcPr>
            <w:tcW w:w="5423" w:type="dxa"/>
          </w:tcPr>
          <w:p w14:paraId="014CF0F6" w14:textId="46BB3D45"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Retinol (Acetato) 50.000 UI + Colecalciferol 10.000UI/mL Sol. Oral</w:t>
            </w:r>
            <w:r w:rsidRPr="009378E5">
              <w:rPr>
                <w:rFonts w:ascii="Arial" w:eastAsia="Times New Roman" w:hAnsi="Arial" w:cs="Arial"/>
              </w:rPr>
              <w:t> </w:t>
            </w:r>
          </w:p>
        </w:tc>
        <w:tc>
          <w:tcPr>
            <w:tcW w:w="1285" w:type="dxa"/>
          </w:tcPr>
          <w:p w14:paraId="7FC4C7BC" w14:textId="2EAAA9B8"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Frasco</w:t>
            </w:r>
            <w:r w:rsidRPr="009378E5">
              <w:rPr>
                <w:rFonts w:ascii="Arial" w:eastAsia="Times New Roman" w:hAnsi="Arial" w:cs="Arial"/>
              </w:rPr>
              <w:t> </w:t>
            </w:r>
          </w:p>
        </w:tc>
        <w:tc>
          <w:tcPr>
            <w:tcW w:w="992" w:type="dxa"/>
          </w:tcPr>
          <w:p w14:paraId="3B2F643F" w14:textId="2F12C13E"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500</w:t>
            </w:r>
            <w:r w:rsidRPr="009378E5">
              <w:rPr>
                <w:rFonts w:ascii="Arial" w:eastAsia="Times New Roman" w:hAnsi="Arial" w:cs="Arial"/>
                <w:sz w:val="20"/>
                <w:szCs w:val="20"/>
              </w:rPr>
              <w:t> </w:t>
            </w:r>
          </w:p>
        </w:tc>
      </w:tr>
      <w:tr w:rsidR="009378E5" w:rsidRPr="00B354C0" w14:paraId="7164400A" w14:textId="77777777" w:rsidTr="00704F53">
        <w:tc>
          <w:tcPr>
            <w:tcW w:w="1158" w:type="dxa"/>
          </w:tcPr>
          <w:p w14:paraId="4EDD3E8E" w14:textId="08F0BBBF"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lastRenderedPageBreak/>
              <w:t>44</w:t>
            </w:r>
            <w:r w:rsidRPr="009378E5">
              <w:rPr>
                <w:rFonts w:ascii="Arial" w:eastAsia="Times New Roman" w:hAnsi="Arial" w:cs="Arial"/>
                <w:sz w:val="20"/>
                <w:szCs w:val="20"/>
              </w:rPr>
              <w:t> </w:t>
            </w:r>
          </w:p>
        </w:tc>
        <w:tc>
          <w:tcPr>
            <w:tcW w:w="1211" w:type="dxa"/>
          </w:tcPr>
          <w:p w14:paraId="0F996798" w14:textId="5DE79E8B"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399414 </w:t>
            </w:r>
          </w:p>
        </w:tc>
        <w:tc>
          <w:tcPr>
            <w:tcW w:w="5423" w:type="dxa"/>
          </w:tcPr>
          <w:p w14:paraId="0B27FA61" w14:textId="161A9158"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Sertralina 50mg Comprimido</w:t>
            </w:r>
            <w:r w:rsidRPr="009378E5">
              <w:rPr>
                <w:rFonts w:eastAsia="Times New Roman"/>
                <w:sz w:val="20"/>
                <w:szCs w:val="20"/>
              </w:rPr>
              <w:t> </w:t>
            </w:r>
          </w:p>
        </w:tc>
        <w:tc>
          <w:tcPr>
            <w:tcW w:w="1285" w:type="dxa"/>
          </w:tcPr>
          <w:p w14:paraId="17BD0BA5" w14:textId="72CCAF53"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4A747974" w14:textId="083FEA12"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30.000</w:t>
            </w:r>
            <w:r w:rsidRPr="009378E5">
              <w:rPr>
                <w:rFonts w:ascii="Arial" w:eastAsia="Times New Roman" w:hAnsi="Arial" w:cs="Arial"/>
                <w:sz w:val="20"/>
                <w:szCs w:val="20"/>
              </w:rPr>
              <w:t> </w:t>
            </w:r>
          </w:p>
        </w:tc>
      </w:tr>
      <w:tr w:rsidR="009378E5" w:rsidRPr="00B354C0" w14:paraId="46BA772C" w14:textId="77777777" w:rsidTr="00704F53">
        <w:tc>
          <w:tcPr>
            <w:tcW w:w="1158" w:type="dxa"/>
          </w:tcPr>
          <w:p w14:paraId="2DF9A4DD" w14:textId="7A7D7ED1"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45</w:t>
            </w:r>
            <w:r w:rsidRPr="009378E5">
              <w:rPr>
                <w:rFonts w:ascii="Arial" w:eastAsia="Times New Roman" w:hAnsi="Arial" w:cs="Arial"/>
                <w:sz w:val="20"/>
                <w:szCs w:val="20"/>
              </w:rPr>
              <w:t> </w:t>
            </w:r>
          </w:p>
        </w:tc>
        <w:tc>
          <w:tcPr>
            <w:tcW w:w="1211" w:type="dxa"/>
          </w:tcPr>
          <w:p w14:paraId="5D36750B" w14:textId="639A93A9" w:rsidR="009378E5" w:rsidRPr="009378E5" w:rsidRDefault="009378E5" w:rsidP="009378E5">
            <w:pPr>
              <w:pStyle w:val="Default"/>
              <w:jc w:val="center"/>
              <w:rPr>
                <w:color w:val="000000" w:themeColor="text1"/>
                <w:sz w:val="20"/>
                <w:szCs w:val="20"/>
              </w:rPr>
            </w:pPr>
            <w:r w:rsidRPr="009378E5">
              <w:rPr>
                <w:rFonts w:eastAsia="Times New Roman"/>
                <w:color w:val="141414"/>
                <w:sz w:val="20"/>
                <w:szCs w:val="20"/>
              </w:rPr>
              <w:t>412966 </w:t>
            </w:r>
          </w:p>
        </w:tc>
        <w:tc>
          <w:tcPr>
            <w:tcW w:w="5423" w:type="dxa"/>
          </w:tcPr>
          <w:p w14:paraId="0D352122" w14:textId="25E20CCD" w:rsidR="009378E5" w:rsidRPr="009378E5" w:rsidRDefault="009378E5" w:rsidP="009378E5">
            <w:pPr>
              <w:pStyle w:val="Default"/>
              <w:tabs>
                <w:tab w:val="left" w:pos="3420"/>
              </w:tabs>
              <w:jc w:val="both"/>
              <w:rPr>
                <w:color w:val="000000" w:themeColor="text1"/>
                <w:sz w:val="20"/>
                <w:szCs w:val="20"/>
              </w:rPr>
            </w:pPr>
            <w:r w:rsidRPr="009378E5">
              <w:rPr>
                <w:rFonts w:eastAsia="Times New Roman"/>
                <w:sz w:val="20"/>
                <w:szCs w:val="20"/>
                <w:lang w:val="en-US"/>
              </w:rPr>
              <w:t>Simeticona 75 mg/mL Sol. Oral</w:t>
            </w:r>
            <w:r w:rsidRPr="009378E5">
              <w:rPr>
                <w:rFonts w:eastAsia="Times New Roman"/>
                <w:sz w:val="20"/>
                <w:szCs w:val="20"/>
              </w:rPr>
              <w:t> </w:t>
            </w:r>
          </w:p>
        </w:tc>
        <w:tc>
          <w:tcPr>
            <w:tcW w:w="1285" w:type="dxa"/>
          </w:tcPr>
          <w:p w14:paraId="4A44CBAD" w14:textId="062FAD67"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Frasco</w:t>
            </w:r>
            <w:r w:rsidRPr="009378E5">
              <w:rPr>
                <w:rFonts w:ascii="Arial" w:eastAsia="Times New Roman" w:hAnsi="Arial" w:cs="Arial"/>
              </w:rPr>
              <w:t> </w:t>
            </w:r>
          </w:p>
        </w:tc>
        <w:tc>
          <w:tcPr>
            <w:tcW w:w="992" w:type="dxa"/>
          </w:tcPr>
          <w:p w14:paraId="4C4679C6" w14:textId="43AF4573"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1000</w:t>
            </w:r>
            <w:r w:rsidRPr="009378E5">
              <w:rPr>
                <w:rFonts w:ascii="Arial" w:eastAsia="Times New Roman" w:hAnsi="Arial" w:cs="Arial"/>
                <w:sz w:val="20"/>
                <w:szCs w:val="20"/>
              </w:rPr>
              <w:t> </w:t>
            </w:r>
          </w:p>
        </w:tc>
      </w:tr>
      <w:tr w:rsidR="009378E5" w:rsidRPr="00B354C0" w14:paraId="164F75A1" w14:textId="77777777" w:rsidTr="00704F53">
        <w:tc>
          <w:tcPr>
            <w:tcW w:w="1158" w:type="dxa"/>
          </w:tcPr>
          <w:p w14:paraId="7A7AAF71" w14:textId="6FE6E247"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46</w:t>
            </w:r>
            <w:r w:rsidRPr="009378E5">
              <w:rPr>
                <w:rFonts w:ascii="Arial" w:eastAsia="Times New Roman" w:hAnsi="Arial" w:cs="Arial"/>
                <w:sz w:val="20"/>
                <w:szCs w:val="20"/>
              </w:rPr>
              <w:t> </w:t>
            </w:r>
          </w:p>
        </w:tc>
        <w:tc>
          <w:tcPr>
            <w:tcW w:w="1211" w:type="dxa"/>
          </w:tcPr>
          <w:p w14:paraId="35CB7FCA" w14:textId="61D80B81"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272366 </w:t>
            </w:r>
          </w:p>
        </w:tc>
        <w:tc>
          <w:tcPr>
            <w:tcW w:w="5423" w:type="dxa"/>
          </w:tcPr>
          <w:p w14:paraId="5AF24AB0" w14:textId="496B4A83"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Tioridazina 50 mg Comprimido</w:t>
            </w:r>
            <w:r w:rsidRPr="009378E5">
              <w:rPr>
                <w:rFonts w:eastAsia="Times New Roman"/>
                <w:sz w:val="20"/>
                <w:szCs w:val="20"/>
              </w:rPr>
              <w:t> </w:t>
            </w:r>
          </w:p>
        </w:tc>
        <w:tc>
          <w:tcPr>
            <w:tcW w:w="1285" w:type="dxa"/>
          </w:tcPr>
          <w:p w14:paraId="1C2827C4" w14:textId="5A1C2A58"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4B8A5E46" w14:textId="3696C203"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2.000</w:t>
            </w:r>
            <w:r w:rsidRPr="009378E5">
              <w:rPr>
                <w:rFonts w:ascii="Arial" w:eastAsia="Times New Roman" w:hAnsi="Arial" w:cs="Arial"/>
                <w:sz w:val="20"/>
                <w:szCs w:val="20"/>
              </w:rPr>
              <w:t> </w:t>
            </w:r>
          </w:p>
        </w:tc>
      </w:tr>
      <w:tr w:rsidR="009378E5" w:rsidRPr="00B354C0" w14:paraId="75FDA7CD" w14:textId="77777777" w:rsidTr="00704F53">
        <w:tc>
          <w:tcPr>
            <w:tcW w:w="1158" w:type="dxa"/>
          </w:tcPr>
          <w:p w14:paraId="01605EEF" w14:textId="4F640FF4"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rPr>
              <w:t>4</w:t>
            </w:r>
            <w:r w:rsidRPr="009378E5">
              <w:rPr>
                <w:rFonts w:ascii="Arial" w:eastAsia="Times New Roman" w:hAnsi="Arial" w:cs="Arial"/>
                <w:sz w:val="20"/>
                <w:szCs w:val="20"/>
                <w:lang w:val="en-US"/>
              </w:rPr>
              <w:t>7</w:t>
            </w:r>
            <w:r w:rsidRPr="009378E5">
              <w:rPr>
                <w:rFonts w:ascii="Arial" w:eastAsia="Times New Roman" w:hAnsi="Arial" w:cs="Arial"/>
                <w:sz w:val="20"/>
                <w:szCs w:val="20"/>
              </w:rPr>
              <w:t> </w:t>
            </w:r>
          </w:p>
        </w:tc>
        <w:tc>
          <w:tcPr>
            <w:tcW w:w="1211" w:type="dxa"/>
          </w:tcPr>
          <w:p w14:paraId="0B0FA145" w14:textId="366BF520"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327566 </w:t>
            </w:r>
          </w:p>
        </w:tc>
        <w:tc>
          <w:tcPr>
            <w:tcW w:w="5423" w:type="dxa"/>
          </w:tcPr>
          <w:p w14:paraId="71AA92DB" w14:textId="474E248D"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Ácido tranexâmico50mg/ml</w:t>
            </w:r>
            <w:r w:rsidRPr="009378E5">
              <w:rPr>
                <w:rFonts w:eastAsia="Times New Roman"/>
                <w:sz w:val="20"/>
                <w:szCs w:val="20"/>
              </w:rPr>
              <w:t> </w:t>
            </w:r>
          </w:p>
        </w:tc>
        <w:tc>
          <w:tcPr>
            <w:tcW w:w="1285" w:type="dxa"/>
          </w:tcPr>
          <w:p w14:paraId="37D0BDA4" w14:textId="0A838B65"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5E080D93" w14:textId="285CD57F"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3</w:t>
            </w:r>
            <w:r w:rsidRPr="009378E5">
              <w:rPr>
                <w:rFonts w:ascii="Arial" w:eastAsia="Times New Roman" w:hAnsi="Arial" w:cs="Arial"/>
                <w:sz w:val="20"/>
                <w:szCs w:val="20"/>
              </w:rPr>
              <w:t> </w:t>
            </w:r>
          </w:p>
        </w:tc>
      </w:tr>
      <w:tr w:rsidR="009378E5" w:rsidRPr="00B354C0" w14:paraId="386B1CE3" w14:textId="77777777" w:rsidTr="00704F53">
        <w:tc>
          <w:tcPr>
            <w:tcW w:w="1158" w:type="dxa"/>
          </w:tcPr>
          <w:p w14:paraId="1F1B56CA" w14:textId="5229B258"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rPr>
              <w:t>48 </w:t>
            </w:r>
          </w:p>
        </w:tc>
        <w:tc>
          <w:tcPr>
            <w:tcW w:w="1211" w:type="dxa"/>
          </w:tcPr>
          <w:p w14:paraId="22B34362" w14:textId="6896EF75"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278281 </w:t>
            </w:r>
          </w:p>
        </w:tc>
        <w:tc>
          <w:tcPr>
            <w:tcW w:w="5423" w:type="dxa"/>
          </w:tcPr>
          <w:p w14:paraId="522CDD25" w14:textId="5913DB11"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Adenosina (trifosfato)6mg/2ml</w:t>
            </w:r>
            <w:r w:rsidRPr="009378E5">
              <w:rPr>
                <w:rFonts w:eastAsia="Times New Roman"/>
                <w:sz w:val="20"/>
                <w:szCs w:val="20"/>
              </w:rPr>
              <w:t> </w:t>
            </w:r>
          </w:p>
        </w:tc>
        <w:tc>
          <w:tcPr>
            <w:tcW w:w="1285" w:type="dxa"/>
          </w:tcPr>
          <w:p w14:paraId="1E2CA66A" w14:textId="37BBEFD5"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31F8FF69" w14:textId="6EC43A1D"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3</w:t>
            </w:r>
            <w:r w:rsidRPr="009378E5">
              <w:rPr>
                <w:rFonts w:ascii="Arial" w:eastAsia="Times New Roman" w:hAnsi="Arial" w:cs="Arial"/>
                <w:sz w:val="20"/>
                <w:szCs w:val="20"/>
              </w:rPr>
              <w:t> </w:t>
            </w:r>
          </w:p>
        </w:tc>
      </w:tr>
      <w:tr w:rsidR="009378E5" w:rsidRPr="00B354C0" w14:paraId="709776D8" w14:textId="77777777" w:rsidTr="00704F53">
        <w:tc>
          <w:tcPr>
            <w:tcW w:w="1158" w:type="dxa"/>
          </w:tcPr>
          <w:p w14:paraId="003FFDB8" w14:textId="1E391F8E"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rPr>
              <w:t>49 </w:t>
            </w:r>
          </w:p>
        </w:tc>
        <w:tc>
          <w:tcPr>
            <w:tcW w:w="1211" w:type="dxa"/>
          </w:tcPr>
          <w:p w14:paraId="27B4BC7D" w14:textId="0909C1A0"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292402 </w:t>
            </w:r>
          </w:p>
        </w:tc>
        <w:tc>
          <w:tcPr>
            <w:tcW w:w="5423" w:type="dxa"/>
          </w:tcPr>
          <w:p w14:paraId="5BAFCB72" w14:textId="36BCEB6D"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Aminofilina 24mg/ml</w:t>
            </w:r>
            <w:r w:rsidRPr="009378E5">
              <w:rPr>
                <w:rFonts w:ascii="Arial" w:eastAsia="Times New Roman" w:hAnsi="Arial" w:cs="Arial"/>
              </w:rPr>
              <w:t> </w:t>
            </w:r>
          </w:p>
        </w:tc>
        <w:tc>
          <w:tcPr>
            <w:tcW w:w="1285" w:type="dxa"/>
          </w:tcPr>
          <w:p w14:paraId="021CAB8F" w14:textId="100CCCD0"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20EE49F1" w14:textId="4152972E"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6</w:t>
            </w:r>
            <w:r w:rsidRPr="009378E5">
              <w:rPr>
                <w:rFonts w:ascii="Arial" w:eastAsia="Times New Roman" w:hAnsi="Arial" w:cs="Arial"/>
                <w:sz w:val="20"/>
                <w:szCs w:val="20"/>
              </w:rPr>
              <w:t> </w:t>
            </w:r>
          </w:p>
        </w:tc>
      </w:tr>
      <w:tr w:rsidR="009378E5" w:rsidRPr="00B354C0" w14:paraId="456E1B32" w14:textId="77777777" w:rsidTr="00704F53">
        <w:tc>
          <w:tcPr>
            <w:tcW w:w="1158" w:type="dxa"/>
          </w:tcPr>
          <w:p w14:paraId="7DB73A92" w14:textId="4AD89346"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rPr>
              <w:t>50 </w:t>
            </w:r>
          </w:p>
        </w:tc>
        <w:tc>
          <w:tcPr>
            <w:tcW w:w="1211" w:type="dxa"/>
          </w:tcPr>
          <w:p w14:paraId="632176ED" w14:textId="4197D183"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271710 </w:t>
            </w:r>
          </w:p>
        </w:tc>
        <w:tc>
          <w:tcPr>
            <w:tcW w:w="5423" w:type="dxa"/>
          </w:tcPr>
          <w:p w14:paraId="15DC4F1F" w14:textId="4B02A8C6"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Amiodarona (cloridrato)50mg/ml</w:t>
            </w:r>
            <w:r w:rsidRPr="009378E5">
              <w:rPr>
                <w:rFonts w:ascii="Arial" w:eastAsia="Times New Roman" w:hAnsi="Arial" w:cs="Arial"/>
              </w:rPr>
              <w:t> </w:t>
            </w:r>
          </w:p>
        </w:tc>
        <w:tc>
          <w:tcPr>
            <w:tcW w:w="1285" w:type="dxa"/>
          </w:tcPr>
          <w:p w14:paraId="3FD416C1" w14:textId="7BD7977A"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4679B052" w14:textId="29F45D2B"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4</w:t>
            </w:r>
            <w:r w:rsidRPr="009378E5">
              <w:rPr>
                <w:rFonts w:ascii="Arial" w:eastAsia="Times New Roman" w:hAnsi="Arial" w:cs="Arial"/>
                <w:sz w:val="20"/>
                <w:szCs w:val="20"/>
              </w:rPr>
              <w:t> </w:t>
            </w:r>
          </w:p>
        </w:tc>
      </w:tr>
      <w:tr w:rsidR="009378E5" w:rsidRPr="00B354C0" w14:paraId="3AB5B1D9" w14:textId="77777777" w:rsidTr="00704F53">
        <w:tc>
          <w:tcPr>
            <w:tcW w:w="1158" w:type="dxa"/>
          </w:tcPr>
          <w:p w14:paraId="2C162C1A" w14:textId="0A86A784"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rPr>
              <w:t>51 </w:t>
            </w:r>
          </w:p>
        </w:tc>
        <w:tc>
          <w:tcPr>
            <w:tcW w:w="1211" w:type="dxa"/>
          </w:tcPr>
          <w:p w14:paraId="37780A3A" w14:textId="10D39D3F"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270612 </w:t>
            </w:r>
          </w:p>
        </w:tc>
        <w:tc>
          <w:tcPr>
            <w:tcW w:w="5423" w:type="dxa"/>
          </w:tcPr>
          <w:p w14:paraId="132D1469" w14:textId="4E176B45"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color w:val="000000"/>
              </w:rPr>
              <w:t>Atensina 0,100mg </w:t>
            </w:r>
          </w:p>
        </w:tc>
        <w:tc>
          <w:tcPr>
            <w:tcW w:w="1285" w:type="dxa"/>
          </w:tcPr>
          <w:p w14:paraId="4374C29B" w14:textId="52D90C0E"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Comprimido </w:t>
            </w:r>
          </w:p>
        </w:tc>
        <w:tc>
          <w:tcPr>
            <w:tcW w:w="992" w:type="dxa"/>
          </w:tcPr>
          <w:p w14:paraId="715A9291" w14:textId="69180601"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rPr>
              <w:t>200 </w:t>
            </w:r>
          </w:p>
        </w:tc>
      </w:tr>
      <w:tr w:rsidR="009378E5" w:rsidRPr="00B354C0" w14:paraId="2F34AAA5" w14:textId="77777777" w:rsidTr="00704F53">
        <w:tc>
          <w:tcPr>
            <w:tcW w:w="1158" w:type="dxa"/>
          </w:tcPr>
          <w:p w14:paraId="67749E55" w14:textId="1AB0292E"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rPr>
              <w:t>52 </w:t>
            </w:r>
          </w:p>
        </w:tc>
        <w:tc>
          <w:tcPr>
            <w:tcW w:w="1211" w:type="dxa"/>
          </w:tcPr>
          <w:p w14:paraId="778BB261" w14:textId="76DE037F"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272043 </w:t>
            </w:r>
          </w:p>
        </w:tc>
        <w:tc>
          <w:tcPr>
            <w:tcW w:w="5423" w:type="dxa"/>
          </w:tcPr>
          <w:p w14:paraId="454731F1" w14:textId="31EF8D48"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Atropina(sulfato)0,25 mg/ml-1 ml</w:t>
            </w:r>
            <w:r w:rsidRPr="009378E5">
              <w:rPr>
                <w:rFonts w:ascii="Arial" w:eastAsia="Times New Roman" w:hAnsi="Arial" w:cs="Arial"/>
              </w:rPr>
              <w:t> </w:t>
            </w:r>
          </w:p>
        </w:tc>
        <w:tc>
          <w:tcPr>
            <w:tcW w:w="1285" w:type="dxa"/>
          </w:tcPr>
          <w:p w14:paraId="5753CA62" w14:textId="381B94F5"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4487F7A7" w14:textId="2ABF3392"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3</w:t>
            </w:r>
            <w:r w:rsidRPr="009378E5">
              <w:rPr>
                <w:rFonts w:ascii="Arial" w:eastAsia="Times New Roman" w:hAnsi="Arial" w:cs="Arial"/>
                <w:sz w:val="20"/>
                <w:szCs w:val="20"/>
              </w:rPr>
              <w:t> </w:t>
            </w:r>
          </w:p>
        </w:tc>
      </w:tr>
      <w:tr w:rsidR="009378E5" w:rsidRPr="00B354C0" w14:paraId="429C7F89" w14:textId="77777777" w:rsidTr="00704F53">
        <w:tc>
          <w:tcPr>
            <w:tcW w:w="1158" w:type="dxa"/>
          </w:tcPr>
          <w:p w14:paraId="128341C7" w14:textId="5EF5828C"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rPr>
              <w:t>53 </w:t>
            </w:r>
          </w:p>
        </w:tc>
        <w:tc>
          <w:tcPr>
            <w:tcW w:w="1211" w:type="dxa"/>
          </w:tcPr>
          <w:p w14:paraId="3A0F1E19" w14:textId="494D9EB5"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268214 </w:t>
            </w:r>
          </w:p>
        </w:tc>
        <w:tc>
          <w:tcPr>
            <w:tcW w:w="5423" w:type="dxa"/>
          </w:tcPr>
          <w:p w14:paraId="7102825D" w14:textId="270AA6D0"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Benzilpenicilina benzatina 1.200.000 U frasco com 4 ml</w:t>
            </w:r>
            <w:r w:rsidRPr="009378E5">
              <w:rPr>
                <w:rFonts w:eastAsia="Times New Roman"/>
                <w:sz w:val="20"/>
                <w:szCs w:val="20"/>
              </w:rPr>
              <w:t> </w:t>
            </w:r>
          </w:p>
        </w:tc>
        <w:tc>
          <w:tcPr>
            <w:tcW w:w="1285" w:type="dxa"/>
          </w:tcPr>
          <w:p w14:paraId="08502F76" w14:textId="5DC2EA9E"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Frasco</w:t>
            </w:r>
            <w:r w:rsidRPr="009378E5">
              <w:rPr>
                <w:rFonts w:ascii="Arial" w:eastAsia="Times New Roman" w:hAnsi="Arial" w:cs="Arial"/>
              </w:rPr>
              <w:t> </w:t>
            </w:r>
          </w:p>
        </w:tc>
        <w:tc>
          <w:tcPr>
            <w:tcW w:w="992" w:type="dxa"/>
          </w:tcPr>
          <w:p w14:paraId="07397725" w14:textId="020AAE7A"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200</w:t>
            </w:r>
            <w:r w:rsidRPr="009378E5">
              <w:rPr>
                <w:rFonts w:ascii="Arial" w:eastAsia="Times New Roman" w:hAnsi="Arial" w:cs="Arial"/>
                <w:sz w:val="20"/>
                <w:szCs w:val="20"/>
              </w:rPr>
              <w:t> </w:t>
            </w:r>
          </w:p>
        </w:tc>
      </w:tr>
      <w:tr w:rsidR="009378E5" w:rsidRPr="00B354C0" w14:paraId="307D5BEB" w14:textId="77777777" w:rsidTr="00704F53">
        <w:tc>
          <w:tcPr>
            <w:tcW w:w="1158" w:type="dxa"/>
          </w:tcPr>
          <w:p w14:paraId="08D59459" w14:textId="5E590757"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rPr>
              <w:t>54 </w:t>
            </w:r>
          </w:p>
        </w:tc>
        <w:tc>
          <w:tcPr>
            <w:tcW w:w="1211" w:type="dxa"/>
            <w:vAlign w:val="bottom"/>
          </w:tcPr>
          <w:p w14:paraId="5A87B465" w14:textId="5692EBAF"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268222 </w:t>
            </w:r>
          </w:p>
        </w:tc>
        <w:tc>
          <w:tcPr>
            <w:tcW w:w="5423" w:type="dxa"/>
          </w:tcPr>
          <w:p w14:paraId="23207D3B" w14:textId="0AB52149"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Bicarbonato sódico 8,4 % 10 ml amp.</w:t>
            </w:r>
            <w:r w:rsidRPr="009378E5">
              <w:rPr>
                <w:rFonts w:eastAsia="Times New Roman"/>
                <w:sz w:val="20"/>
                <w:szCs w:val="20"/>
              </w:rPr>
              <w:t> </w:t>
            </w:r>
          </w:p>
        </w:tc>
        <w:tc>
          <w:tcPr>
            <w:tcW w:w="1285" w:type="dxa"/>
            <w:vAlign w:val="bottom"/>
          </w:tcPr>
          <w:p w14:paraId="3071018C" w14:textId="38D0C2CE"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U</w:t>
            </w:r>
            <w:r w:rsidRPr="009378E5">
              <w:rPr>
                <w:rFonts w:ascii="Arial" w:eastAsia="Times New Roman" w:hAnsi="Arial" w:cs="Arial"/>
              </w:rPr>
              <w:t> </w:t>
            </w:r>
          </w:p>
        </w:tc>
        <w:tc>
          <w:tcPr>
            <w:tcW w:w="992" w:type="dxa"/>
            <w:vAlign w:val="bottom"/>
          </w:tcPr>
          <w:p w14:paraId="7A552BC7" w14:textId="6F897361"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200</w:t>
            </w:r>
            <w:r w:rsidRPr="009378E5">
              <w:rPr>
                <w:rFonts w:ascii="Arial" w:eastAsia="Times New Roman" w:hAnsi="Arial" w:cs="Arial"/>
                <w:sz w:val="20"/>
                <w:szCs w:val="20"/>
              </w:rPr>
              <w:t> </w:t>
            </w:r>
          </w:p>
        </w:tc>
      </w:tr>
      <w:tr w:rsidR="009378E5" w:rsidRPr="00B354C0" w14:paraId="2BEC203D" w14:textId="77777777" w:rsidTr="00704F53">
        <w:tc>
          <w:tcPr>
            <w:tcW w:w="1158" w:type="dxa"/>
          </w:tcPr>
          <w:p w14:paraId="543C0C21" w14:textId="64581005"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rPr>
              <w:t>55 </w:t>
            </w:r>
          </w:p>
        </w:tc>
        <w:tc>
          <w:tcPr>
            <w:tcW w:w="1211" w:type="dxa"/>
          </w:tcPr>
          <w:p w14:paraId="0164DA94" w14:textId="33C660EA"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269958 </w:t>
            </w:r>
          </w:p>
        </w:tc>
        <w:tc>
          <w:tcPr>
            <w:tcW w:w="5423" w:type="dxa"/>
          </w:tcPr>
          <w:p w14:paraId="15221651" w14:textId="5479D26D"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Bromoprida5mg/ml</w:t>
            </w:r>
            <w:r w:rsidRPr="009378E5">
              <w:rPr>
                <w:rFonts w:eastAsia="Times New Roman"/>
                <w:sz w:val="20"/>
                <w:szCs w:val="20"/>
              </w:rPr>
              <w:t> </w:t>
            </w:r>
          </w:p>
        </w:tc>
        <w:tc>
          <w:tcPr>
            <w:tcW w:w="1285" w:type="dxa"/>
          </w:tcPr>
          <w:p w14:paraId="57BEDDE5" w14:textId="3B08735E"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50536F92" w14:textId="58D36480"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w:t>
            </w:r>
            <w:r w:rsidRPr="009378E5">
              <w:rPr>
                <w:rFonts w:ascii="Arial" w:eastAsia="Times New Roman" w:hAnsi="Arial" w:cs="Arial"/>
                <w:sz w:val="20"/>
                <w:szCs w:val="20"/>
              </w:rPr>
              <w:t> </w:t>
            </w:r>
          </w:p>
        </w:tc>
      </w:tr>
      <w:tr w:rsidR="009378E5" w:rsidRPr="00B354C0" w14:paraId="1C163E07" w14:textId="77777777" w:rsidTr="00704F53">
        <w:tc>
          <w:tcPr>
            <w:tcW w:w="1158" w:type="dxa"/>
          </w:tcPr>
          <w:p w14:paraId="1C9D82BA" w14:textId="247A8798"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5</w:t>
            </w:r>
            <w:r w:rsidRPr="009378E5">
              <w:rPr>
                <w:rFonts w:ascii="Arial" w:eastAsia="Times New Roman" w:hAnsi="Arial" w:cs="Arial"/>
                <w:sz w:val="20"/>
                <w:szCs w:val="20"/>
              </w:rPr>
              <w:t>6 </w:t>
            </w:r>
          </w:p>
        </w:tc>
        <w:tc>
          <w:tcPr>
            <w:tcW w:w="1211" w:type="dxa"/>
          </w:tcPr>
          <w:p w14:paraId="411D0AAC" w14:textId="11DFC2FB"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460699 </w:t>
            </w:r>
          </w:p>
        </w:tc>
        <w:tc>
          <w:tcPr>
            <w:tcW w:w="5423" w:type="dxa"/>
          </w:tcPr>
          <w:p w14:paraId="122F47CC" w14:textId="6E085DA0"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Cefalotina 1g</w:t>
            </w:r>
            <w:r w:rsidRPr="009378E5">
              <w:rPr>
                <w:rFonts w:eastAsia="Times New Roman"/>
                <w:sz w:val="20"/>
                <w:szCs w:val="20"/>
              </w:rPr>
              <w:t> </w:t>
            </w:r>
          </w:p>
        </w:tc>
        <w:tc>
          <w:tcPr>
            <w:tcW w:w="1285" w:type="dxa"/>
          </w:tcPr>
          <w:p w14:paraId="3AE21262" w14:textId="63F617DA"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0DE81910" w14:textId="123A976B"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w:t>
            </w:r>
            <w:r w:rsidRPr="009378E5">
              <w:rPr>
                <w:rFonts w:ascii="Arial" w:eastAsia="Times New Roman" w:hAnsi="Arial" w:cs="Arial"/>
                <w:sz w:val="20"/>
                <w:szCs w:val="20"/>
              </w:rPr>
              <w:t> </w:t>
            </w:r>
          </w:p>
        </w:tc>
      </w:tr>
      <w:tr w:rsidR="009378E5" w:rsidRPr="00B354C0" w14:paraId="58FAD2A8" w14:textId="77777777" w:rsidTr="00704F53">
        <w:tc>
          <w:tcPr>
            <w:tcW w:w="1158" w:type="dxa"/>
          </w:tcPr>
          <w:p w14:paraId="1C564366" w14:textId="719AD243"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57</w:t>
            </w:r>
            <w:r w:rsidRPr="009378E5">
              <w:rPr>
                <w:rFonts w:ascii="Arial" w:eastAsia="Times New Roman" w:hAnsi="Arial" w:cs="Arial"/>
                <w:sz w:val="20"/>
                <w:szCs w:val="20"/>
              </w:rPr>
              <w:t> </w:t>
            </w:r>
          </w:p>
        </w:tc>
        <w:tc>
          <w:tcPr>
            <w:tcW w:w="1211" w:type="dxa"/>
          </w:tcPr>
          <w:p w14:paraId="0A5DBDA1" w14:textId="09A6C07E"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442693 </w:t>
            </w:r>
          </w:p>
        </w:tc>
        <w:tc>
          <w:tcPr>
            <w:tcW w:w="5423" w:type="dxa"/>
          </w:tcPr>
          <w:p w14:paraId="4C1209DD" w14:textId="13520155"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Cefazolina 1g</w:t>
            </w:r>
            <w:r w:rsidRPr="009378E5">
              <w:rPr>
                <w:rFonts w:eastAsia="Times New Roman"/>
                <w:sz w:val="20"/>
                <w:szCs w:val="20"/>
              </w:rPr>
              <w:t> </w:t>
            </w:r>
          </w:p>
        </w:tc>
        <w:tc>
          <w:tcPr>
            <w:tcW w:w="1285" w:type="dxa"/>
          </w:tcPr>
          <w:p w14:paraId="6B114DE8" w14:textId="31933127"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11E6A955" w14:textId="59AF9330"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w:t>
            </w:r>
            <w:r w:rsidRPr="009378E5">
              <w:rPr>
                <w:rFonts w:ascii="Arial" w:eastAsia="Times New Roman" w:hAnsi="Arial" w:cs="Arial"/>
                <w:sz w:val="20"/>
                <w:szCs w:val="20"/>
              </w:rPr>
              <w:t> </w:t>
            </w:r>
          </w:p>
        </w:tc>
      </w:tr>
      <w:tr w:rsidR="009378E5" w:rsidRPr="00B354C0" w14:paraId="40A671A4" w14:textId="77777777" w:rsidTr="00704F53">
        <w:tc>
          <w:tcPr>
            <w:tcW w:w="1158" w:type="dxa"/>
          </w:tcPr>
          <w:p w14:paraId="29705A63" w14:textId="24628872"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rPr>
              <w:t>58 </w:t>
            </w:r>
          </w:p>
        </w:tc>
        <w:tc>
          <w:tcPr>
            <w:tcW w:w="1211" w:type="dxa"/>
          </w:tcPr>
          <w:p w14:paraId="56485C42" w14:textId="2D71B315"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442701 </w:t>
            </w:r>
          </w:p>
        </w:tc>
        <w:tc>
          <w:tcPr>
            <w:tcW w:w="5423" w:type="dxa"/>
          </w:tcPr>
          <w:p w14:paraId="2335D1B6" w14:textId="782A29D2" w:rsidR="009378E5" w:rsidRPr="009378E5" w:rsidRDefault="009378E5" w:rsidP="009378E5">
            <w:pPr>
              <w:jc w:val="both"/>
              <w:rPr>
                <w:rFonts w:ascii="Arial" w:hAnsi="Arial" w:cs="Arial"/>
                <w:color w:val="000000" w:themeColor="text1"/>
                <w:sz w:val="20"/>
                <w:szCs w:val="20"/>
              </w:rPr>
            </w:pPr>
            <w:r w:rsidRPr="009378E5">
              <w:rPr>
                <w:rFonts w:ascii="Arial" w:eastAsia="Times New Roman" w:hAnsi="Arial" w:cs="Arial"/>
                <w:sz w:val="20"/>
                <w:szCs w:val="20"/>
                <w:lang w:val="en-US"/>
              </w:rPr>
              <w:t>Ceftriaxona 1g i.m/e.v</w:t>
            </w:r>
            <w:r w:rsidRPr="009378E5">
              <w:rPr>
                <w:rFonts w:ascii="Arial" w:eastAsia="Times New Roman" w:hAnsi="Arial" w:cs="Arial"/>
                <w:sz w:val="20"/>
                <w:szCs w:val="20"/>
              </w:rPr>
              <w:t> </w:t>
            </w:r>
          </w:p>
        </w:tc>
        <w:tc>
          <w:tcPr>
            <w:tcW w:w="1285" w:type="dxa"/>
          </w:tcPr>
          <w:p w14:paraId="62BAE59E" w14:textId="228812C4"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3707C893" w14:textId="3BF30614"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w:t>
            </w:r>
            <w:r w:rsidRPr="009378E5">
              <w:rPr>
                <w:rFonts w:ascii="Arial" w:eastAsia="Times New Roman" w:hAnsi="Arial" w:cs="Arial"/>
                <w:sz w:val="20"/>
                <w:szCs w:val="20"/>
              </w:rPr>
              <w:t> </w:t>
            </w:r>
          </w:p>
        </w:tc>
      </w:tr>
      <w:tr w:rsidR="009378E5" w:rsidRPr="00B354C0" w14:paraId="3FF61AFE" w14:textId="77777777" w:rsidTr="009378E5">
        <w:tc>
          <w:tcPr>
            <w:tcW w:w="1158" w:type="dxa"/>
          </w:tcPr>
          <w:p w14:paraId="4C6269EF" w14:textId="3E01EE1D"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rPr>
              <w:lastRenderedPageBreak/>
              <w:t>59 </w:t>
            </w:r>
          </w:p>
        </w:tc>
        <w:tc>
          <w:tcPr>
            <w:tcW w:w="1211" w:type="dxa"/>
            <w:vAlign w:val="bottom"/>
          </w:tcPr>
          <w:p w14:paraId="2BD9A9F1" w14:textId="2D702BFF"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270114 </w:t>
            </w:r>
          </w:p>
        </w:tc>
        <w:tc>
          <w:tcPr>
            <w:tcW w:w="5423" w:type="dxa"/>
          </w:tcPr>
          <w:p w14:paraId="58594B28" w14:textId="1E815F2C"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Cetamina 50mg/ml solução injetavel fr 10 ml</w:t>
            </w:r>
            <w:r w:rsidRPr="009378E5">
              <w:rPr>
                <w:rFonts w:eastAsia="Times New Roman"/>
                <w:sz w:val="20"/>
                <w:szCs w:val="20"/>
              </w:rPr>
              <w:t> </w:t>
            </w:r>
          </w:p>
        </w:tc>
        <w:tc>
          <w:tcPr>
            <w:tcW w:w="1285" w:type="dxa"/>
            <w:vAlign w:val="bottom"/>
          </w:tcPr>
          <w:p w14:paraId="74A517BE" w14:textId="29D06A50"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FR</w:t>
            </w:r>
            <w:r w:rsidRPr="009378E5">
              <w:rPr>
                <w:rFonts w:ascii="Arial" w:eastAsia="Times New Roman" w:hAnsi="Arial" w:cs="Arial"/>
              </w:rPr>
              <w:t> </w:t>
            </w:r>
          </w:p>
        </w:tc>
        <w:tc>
          <w:tcPr>
            <w:tcW w:w="992" w:type="dxa"/>
            <w:vAlign w:val="bottom"/>
          </w:tcPr>
          <w:p w14:paraId="7C8CC889" w14:textId="678E9940"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25</w:t>
            </w:r>
            <w:r w:rsidRPr="009378E5">
              <w:rPr>
                <w:rFonts w:ascii="Arial" w:eastAsia="Times New Roman" w:hAnsi="Arial" w:cs="Arial"/>
                <w:sz w:val="20"/>
                <w:szCs w:val="20"/>
              </w:rPr>
              <w:t> </w:t>
            </w:r>
          </w:p>
        </w:tc>
      </w:tr>
      <w:tr w:rsidR="009378E5" w:rsidRPr="00B354C0" w14:paraId="48A4C798" w14:textId="77777777" w:rsidTr="009378E5">
        <w:tc>
          <w:tcPr>
            <w:tcW w:w="1158" w:type="dxa"/>
          </w:tcPr>
          <w:p w14:paraId="5F76596A" w14:textId="05472241"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rPr>
              <w:t>60 </w:t>
            </w:r>
          </w:p>
        </w:tc>
        <w:tc>
          <w:tcPr>
            <w:tcW w:w="1211" w:type="dxa"/>
          </w:tcPr>
          <w:p w14:paraId="74806494" w14:textId="4D448AC9"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lang w:val="en-US"/>
              </w:rPr>
              <w:t>448844</w:t>
            </w:r>
            <w:r w:rsidRPr="009378E5">
              <w:rPr>
                <w:rFonts w:ascii="Arial" w:eastAsia="Times New Roman" w:hAnsi="Arial" w:cs="Arial"/>
                <w:color w:val="141414"/>
              </w:rPr>
              <w:t> </w:t>
            </w:r>
          </w:p>
        </w:tc>
        <w:tc>
          <w:tcPr>
            <w:tcW w:w="5423" w:type="dxa"/>
          </w:tcPr>
          <w:p w14:paraId="0A86E418" w14:textId="17CA5EE3"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Cetoprofeno 100 mg/ml- i.v</w:t>
            </w:r>
            <w:r w:rsidRPr="009378E5">
              <w:rPr>
                <w:rFonts w:eastAsia="Times New Roman"/>
                <w:sz w:val="20"/>
                <w:szCs w:val="20"/>
              </w:rPr>
              <w:t> </w:t>
            </w:r>
          </w:p>
        </w:tc>
        <w:tc>
          <w:tcPr>
            <w:tcW w:w="1285" w:type="dxa"/>
          </w:tcPr>
          <w:p w14:paraId="73E91F4B" w14:textId="226C2EEA"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51627163" w14:textId="4AED67E8"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15</w:t>
            </w:r>
            <w:r w:rsidRPr="009378E5">
              <w:rPr>
                <w:rFonts w:ascii="Arial" w:eastAsia="Times New Roman" w:hAnsi="Arial" w:cs="Arial"/>
                <w:sz w:val="20"/>
                <w:szCs w:val="20"/>
              </w:rPr>
              <w:t> </w:t>
            </w:r>
          </w:p>
        </w:tc>
      </w:tr>
      <w:tr w:rsidR="009378E5" w:rsidRPr="00B354C0" w14:paraId="4A29589A" w14:textId="77777777" w:rsidTr="00704F53">
        <w:tc>
          <w:tcPr>
            <w:tcW w:w="1158" w:type="dxa"/>
          </w:tcPr>
          <w:p w14:paraId="7489E9E2" w14:textId="7F653A61"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rPr>
              <w:t>61 </w:t>
            </w:r>
          </w:p>
        </w:tc>
        <w:tc>
          <w:tcPr>
            <w:tcW w:w="1211" w:type="dxa"/>
          </w:tcPr>
          <w:p w14:paraId="159CF8E6" w14:textId="110663B8"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lang w:val="en-US"/>
              </w:rPr>
              <w:t>448845</w:t>
            </w:r>
            <w:r w:rsidRPr="009378E5">
              <w:rPr>
                <w:rFonts w:ascii="Arial" w:eastAsia="Times New Roman" w:hAnsi="Arial" w:cs="Arial"/>
                <w:color w:val="141414"/>
              </w:rPr>
              <w:t> </w:t>
            </w:r>
          </w:p>
        </w:tc>
        <w:tc>
          <w:tcPr>
            <w:tcW w:w="5423" w:type="dxa"/>
          </w:tcPr>
          <w:p w14:paraId="420559E2" w14:textId="6392B778"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Cetoprofeno50 mg/ml- i.m</w:t>
            </w:r>
            <w:r w:rsidRPr="009378E5">
              <w:rPr>
                <w:rFonts w:eastAsia="Times New Roman"/>
                <w:sz w:val="20"/>
                <w:szCs w:val="20"/>
              </w:rPr>
              <w:t> </w:t>
            </w:r>
          </w:p>
        </w:tc>
        <w:tc>
          <w:tcPr>
            <w:tcW w:w="1285" w:type="dxa"/>
          </w:tcPr>
          <w:p w14:paraId="62561422" w14:textId="15B67066"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1B4F3ECF" w14:textId="695C86AB"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w:t>
            </w:r>
            <w:r w:rsidRPr="009378E5">
              <w:rPr>
                <w:rFonts w:ascii="Arial" w:eastAsia="Times New Roman" w:hAnsi="Arial" w:cs="Arial"/>
                <w:sz w:val="20"/>
                <w:szCs w:val="20"/>
              </w:rPr>
              <w:t> </w:t>
            </w:r>
          </w:p>
        </w:tc>
      </w:tr>
      <w:tr w:rsidR="009378E5" w:rsidRPr="00B354C0" w14:paraId="32B36C95" w14:textId="77777777" w:rsidTr="00704F53">
        <w:tc>
          <w:tcPr>
            <w:tcW w:w="1158" w:type="dxa"/>
          </w:tcPr>
          <w:p w14:paraId="2F38D7C6" w14:textId="367D3770"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rPr>
              <w:t>62 </w:t>
            </w:r>
          </w:p>
        </w:tc>
        <w:tc>
          <w:tcPr>
            <w:tcW w:w="1211" w:type="dxa"/>
          </w:tcPr>
          <w:p w14:paraId="32BA99E0" w14:textId="1BF08BD5"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340167 </w:t>
            </w:r>
          </w:p>
        </w:tc>
        <w:tc>
          <w:tcPr>
            <w:tcW w:w="5423" w:type="dxa"/>
          </w:tcPr>
          <w:p w14:paraId="3BAE0323" w14:textId="5764146F"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Cimetidina 150mg/ml</w:t>
            </w:r>
            <w:r w:rsidRPr="009378E5">
              <w:rPr>
                <w:rFonts w:ascii="Arial" w:eastAsia="Times New Roman" w:hAnsi="Arial" w:cs="Arial"/>
              </w:rPr>
              <w:t> </w:t>
            </w:r>
          </w:p>
        </w:tc>
        <w:tc>
          <w:tcPr>
            <w:tcW w:w="1285" w:type="dxa"/>
          </w:tcPr>
          <w:p w14:paraId="1DBB2A9C" w14:textId="42D64DEE"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305E74CB" w14:textId="50B423F1"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w:t>
            </w:r>
            <w:r w:rsidRPr="009378E5">
              <w:rPr>
                <w:rFonts w:ascii="Arial" w:eastAsia="Times New Roman" w:hAnsi="Arial" w:cs="Arial"/>
                <w:sz w:val="20"/>
                <w:szCs w:val="20"/>
              </w:rPr>
              <w:t> </w:t>
            </w:r>
          </w:p>
        </w:tc>
      </w:tr>
      <w:tr w:rsidR="009378E5" w:rsidRPr="00B354C0" w14:paraId="034E3E14" w14:textId="77777777" w:rsidTr="00704F53">
        <w:tc>
          <w:tcPr>
            <w:tcW w:w="1158" w:type="dxa"/>
          </w:tcPr>
          <w:p w14:paraId="28596BFE" w14:textId="38BF0509"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6</w:t>
            </w:r>
            <w:r w:rsidRPr="009378E5">
              <w:rPr>
                <w:rFonts w:ascii="Arial" w:eastAsia="Times New Roman" w:hAnsi="Arial" w:cs="Arial"/>
                <w:sz w:val="20"/>
                <w:szCs w:val="20"/>
              </w:rPr>
              <w:t>3 </w:t>
            </w:r>
          </w:p>
        </w:tc>
        <w:tc>
          <w:tcPr>
            <w:tcW w:w="1211" w:type="dxa"/>
          </w:tcPr>
          <w:p w14:paraId="0990BD47" w14:textId="599741EE"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267628 </w:t>
            </w:r>
          </w:p>
        </w:tc>
        <w:tc>
          <w:tcPr>
            <w:tcW w:w="5423" w:type="dxa"/>
          </w:tcPr>
          <w:p w14:paraId="10BA03A5" w14:textId="332BC055"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Cinarizina 25mg</w:t>
            </w:r>
            <w:r w:rsidRPr="009378E5">
              <w:rPr>
                <w:rFonts w:ascii="Arial" w:eastAsia="Times New Roman" w:hAnsi="Arial" w:cs="Arial"/>
              </w:rPr>
              <w:t> </w:t>
            </w:r>
          </w:p>
        </w:tc>
        <w:tc>
          <w:tcPr>
            <w:tcW w:w="1285" w:type="dxa"/>
          </w:tcPr>
          <w:p w14:paraId="4B2A82EB" w14:textId="78A0F039"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38ED5121" w14:textId="387377C7"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200</w:t>
            </w:r>
            <w:r w:rsidRPr="009378E5">
              <w:rPr>
                <w:rFonts w:ascii="Arial" w:eastAsia="Times New Roman" w:hAnsi="Arial" w:cs="Arial"/>
                <w:sz w:val="20"/>
                <w:szCs w:val="20"/>
              </w:rPr>
              <w:t> </w:t>
            </w:r>
          </w:p>
        </w:tc>
      </w:tr>
      <w:tr w:rsidR="009378E5" w:rsidRPr="00B354C0" w14:paraId="1EF78E03" w14:textId="77777777" w:rsidTr="00704F53">
        <w:tc>
          <w:tcPr>
            <w:tcW w:w="1158" w:type="dxa"/>
          </w:tcPr>
          <w:p w14:paraId="6BB025A2" w14:textId="27001328"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rPr>
              <w:t>64 </w:t>
            </w:r>
          </w:p>
        </w:tc>
        <w:tc>
          <w:tcPr>
            <w:tcW w:w="1211" w:type="dxa"/>
          </w:tcPr>
          <w:p w14:paraId="5FA0A3AD" w14:textId="17335006"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292418 </w:t>
            </w:r>
          </w:p>
        </w:tc>
        <w:tc>
          <w:tcPr>
            <w:tcW w:w="5423" w:type="dxa"/>
          </w:tcPr>
          <w:p w14:paraId="30B3FCF0" w14:textId="3D460248"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Ciprofloxacino 200mg/ml</w:t>
            </w:r>
            <w:r w:rsidRPr="009378E5">
              <w:rPr>
                <w:rFonts w:ascii="Arial" w:eastAsia="Times New Roman" w:hAnsi="Arial" w:cs="Arial"/>
              </w:rPr>
              <w:t> </w:t>
            </w:r>
          </w:p>
        </w:tc>
        <w:tc>
          <w:tcPr>
            <w:tcW w:w="1285" w:type="dxa"/>
          </w:tcPr>
          <w:p w14:paraId="03FB5BE8" w14:textId="3D503E1D"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5D018927" w14:textId="1F624582"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3</w:t>
            </w:r>
            <w:r w:rsidRPr="009378E5">
              <w:rPr>
                <w:rFonts w:ascii="Arial" w:eastAsia="Times New Roman" w:hAnsi="Arial" w:cs="Arial"/>
                <w:sz w:val="20"/>
                <w:szCs w:val="20"/>
              </w:rPr>
              <w:t> </w:t>
            </w:r>
          </w:p>
        </w:tc>
      </w:tr>
      <w:tr w:rsidR="009378E5" w:rsidRPr="00B354C0" w14:paraId="36E220E7" w14:textId="77777777" w:rsidTr="00704F53">
        <w:tc>
          <w:tcPr>
            <w:tcW w:w="1158" w:type="dxa"/>
          </w:tcPr>
          <w:p w14:paraId="1A0FD1B3" w14:textId="6CEA5E57"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65</w:t>
            </w:r>
            <w:r w:rsidRPr="009378E5">
              <w:rPr>
                <w:rFonts w:ascii="Arial" w:eastAsia="Times New Roman" w:hAnsi="Arial" w:cs="Arial"/>
                <w:sz w:val="20"/>
                <w:szCs w:val="20"/>
              </w:rPr>
              <w:t> </w:t>
            </w:r>
          </w:p>
        </w:tc>
        <w:tc>
          <w:tcPr>
            <w:tcW w:w="1211" w:type="dxa"/>
          </w:tcPr>
          <w:p w14:paraId="6BEC73E0" w14:textId="7AA3B515"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436403 </w:t>
            </w:r>
          </w:p>
        </w:tc>
        <w:tc>
          <w:tcPr>
            <w:tcW w:w="5423" w:type="dxa"/>
          </w:tcPr>
          <w:p w14:paraId="69264CE3" w14:textId="086A42DA"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Citoneurin - cianocobalamina 5.000 mcg + piridoxina 100 mg + tiamina 100 mg ​- Solução injetável</w:t>
            </w:r>
            <w:r w:rsidRPr="009378E5">
              <w:rPr>
                <w:rFonts w:ascii="Arial" w:eastAsia="Times New Roman" w:hAnsi="Arial" w:cs="Arial"/>
              </w:rPr>
              <w:t> </w:t>
            </w:r>
          </w:p>
        </w:tc>
        <w:tc>
          <w:tcPr>
            <w:tcW w:w="1285" w:type="dxa"/>
          </w:tcPr>
          <w:p w14:paraId="7D608BAF" w14:textId="04727C81"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7BDBB600" w14:textId="3C6DB586"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5</w:t>
            </w:r>
            <w:r w:rsidRPr="009378E5">
              <w:rPr>
                <w:rFonts w:ascii="Arial" w:eastAsia="Times New Roman" w:hAnsi="Arial" w:cs="Arial"/>
                <w:sz w:val="20"/>
                <w:szCs w:val="20"/>
              </w:rPr>
              <w:t> </w:t>
            </w:r>
          </w:p>
        </w:tc>
      </w:tr>
      <w:tr w:rsidR="009378E5" w:rsidRPr="00B354C0" w14:paraId="46907824" w14:textId="77777777" w:rsidTr="00704F53">
        <w:trPr>
          <w:trHeight w:val="1739"/>
        </w:trPr>
        <w:tc>
          <w:tcPr>
            <w:tcW w:w="1158" w:type="dxa"/>
          </w:tcPr>
          <w:p w14:paraId="1C14FDFC" w14:textId="521BB66C"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rPr>
              <w:t>66 </w:t>
            </w:r>
          </w:p>
        </w:tc>
        <w:tc>
          <w:tcPr>
            <w:tcW w:w="1211" w:type="dxa"/>
          </w:tcPr>
          <w:p w14:paraId="4A0E23CE" w14:textId="7D7EB9A3"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292419 </w:t>
            </w:r>
          </w:p>
        </w:tc>
        <w:tc>
          <w:tcPr>
            <w:tcW w:w="5423" w:type="dxa"/>
          </w:tcPr>
          <w:p w14:paraId="1B807CB7" w14:textId="22BB82D9"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 xml:space="preserve">Clindamicina </w:t>
            </w:r>
            <w:r w:rsidRPr="009378E5">
              <w:rPr>
                <w:rFonts w:eastAsia="Times New Roman"/>
                <w:sz w:val="20"/>
                <w:szCs w:val="20"/>
              </w:rPr>
              <w:t>300 mg/ml </w:t>
            </w:r>
          </w:p>
        </w:tc>
        <w:tc>
          <w:tcPr>
            <w:tcW w:w="1285" w:type="dxa"/>
          </w:tcPr>
          <w:p w14:paraId="2B3D3B05" w14:textId="62F4FEC7"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1C641543" w14:textId="63AF7BE7" w:rsidR="009378E5" w:rsidRPr="009378E5" w:rsidRDefault="009378E5" w:rsidP="009378E5">
            <w:pPr>
              <w:rPr>
                <w:rFonts w:ascii="Arial" w:eastAsia="Batang" w:hAnsi="Arial" w:cs="Arial"/>
                <w:color w:val="000000" w:themeColor="text1"/>
                <w:sz w:val="20"/>
                <w:szCs w:val="20"/>
              </w:rPr>
            </w:pPr>
            <w:r w:rsidRPr="009378E5">
              <w:rPr>
                <w:rFonts w:ascii="Arial" w:eastAsia="Times New Roman" w:hAnsi="Arial" w:cs="Arial"/>
                <w:sz w:val="20"/>
                <w:szCs w:val="20"/>
                <w:lang w:val="en-US"/>
              </w:rPr>
              <w:t>2</w:t>
            </w:r>
            <w:r w:rsidRPr="009378E5">
              <w:rPr>
                <w:rFonts w:ascii="Arial" w:eastAsia="Times New Roman" w:hAnsi="Arial" w:cs="Arial"/>
                <w:sz w:val="20"/>
                <w:szCs w:val="20"/>
              </w:rPr>
              <w:t> </w:t>
            </w:r>
          </w:p>
        </w:tc>
      </w:tr>
      <w:tr w:rsidR="009378E5" w:rsidRPr="00B354C0" w14:paraId="2D3CC390" w14:textId="77777777" w:rsidTr="009378E5">
        <w:tc>
          <w:tcPr>
            <w:tcW w:w="1158" w:type="dxa"/>
          </w:tcPr>
          <w:p w14:paraId="2F5DDDE3" w14:textId="1FBCA5BC"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rPr>
              <w:t>67 </w:t>
            </w:r>
          </w:p>
        </w:tc>
        <w:tc>
          <w:tcPr>
            <w:tcW w:w="1211" w:type="dxa"/>
          </w:tcPr>
          <w:p w14:paraId="4E174237" w14:textId="59EEA0DB" w:rsidR="009378E5" w:rsidRPr="009378E5" w:rsidRDefault="009378E5" w:rsidP="009378E5">
            <w:pPr>
              <w:pStyle w:val="Default"/>
              <w:jc w:val="center"/>
              <w:rPr>
                <w:color w:val="000000" w:themeColor="text1"/>
                <w:sz w:val="20"/>
                <w:szCs w:val="20"/>
              </w:rPr>
            </w:pPr>
            <w:r w:rsidRPr="009378E5">
              <w:rPr>
                <w:rFonts w:eastAsia="Times New Roman"/>
                <w:sz w:val="20"/>
                <w:szCs w:val="20"/>
              </w:rPr>
              <w:t>340206 </w:t>
            </w:r>
          </w:p>
        </w:tc>
        <w:tc>
          <w:tcPr>
            <w:tcW w:w="5423" w:type="dxa"/>
          </w:tcPr>
          <w:p w14:paraId="6D54290B" w14:textId="6988659F" w:rsidR="009378E5" w:rsidRPr="009378E5" w:rsidRDefault="009378E5" w:rsidP="009378E5">
            <w:pPr>
              <w:autoSpaceDE w:val="0"/>
              <w:autoSpaceDN w:val="0"/>
              <w:adjustRightInd w:val="0"/>
              <w:jc w:val="both"/>
              <w:rPr>
                <w:rFonts w:ascii="Arial" w:hAnsi="Arial" w:cs="Arial"/>
                <w:color w:val="000000" w:themeColor="text1"/>
                <w:sz w:val="20"/>
                <w:szCs w:val="20"/>
              </w:rPr>
            </w:pPr>
            <w:r w:rsidRPr="009378E5">
              <w:rPr>
                <w:rFonts w:ascii="Arial" w:eastAsia="Times New Roman" w:hAnsi="Arial" w:cs="Arial"/>
                <w:sz w:val="20"/>
                <w:szCs w:val="20"/>
                <w:lang w:val="en-US"/>
              </w:rPr>
              <w:t>Clonidina 150 mcg/ml</w:t>
            </w:r>
            <w:r w:rsidRPr="009378E5">
              <w:rPr>
                <w:rFonts w:ascii="Arial" w:eastAsia="Times New Roman" w:hAnsi="Arial" w:cs="Arial"/>
                <w:sz w:val="20"/>
                <w:szCs w:val="20"/>
              </w:rPr>
              <w:t> </w:t>
            </w:r>
          </w:p>
        </w:tc>
        <w:tc>
          <w:tcPr>
            <w:tcW w:w="1285" w:type="dxa"/>
            <w:vAlign w:val="bottom"/>
          </w:tcPr>
          <w:p w14:paraId="50B78EDF" w14:textId="57CF11F0"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AMP</w:t>
            </w:r>
            <w:r w:rsidRPr="009378E5">
              <w:rPr>
                <w:rFonts w:ascii="Arial" w:eastAsia="Times New Roman" w:hAnsi="Arial" w:cs="Arial"/>
              </w:rPr>
              <w:t> </w:t>
            </w:r>
          </w:p>
        </w:tc>
        <w:tc>
          <w:tcPr>
            <w:tcW w:w="992" w:type="dxa"/>
            <w:vAlign w:val="bottom"/>
          </w:tcPr>
          <w:p w14:paraId="2CF0CEDD" w14:textId="3B641F0B"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50</w:t>
            </w:r>
            <w:r w:rsidRPr="009378E5">
              <w:rPr>
                <w:rFonts w:ascii="Arial" w:eastAsia="Times New Roman" w:hAnsi="Arial" w:cs="Arial"/>
                <w:sz w:val="20"/>
                <w:szCs w:val="20"/>
              </w:rPr>
              <w:t> </w:t>
            </w:r>
          </w:p>
        </w:tc>
      </w:tr>
      <w:tr w:rsidR="009378E5" w:rsidRPr="00B354C0" w14:paraId="53C9AC6C" w14:textId="77777777" w:rsidTr="009378E5">
        <w:tc>
          <w:tcPr>
            <w:tcW w:w="1158" w:type="dxa"/>
          </w:tcPr>
          <w:p w14:paraId="0F272589" w14:textId="420431D9" w:rsidR="009378E5" w:rsidRPr="009378E5" w:rsidRDefault="009378E5" w:rsidP="009378E5">
            <w:pPr>
              <w:ind w:left="567"/>
              <w:jc w:val="right"/>
              <w:rPr>
                <w:rFonts w:ascii="Arial" w:eastAsia="Batang" w:hAnsi="Arial" w:cs="Arial"/>
                <w:color w:val="000000" w:themeColor="text1"/>
                <w:sz w:val="20"/>
                <w:szCs w:val="20"/>
              </w:rPr>
            </w:pPr>
            <w:r w:rsidRPr="009378E5">
              <w:rPr>
                <w:rFonts w:ascii="Arial" w:eastAsia="Times New Roman" w:hAnsi="Arial" w:cs="Arial"/>
                <w:sz w:val="20"/>
                <w:szCs w:val="20"/>
              </w:rPr>
              <w:t>68 </w:t>
            </w:r>
          </w:p>
        </w:tc>
        <w:tc>
          <w:tcPr>
            <w:tcW w:w="1211" w:type="dxa"/>
            <w:vAlign w:val="bottom"/>
          </w:tcPr>
          <w:p w14:paraId="4CBE15A2" w14:textId="32D3B9BE"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272045 </w:t>
            </w:r>
          </w:p>
        </w:tc>
        <w:tc>
          <w:tcPr>
            <w:tcW w:w="5423" w:type="dxa"/>
          </w:tcPr>
          <w:p w14:paraId="3350D7DF" w14:textId="5AF731E7"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Clopidogrel 75mg</w:t>
            </w:r>
            <w:r w:rsidRPr="009378E5">
              <w:rPr>
                <w:rFonts w:ascii="Arial" w:eastAsia="Times New Roman" w:hAnsi="Arial" w:cs="Arial"/>
              </w:rPr>
              <w:t> </w:t>
            </w:r>
          </w:p>
        </w:tc>
        <w:tc>
          <w:tcPr>
            <w:tcW w:w="1285" w:type="dxa"/>
            <w:vAlign w:val="bottom"/>
          </w:tcPr>
          <w:p w14:paraId="3F764EB1" w14:textId="0406791D"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w:t>
            </w:r>
            <w:r w:rsidRPr="009378E5">
              <w:rPr>
                <w:rFonts w:ascii="Arial" w:eastAsia="Times New Roman" w:hAnsi="Arial" w:cs="Arial"/>
              </w:rPr>
              <w:t> </w:t>
            </w:r>
          </w:p>
        </w:tc>
        <w:tc>
          <w:tcPr>
            <w:tcW w:w="992" w:type="dxa"/>
            <w:vAlign w:val="bottom"/>
          </w:tcPr>
          <w:p w14:paraId="2F330814" w14:textId="30A1540E" w:rsidR="009378E5" w:rsidRPr="009378E5" w:rsidRDefault="009378E5" w:rsidP="009378E5">
            <w:pPr>
              <w:rPr>
                <w:rFonts w:ascii="Arial" w:eastAsia="Batang" w:hAnsi="Arial" w:cs="Arial"/>
                <w:color w:val="000000" w:themeColor="text1"/>
                <w:sz w:val="20"/>
                <w:szCs w:val="20"/>
              </w:rPr>
            </w:pPr>
            <w:r w:rsidRPr="009378E5">
              <w:rPr>
                <w:rFonts w:ascii="Arial" w:eastAsia="Times New Roman" w:hAnsi="Arial" w:cs="Arial"/>
                <w:sz w:val="20"/>
                <w:szCs w:val="20"/>
                <w:lang w:val="en-US"/>
              </w:rPr>
              <w:t>300</w:t>
            </w:r>
            <w:r w:rsidRPr="009378E5">
              <w:rPr>
                <w:rFonts w:ascii="Arial" w:eastAsia="Times New Roman" w:hAnsi="Arial" w:cs="Arial"/>
                <w:sz w:val="20"/>
                <w:szCs w:val="20"/>
              </w:rPr>
              <w:t> </w:t>
            </w:r>
          </w:p>
        </w:tc>
      </w:tr>
      <w:tr w:rsidR="009378E5" w:rsidRPr="00B354C0" w14:paraId="57D1D3BF" w14:textId="77777777" w:rsidTr="009378E5">
        <w:tc>
          <w:tcPr>
            <w:tcW w:w="1158" w:type="dxa"/>
          </w:tcPr>
          <w:p w14:paraId="4908F040" w14:textId="1AEECE28" w:rsidR="009378E5" w:rsidRPr="009378E5" w:rsidRDefault="009378E5" w:rsidP="009378E5">
            <w:pPr>
              <w:jc w:val="right"/>
              <w:rPr>
                <w:rFonts w:ascii="Arial" w:eastAsia="Batang" w:hAnsi="Arial" w:cs="Arial"/>
                <w:sz w:val="20"/>
                <w:szCs w:val="20"/>
              </w:rPr>
            </w:pPr>
            <w:r w:rsidRPr="009378E5">
              <w:rPr>
                <w:rFonts w:ascii="Arial" w:eastAsia="Times New Roman" w:hAnsi="Arial" w:cs="Arial"/>
                <w:sz w:val="20"/>
                <w:szCs w:val="20"/>
              </w:rPr>
              <w:t>69 </w:t>
            </w:r>
          </w:p>
        </w:tc>
        <w:tc>
          <w:tcPr>
            <w:tcW w:w="1211" w:type="dxa"/>
          </w:tcPr>
          <w:p w14:paraId="483780C5" w14:textId="5C49CCDD"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335100 </w:t>
            </w:r>
          </w:p>
        </w:tc>
        <w:tc>
          <w:tcPr>
            <w:tcW w:w="5423" w:type="dxa"/>
          </w:tcPr>
          <w:p w14:paraId="1453D6B7" w14:textId="7532C97F"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Cloranfenicol 1g/ml</w:t>
            </w:r>
            <w:r w:rsidRPr="009378E5">
              <w:rPr>
                <w:rFonts w:ascii="Arial" w:eastAsia="Times New Roman" w:hAnsi="Arial" w:cs="Arial"/>
              </w:rPr>
              <w:t> </w:t>
            </w:r>
          </w:p>
        </w:tc>
        <w:tc>
          <w:tcPr>
            <w:tcW w:w="1285" w:type="dxa"/>
          </w:tcPr>
          <w:p w14:paraId="6F60F974" w14:textId="3279459C"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467D812F" w14:textId="7B9D974D"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w:t>
            </w:r>
            <w:r w:rsidRPr="009378E5">
              <w:rPr>
                <w:rFonts w:ascii="Arial" w:eastAsia="Times New Roman" w:hAnsi="Arial" w:cs="Arial"/>
                <w:sz w:val="20"/>
                <w:szCs w:val="20"/>
              </w:rPr>
              <w:t> </w:t>
            </w:r>
          </w:p>
        </w:tc>
      </w:tr>
      <w:tr w:rsidR="009378E5" w:rsidRPr="00B354C0" w14:paraId="50B9BCDB" w14:textId="77777777" w:rsidTr="009378E5">
        <w:tc>
          <w:tcPr>
            <w:tcW w:w="1158" w:type="dxa"/>
          </w:tcPr>
          <w:p w14:paraId="27B520E7" w14:textId="28B8B533" w:rsidR="009378E5" w:rsidRPr="009378E5" w:rsidRDefault="009378E5" w:rsidP="009378E5">
            <w:pPr>
              <w:ind w:left="360"/>
              <w:jc w:val="right"/>
              <w:rPr>
                <w:rFonts w:ascii="Arial" w:eastAsia="Batang" w:hAnsi="Arial" w:cs="Arial"/>
                <w:color w:val="000000" w:themeColor="text1"/>
                <w:sz w:val="20"/>
                <w:szCs w:val="20"/>
              </w:rPr>
            </w:pPr>
            <w:r w:rsidRPr="009378E5">
              <w:rPr>
                <w:rFonts w:ascii="Arial" w:eastAsia="Times New Roman" w:hAnsi="Arial" w:cs="Arial"/>
                <w:sz w:val="20"/>
                <w:szCs w:val="20"/>
              </w:rPr>
              <w:t>70 </w:t>
            </w:r>
          </w:p>
        </w:tc>
        <w:tc>
          <w:tcPr>
            <w:tcW w:w="1211" w:type="dxa"/>
            <w:vAlign w:val="bottom"/>
          </w:tcPr>
          <w:p w14:paraId="6ABC0193" w14:textId="59CE9A06" w:rsidR="009378E5" w:rsidRPr="009378E5" w:rsidRDefault="009378E5" w:rsidP="009378E5">
            <w:pPr>
              <w:autoSpaceDE w:val="0"/>
              <w:autoSpaceDN w:val="0"/>
              <w:adjustRightInd w:val="0"/>
              <w:jc w:val="center"/>
              <w:rPr>
                <w:rFonts w:ascii="Arial" w:hAnsi="Arial" w:cs="Arial"/>
                <w:color w:val="000000" w:themeColor="text1"/>
                <w:sz w:val="20"/>
                <w:szCs w:val="20"/>
              </w:rPr>
            </w:pPr>
            <w:r w:rsidRPr="009378E5">
              <w:rPr>
                <w:rFonts w:ascii="Arial" w:eastAsia="Times New Roman" w:hAnsi="Arial" w:cs="Arial"/>
                <w:sz w:val="20"/>
                <w:szCs w:val="20"/>
              </w:rPr>
              <w:t>267162 </w:t>
            </w:r>
          </w:p>
        </w:tc>
        <w:tc>
          <w:tcPr>
            <w:tcW w:w="5423" w:type="dxa"/>
          </w:tcPr>
          <w:p w14:paraId="4995656E" w14:textId="6B978E6D"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Cloreto de potassio 19,1% - 10ml</w:t>
            </w:r>
            <w:r w:rsidRPr="009378E5">
              <w:rPr>
                <w:rFonts w:ascii="Arial" w:eastAsia="Times New Roman" w:hAnsi="Arial" w:cs="Arial"/>
              </w:rPr>
              <w:t> </w:t>
            </w:r>
          </w:p>
        </w:tc>
        <w:tc>
          <w:tcPr>
            <w:tcW w:w="1285" w:type="dxa"/>
            <w:vAlign w:val="bottom"/>
          </w:tcPr>
          <w:p w14:paraId="0360FE90" w14:textId="1A524254"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U</w:t>
            </w:r>
            <w:r w:rsidRPr="009378E5">
              <w:rPr>
                <w:rFonts w:ascii="Arial" w:eastAsia="Times New Roman" w:hAnsi="Arial" w:cs="Arial"/>
              </w:rPr>
              <w:t> </w:t>
            </w:r>
          </w:p>
        </w:tc>
        <w:tc>
          <w:tcPr>
            <w:tcW w:w="992" w:type="dxa"/>
            <w:vAlign w:val="bottom"/>
          </w:tcPr>
          <w:p w14:paraId="3B12865F" w14:textId="5BB2A8F7"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200</w:t>
            </w:r>
            <w:r w:rsidRPr="009378E5">
              <w:rPr>
                <w:rFonts w:ascii="Arial" w:eastAsia="Times New Roman" w:hAnsi="Arial" w:cs="Arial"/>
                <w:sz w:val="20"/>
                <w:szCs w:val="20"/>
              </w:rPr>
              <w:t> </w:t>
            </w:r>
          </w:p>
        </w:tc>
      </w:tr>
      <w:tr w:rsidR="009378E5" w:rsidRPr="00B354C0" w14:paraId="030ACE8D" w14:textId="77777777" w:rsidTr="009378E5">
        <w:tc>
          <w:tcPr>
            <w:tcW w:w="1158" w:type="dxa"/>
          </w:tcPr>
          <w:p w14:paraId="008F0F4E" w14:textId="21223ACA"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71 </w:t>
            </w:r>
          </w:p>
        </w:tc>
        <w:tc>
          <w:tcPr>
            <w:tcW w:w="1211" w:type="dxa"/>
          </w:tcPr>
          <w:p w14:paraId="4F930D15" w14:textId="6C9E4550"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267574</w:t>
            </w:r>
            <w:r w:rsidRPr="009378E5">
              <w:rPr>
                <w:rFonts w:ascii="Arial" w:eastAsia="Times New Roman" w:hAnsi="Arial" w:cs="Arial"/>
              </w:rPr>
              <w:t> </w:t>
            </w:r>
          </w:p>
        </w:tc>
        <w:tc>
          <w:tcPr>
            <w:tcW w:w="5423" w:type="dxa"/>
          </w:tcPr>
          <w:p w14:paraId="5769BCC6" w14:textId="40480DFE"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Cloreto de sódio -20% - 10 ml solução injetável</w:t>
            </w:r>
            <w:r w:rsidRPr="009378E5">
              <w:rPr>
                <w:rFonts w:eastAsia="Times New Roman"/>
                <w:sz w:val="20"/>
                <w:szCs w:val="20"/>
              </w:rPr>
              <w:t> </w:t>
            </w:r>
          </w:p>
        </w:tc>
        <w:tc>
          <w:tcPr>
            <w:tcW w:w="1285" w:type="dxa"/>
            <w:vAlign w:val="bottom"/>
          </w:tcPr>
          <w:p w14:paraId="0E7BEDDF" w14:textId="666958DF"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U</w:t>
            </w:r>
            <w:r w:rsidRPr="009378E5">
              <w:rPr>
                <w:rFonts w:ascii="Arial" w:eastAsia="Times New Roman" w:hAnsi="Arial" w:cs="Arial"/>
              </w:rPr>
              <w:t> </w:t>
            </w:r>
          </w:p>
        </w:tc>
        <w:tc>
          <w:tcPr>
            <w:tcW w:w="992" w:type="dxa"/>
            <w:vAlign w:val="bottom"/>
          </w:tcPr>
          <w:p w14:paraId="436133BE" w14:textId="3379BE10"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400</w:t>
            </w:r>
            <w:r w:rsidRPr="009378E5">
              <w:rPr>
                <w:rFonts w:ascii="Arial" w:eastAsia="Times New Roman" w:hAnsi="Arial" w:cs="Arial"/>
                <w:sz w:val="20"/>
                <w:szCs w:val="20"/>
              </w:rPr>
              <w:t> </w:t>
            </w:r>
          </w:p>
        </w:tc>
      </w:tr>
      <w:tr w:rsidR="009378E5" w:rsidRPr="00B354C0" w14:paraId="50E8C526" w14:textId="77777777" w:rsidTr="00704F53">
        <w:tc>
          <w:tcPr>
            <w:tcW w:w="1158" w:type="dxa"/>
          </w:tcPr>
          <w:p w14:paraId="0D8C4EE9" w14:textId="3DA44ED8" w:rsidR="009378E5" w:rsidRPr="009378E5" w:rsidRDefault="009378E5" w:rsidP="009378E5">
            <w:pPr>
              <w:jc w:val="right"/>
              <w:rPr>
                <w:rFonts w:ascii="Arial" w:eastAsia="Batang" w:hAnsi="Arial" w:cs="Arial"/>
                <w:sz w:val="20"/>
                <w:szCs w:val="20"/>
              </w:rPr>
            </w:pPr>
            <w:r w:rsidRPr="009378E5">
              <w:rPr>
                <w:rFonts w:ascii="Arial" w:eastAsia="Times New Roman" w:hAnsi="Arial" w:cs="Arial"/>
                <w:sz w:val="20"/>
                <w:szCs w:val="20"/>
              </w:rPr>
              <w:t>72 </w:t>
            </w:r>
          </w:p>
        </w:tc>
        <w:tc>
          <w:tcPr>
            <w:tcW w:w="1211" w:type="dxa"/>
          </w:tcPr>
          <w:p w14:paraId="768B86B3" w14:textId="173C3510"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448699</w:t>
            </w:r>
            <w:r w:rsidRPr="009378E5">
              <w:rPr>
                <w:rFonts w:ascii="Arial" w:eastAsia="Times New Roman" w:hAnsi="Arial" w:cs="Arial"/>
              </w:rPr>
              <w:t> </w:t>
            </w:r>
          </w:p>
        </w:tc>
        <w:tc>
          <w:tcPr>
            <w:tcW w:w="5423" w:type="dxa"/>
          </w:tcPr>
          <w:p w14:paraId="61BB7829" w14:textId="6B2649BD"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Cloreto de sódio – 0,9% - 10ml solução injetável</w:t>
            </w:r>
            <w:r w:rsidRPr="009378E5">
              <w:rPr>
                <w:rFonts w:eastAsia="Times New Roman"/>
                <w:sz w:val="20"/>
                <w:szCs w:val="20"/>
              </w:rPr>
              <w:t> </w:t>
            </w:r>
          </w:p>
        </w:tc>
        <w:tc>
          <w:tcPr>
            <w:tcW w:w="1285" w:type="dxa"/>
            <w:vAlign w:val="bottom"/>
          </w:tcPr>
          <w:p w14:paraId="6FFDB5E7" w14:textId="7773897A"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U</w:t>
            </w:r>
            <w:r w:rsidRPr="009378E5">
              <w:rPr>
                <w:rFonts w:ascii="Arial" w:eastAsia="Times New Roman" w:hAnsi="Arial" w:cs="Arial"/>
              </w:rPr>
              <w:t> </w:t>
            </w:r>
          </w:p>
        </w:tc>
        <w:tc>
          <w:tcPr>
            <w:tcW w:w="992" w:type="dxa"/>
            <w:vAlign w:val="bottom"/>
          </w:tcPr>
          <w:p w14:paraId="7338462B" w14:textId="665A4763"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2.000</w:t>
            </w:r>
            <w:r w:rsidRPr="009378E5">
              <w:rPr>
                <w:rFonts w:ascii="Arial" w:eastAsia="Times New Roman" w:hAnsi="Arial" w:cs="Arial"/>
                <w:sz w:val="20"/>
                <w:szCs w:val="20"/>
              </w:rPr>
              <w:t> </w:t>
            </w:r>
          </w:p>
        </w:tc>
      </w:tr>
      <w:tr w:rsidR="009378E5" w:rsidRPr="00B354C0" w14:paraId="27E4EE3F" w14:textId="77777777" w:rsidTr="009378E5">
        <w:tc>
          <w:tcPr>
            <w:tcW w:w="1158" w:type="dxa"/>
          </w:tcPr>
          <w:p w14:paraId="0CE02171" w14:textId="11B3E6A2"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73 </w:t>
            </w:r>
          </w:p>
        </w:tc>
        <w:tc>
          <w:tcPr>
            <w:tcW w:w="1211" w:type="dxa"/>
          </w:tcPr>
          <w:p w14:paraId="10A6546E" w14:textId="47249F81"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272334 </w:t>
            </w:r>
          </w:p>
        </w:tc>
        <w:tc>
          <w:tcPr>
            <w:tcW w:w="5423" w:type="dxa"/>
          </w:tcPr>
          <w:p w14:paraId="5801BFCC" w14:textId="4390EF66"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Cloridrato de piridoxina 50mg/ml dimenidrinato 50mg/ml</w:t>
            </w:r>
            <w:r w:rsidRPr="009378E5">
              <w:rPr>
                <w:rFonts w:eastAsia="Times New Roman"/>
                <w:sz w:val="20"/>
                <w:szCs w:val="20"/>
              </w:rPr>
              <w:t> </w:t>
            </w:r>
          </w:p>
        </w:tc>
        <w:tc>
          <w:tcPr>
            <w:tcW w:w="1285" w:type="dxa"/>
          </w:tcPr>
          <w:p w14:paraId="5627EC05" w14:textId="7E7E91B3"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54965FC5" w14:textId="50526B87"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8</w:t>
            </w:r>
            <w:r w:rsidRPr="009378E5">
              <w:rPr>
                <w:rFonts w:ascii="Arial" w:eastAsia="Times New Roman" w:hAnsi="Arial" w:cs="Arial"/>
                <w:sz w:val="20"/>
                <w:szCs w:val="20"/>
              </w:rPr>
              <w:t> </w:t>
            </w:r>
          </w:p>
        </w:tc>
      </w:tr>
      <w:tr w:rsidR="009378E5" w:rsidRPr="00B354C0" w14:paraId="7ECF0C29" w14:textId="77777777" w:rsidTr="00704F53">
        <w:tc>
          <w:tcPr>
            <w:tcW w:w="1158" w:type="dxa"/>
          </w:tcPr>
          <w:p w14:paraId="26BE7342" w14:textId="1CD4A2CE" w:rsidR="009378E5" w:rsidRPr="009378E5" w:rsidRDefault="009378E5" w:rsidP="009378E5">
            <w:pPr>
              <w:jc w:val="right"/>
              <w:rPr>
                <w:rFonts w:ascii="Arial" w:eastAsia="Batang" w:hAnsi="Arial" w:cs="Arial"/>
                <w:sz w:val="20"/>
                <w:szCs w:val="20"/>
              </w:rPr>
            </w:pPr>
            <w:r w:rsidRPr="009378E5">
              <w:rPr>
                <w:rFonts w:ascii="Arial" w:eastAsia="Times New Roman" w:hAnsi="Arial" w:cs="Arial"/>
                <w:sz w:val="20"/>
                <w:szCs w:val="20"/>
              </w:rPr>
              <w:lastRenderedPageBreak/>
              <w:t>74 </w:t>
            </w:r>
          </w:p>
        </w:tc>
        <w:tc>
          <w:tcPr>
            <w:tcW w:w="1211" w:type="dxa"/>
          </w:tcPr>
          <w:p w14:paraId="218DE9E8" w14:textId="6E066C28"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268069 </w:t>
            </w:r>
          </w:p>
        </w:tc>
        <w:tc>
          <w:tcPr>
            <w:tcW w:w="5423" w:type="dxa"/>
          </w:tcPr>
          <w:p w14:paraId="5C533A94" w14:textId="72C46714"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Clorpromazina (cloridrato) 5mg/ml</w:t>
            </w:r>
            <w:r w:rsidRPr="009378E5">
              <w:rPr>
                <w:rFonts w:eastAsia="Times New Roman"/>
                <w:sz w:val="20"/>
                <w:szCs w:val="20"/>
              </w:rPr>
              <w:t> </w:t>
            </w:r>
          </w:p>
        </w:tc>
        <w:tc>
          <w:tcPr>
            <w:tcW w:w="1285" w:type="dxa"/>
          </w:tcPr>
          <w:p w14:paraId="7FFB1CAC" w14:textId="4510EF07"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50 ampolas</w:t>
            </w:r>
            <w:r w:rsidRPr="009378E5">
              <w:rPr>
                <w:rFonts w:ascii="Arial" w:eastAsia="Times New Roman" w:hAnsi="Arial" w:cs="Arial"/>
              </w:rPr>
              <w:t> </w:t>
            </w:r>
          </w:p>
        </w:tc>
        <w:tc>
          <w:tcPr>
            <w:tcW w:w="992" w:type="dxa"/>
          </w:tcPr>
          <w:p w14:paraId="5F87FBAD" w14:textId="0B38B435"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8</w:t>
            </w:r>
            <w:r w:rsidRPr="009378E5">
              <w:rPr>
                <w:rFonts w:ascii="Arial" w:eastAsia="Times New Roman" w:hAnsi="Arial" w:cs="Arial"/>
                <w:sz w:val="20"/>
                <w:szCs w:val="20"/>
              </w:rPr>
              <w:t> </w:t>
            </w:r>
          </w:p>
        </w:tc>
      </w:tr>
      <w:tr w:rsidR="009378E5" w:rsidRPr="00B354C0" w14:paraId="2DE6CF97" w14:textId="77777777" w:rsidTr="00704F53">
        <w:tc>
          <w:tcPr>
            <w:tcW w:w="1158" w:type="dxa"/>
          </w:tcPr>
          <w:p w14:paraId="68128BCF" w14:textId="7BF66DC1"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75 </w:t>
            </w:r>
          </w:p>
        </w:tc>
        <w:tc>
          <w:tcPr>
            <w:tcW w:w="1211" w:type="dxa"/>
          </w:tcPr>
          <w:p w14:paraId="1DAD449D" w14:textId="4941BB4F"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270495 </w:t>
            </w:r>
          </w:p>
        </w:tc>
        <w:tc>
          <w:tcPr>
            <w:tcW w:w="5423" w:type="dxa"/>
          </w:tcPr>
          <w:p w14:paraId="1B2DE9DE" w14:textId="2EBBD91B"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Colagenase 0,6U/g + Cloranfenicol 0,01g/g</w:t>
            </w:r>
            <w:r w:rsidRPr="009378E5">
              <w:rPr>
                <w:rFonts w:eastAsia="Times New Roman"/>
                <w:sz w:val="20"/>
                <w:szCs w:val="20"/>
              </w:rPr>
              <w:t> </w:t>
            </w:r>
          </w:p>
        </w:tc>
        <w:tc>
          <w:tcPr>
            <w:tcW w:w="1285" w:type="dxa"/>
          </w:tcPr>
          <w:p w14:paraId="4B71B148" w14:textId="39978860"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Tubo 50g</w:t>
            </w:r>
            <w:r w:rsidRPr="009378E5">
              <w:rPr>
                <w:rFonts w:ascii="Arial" w:eastAsia="Times New Roman" w:hAnsi="Arial" w:cs="Arial"/>
              </w:rPr>
              <w:t> </w:t>
            </w:r>
          </w:p>
        </w:tc>
        <w:tc>
          <w:tcPr>
            <w:tcW w:w="992" w:type="dxa"/>
          </w:tcPr>
          <w:p w14:paraId="63AAE382" w14:textId="0C45E9F4"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150</w:t>
            </w:r>
            <w:r w:rsidRPr="009378E5">
              <w:rPr>
                <w:rFonts w:ascii="Arial" w:eastAsia="Times New Roman" w:hAnsi="Arial" w:cs="Arial"/>
                <w:sz w:val="20"/>
                <w:szCs w:val="20"/>
              </w:rPr>
              <w:t> </w:t>
            </w:r>
          </w:p>
        </w:tc>
      </w:tr>
      <w:tr w:rsidR="009378E5" w:rsidRPr="00B354C0" w14:paraId="6038E92F" w14:textId="77777777" w:rsidTr="00704F53">
        <w:tc>
          <w:tcPr>
            <w:tcW w:w="1158" w:type="dxa"/>
          </w:tcPr>
          <w:p w14:paraId="0AB693C6" w14:textId="618DC5DD" w:rsidR="009378E5" w:rsidRPr="009378E5" w:rsidRDefault="009378E5" w:rsidP="009378E5">
            <w:pPr>
              <w:tabs>
                <w:tab w:val="center" w:pos="766"/>
              </w:tabs>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7</w:t>
            </w:r>
            <w:r w:rsidRPr="009378E5">
              <w:rPr>
                <w:rFonts w:ascii="Arial" w:eastAsia="Times New Roman" w:hAnsi="Arial" w:cs="Arial"/>
                <w:sz w:val="20"/>
                <w:szCs w:val="20"/>
              </w:rPr>
              <w:t>6 </w:t>
            </w:r>
          </w:p>
        </w:tc>
        <w:tc>
          <w:tcPr>
            <w:tcW w:w="1211" w:type="dxa"/>
          </w:tcPr>
          <w:p w14:paraId="24223977" w14:textId="0E57BFA4" w:rsidR="009378E5" w:rsidRPr="009378E5" w:rsidRDefault="009378E5" w:rsidP="009378E5">
            <w:pPr>
              <w:pStyle w:val="Default"/>
              <w:jc w:val="center"/>
              <w:rPr>
                <w:color w:val="000000" w:themeColor="text1"/>
                <w:sz w:val="20"/>
                <w:szCs w:val="20"/>
              </w:rPr>
            </w:pPr>
            <w:r w:rsidRPr="009378E5">
              <w:rPr>
                <w:rFonts w:eastAsia="Times New Roman"/>
                <w:sz w:val="20"/>
                <w:szCs w:val="20"/>
              </w:rPr>
              <w:t>276283 </w:t>
            </w:r>
          </w:p>
        </w:tc>
        <w:tc>
          <w:tcPr>
            <w:tcW w:w="5423" w:type="dxa"/>
          </w:tcPr>
          <w:p w14:paraId="500349EB" w14:textId="0D30DF92" w:rsidR="009378E5" w:rsidRPr="009378E5" w:rsidRDefault="009378E5" w:rsidP="009378E5">
            <w:pPr>
              <w:autoSpaceDE w:val="0"/>
              <w:autoSpaceDN w:val="0"/>
              <w:adjustRightInd w:val="0"/>
              <w:jc w:val="both"/>
              <w:rPr>
                <w:rFonts w:ascii="Arial" w:hAnsi="Arial" w:cs="Arial"/>
                <w:color w:val="000000" w:themeColor="text1"/>
                <w:sz w:val="20"/>
                <w:szCs w:val="20"/>
              </w:rPr>
            </w:pPr>
            <w:r w:rsidRPr="009378E5">
              <w:rPr>
                <w:rFonts w:ascii="Arial" w:eastAsia="Times New Roman" w:hAnsi="Arial" w:cs="Arial"/>
                <w:sz w:val="20"/>
                <w:szCs w:val="20"/>
                <w:lang w:val="en-US"/>
              </w:rPr>
              <w:t>Deslanosídeo 0,2mg/ml</w:t>
            </w:r>
            <w:r w:rsidRPr="009378E5">
              <w:rPr>
                <w:rFonts w:ascii="Arial" w:eastAsia="Times New Roman" w:hAnsi="Arial" w:cs="Arial"/>
                <w:sz w:val="20"/>
                <w:szCs w:val="20"/>
              </w:rPr>
              <w:t> </w:t>
            </w:r>
          </w:p>
        </w:tc>
        <w:tc>
          <w:tcPr>
            <w:tcW w:w="1285" w:type="dxa"/>
          </w:tcPr>
          <w:p w14:paraId="2937A559" w14:textId="69D8728E"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56CF0D2A" w14:textId="7E11546B"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w:t>
            </w:r>
            <w:r w:rsidRPr="009378E5">
              <w:rPr>
                <w:rFonts w:ascii="Arial" w:eastAsia="Times New Roman" w:hAnsi="Arial" w:cs="Arial"/>
                <w:sz w:val="20"/>
                <w:szCs w:val="20"/>
              </w:rPr>
              <w:t> </w:t>
            </w:r>
          </w:p>
        </w:tc>
      </w:tr>
      <w:tr w:rsidR="009378E5" w:rsidRPr="00B354C0" w14:paraId="337BAA95" w14:textId="77777777" w:rsidTr="00704F53">
        <w:tc>
          <w:tcPr>
            <w:tcW w:w="1158" w:type="dxa"/>
          </w:tcPr>
          <w:p w14:paraId="50CF9B52" w14:textId="378258C9" w:rsidR="009378E5" w:rsidRPr="009378E5" w:rsidRDefault="009378E5" w:rsidP="009378E5">
            <w:pPr>
              <w:jc w:val="right"/>
              <w:rPr>
                <w:rFonts w:ascii="Arial" w:eastAsia="Batang" w:hAnsi="Arial" w:cs="Arial"/>
                <w:sz w:val="20"/>
                <w:szCs w:val="20"/>
              </w:rPr>
            </w:pPr>
            <w:r w:rsidRPr="009378E5">
              <w:rPr>
                <w:rFonts w:ascii="Arial" w:eastAsia="Times New Roman" w:hAnsi="Arial" w:cs="Arial"/>
                <w:sz w:val="20"/>
                <w:szCs w:val="20"/>
              </w:rPr>
              <w:t>77 </w:t>
            </w:r>
          </w:p>
        </w:tc>
        <w:tc>
          <w:tcPr>
            <w:tcW w:w="1211" w:type="dxa"/>
          </w:tcPr>
          <w:p w14:paraId="0CBA49BA" w14:textId="53C36FC4"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395147 </w:t>
            </w:r>
          </w:p>
        </w:tc>
        <w:tc>
          <w:tcPr>
            <w:tcW w:w="5423" w:type="dxa"/>
          </w:tcPr>
          <w:p w14:paraId="61AB1499" w14:textId="1B3D9F4F"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Diazepam 10mg/ml</w:t>
            </w:r>
            <w:r w:rsidRPr="009378E5">
              <w:rPr>
                <w:rFonts w:eastAsia="Times New Roman"/>
                <w:sz w:val="20"/>
                <w:szCs w:val="20"/>
              </w:rPr>
              <w:t> </w:t>
            </w:r>
          </w:p>
        </w:tc>
        <w:tc>
          <w:tcPr>
            <w:tcW w:w="1285" w:type="dxa"/>
          </w:tcPr>
          <w:p w14:paraId="7B421BFA" w14:textId="1E045D92"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32384354" w14:textId="4523299C"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15</w:t>
            </w:r>
            <w:r w:rsidRPr="009378E5">
              <w:rPr>
                <w:rFonts w:ascii="Arial" w:eastAsia="Times New Roman" w:hAnsi="Arial" w:cs="Arial"/>
                <w:sz w:val="20"/>
                <w:szCs w:val="20"/>
              </w:rPr>
              <w:t> </w:t>
            </w:r>
          </w:p>
        </w:tc>
      </w:tr>
      <w:tr w:rsidR="009378E5" w:rsidRPr="00B354C0" w14:paraId="3C0A34D2" w14:textId="77777777" w:rsidTr="009378E5">
        <w:tc>
          <w:tcPr>
            <w:tcW w:w="1158" w:type="dxa"/>
          </w:tcPr>
          <w:p w14:paraId="2A4BF165" w14:textId="2B8F443B"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78 </w:t>
            </w:r>
          </w:p>
        </w:tc>
        <w:tc>
          <w:tcPr>
            <w:tcW w:w="1211" w:type="dxa"/>
          </w:tcPr>
          <w:p w14:paraId="3E786C4F" w14:textId="5C991B00"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273137 </w:t>
            </w:r>
          </w:p>
        </w:tc>
        <w:tc>
          <w:tcPr>
            <w:tcW w:w="5423" w:type="dxa"/>
          </w:tcPr>
          <w:p w14:paraId="2CDFEA84" w14:textId="3B1BBBCB" w:rsidR="009378E5" w:rsidRPr="009378E5" w:rsidRDefault="009378E5" w:rsidP="009378E5">
            <w:pPr>
              <w:pStyle w:val="Normal10"/>
              <w:spacing w:line="240" w:lineRule="auto"/>
              <w:jc w:val="both"/>
              <w:rPr>
                <w:rFonts w:ascii="Arial" w:hAnsi="Arial" w:cs="Arial"/>
                <w:bCs/>
                <w:color w:val="000000" w:themeColor="text1"/>
              </w:rPr>
            </w:pPr>
            <w:r w:rsidRPr="009378E5">
              <w:rPr>
                <w:rFonts w:ascii="Arial" w:eastAsia="Times New Roman" w:hAnsi="Arial" w:cs="Arial"/>
                <w:lang w:val="en-US"/>
              </w:rPr>
              <w:t>Diclofenaco 75 mg/3ml</w:t>
            </w:r>
            <w:r w:rsidRPr="009378E5">
              <w:rPr>
                <w:rFonts w:ascii="Arial" w:eastAsia="Times New Roman" w:hAnsi="Arial" w:cs="Arial"/>
              </w:rPr>
              <w:t> </w:t>
            </w:r>
          </w:p>
        </w:tc>
        <w:tc>
          <w:tcPr>
            <w:tcW w:w="1285" w:type="dxa"/>
            <w:vAlign w:val="bottom"/>
          </w:tcPr>
          <w:p w14:paraId="25349F4C" w14:textId="4B5BC245"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AMP</w:t>
            </w:r>
            <w:r w:rsidRPr="009378E5">
              <w:rPr>
                <w:rFonts w:ascii="Arial" w:eastAsia="Times New Roman" w:hAnsi="Arial" w:cs="Arial"/>
              </w:rPr>
              <w:t> </w:t>
            </w:r>
          </w:p>
        </w:tc>
        <w:tc>
          <w:tcPr>
            <w:tcW w:w="992" w:type="dxa"/>
            <w:vAlign w:val="bottom"/>
          </w:tcPr>
          <w:p w14:paraId="6ECFFC2D" w14:textId="0B299625"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2.000</w:t>
            </w:r>
            <w:r w:rsidRPr="009378E5">
              <w:rPr>
                <w:rFonts w:ascii="Arial" w:eastAsia="Times New Roman" w:hAnsi="Arial" w:cs="Arial"/>
                <w:sz w:val="20"/>
                <w:szCs w:val="20"/>
              </w:rPr>
              <w:t> </w:t>
            </w:r>
          </w:p>
        </w:tc>
      </w:tr>
      <w:tr w:rsidR="009378E5" w:rsidRPr="00B354C0" w14:paraId="429CAA6D" w14:textId="77777777" w:rsidTr="009378E5">
        <w:tc>
          <w:tcPr>
            <w:tcW w:w="1158" w:type="dxa"/>
          </w:tcPr>
          <w:p w14:paraId="6E993A79" w14:textId="0A3234F9"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79</w:t>
            </w:r>
            <w:r w:rsidRPr="009378E5">
              <w:rPr>
                <w:rFonts w:ascii="Arial" w:eastAsia="Times New Roman" w:hAnsi="Arial" w:cs="Arial"/>
                <w:sz w:val="20"/>
                <w:szCs w:val="20"/>
              </w:rPr>
              <w:t> </w:t>
            </w:r>
          </w:p>
        </w:tc>
        <w:tc>
          <w:tcPr>
            <w:tcW w:w="1211" w:type="dxa"/>
          </w:tcPr>
          <w:p w14:paraId="4CA96771" w14:textId="489C367A"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268446 </w:t>
            </w:r>
          </w:p>
        </w:tc>
        <w:tc>
          <w:tcPr>
            <w:tcW w:w="5423" w:type="dxa"/>
          </w:tcPr>
          <w:p w14:paraId="19F23E02" w14:textId="342F3F5D"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Dobutamina (cloridrato)12,5mg/ml</w:t>
            </w:r>
            <w:r w:rsidRPr="009378E5">
              <w:rPr>
                <w:rFonts w:ascii="Arial" w:eastAsia="Times New Roman" w:hAnsi="Arial" w:cs="Arial"/>
              </w:rPr>
              <w:t> </w:t>
            </w:r>
          </w:p>
        </w:tc>
        <w:tc>
          <w:tcPr>
            <w:tcW w:w="1285" w:type="dxa"/>
          </w:tcPr>
          <w:p w14:paraId="7D41920A" w14:textId="4540B69D"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 ampolas</w:t>
            </w:r>
            <w:r w:rsidRPr="009378E5">
              <w:rPr>
                <w:rFonts w:ascii="Arial" w:eastAsia="Times New Roman" w:hAnsi="Arial" w:cs="Arial"/>
              </w:rPr>
              <w:t> </w:t>
            </w:r>
          </w:p>
        </w:tc>
        <w:tc>
          <w:tcPr>
            <w:tcW w:w="992" w:type="dxa"/>
          </w:tcPr>
          <w:p w14:paraId="578C7621" w14:textId="4D1A3153"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7</w:t>
            </w:r>
            <w:r w:rsidRPr="009378E5">
              <w:rPr>
                <w:rFonts w:ascii="Arial" w:eastAsia="Times New Roman" w:hAnsi="Arial" w:cs="Arial"/>
                <w:sz w:val="20"/>
                <w:szCs w:val="20"/>
              </w:rPr>
              <w:t> </w:t>
            </w:r>
          </w:p>
        </w:tc>
      </w:tr>
      <w:tr w:rsidR="009378E5" w:rsidRPr="00B354C0" w14:paraId="376D84FF" w14:textId="77777777" w:rsidTr="009378E5">
        <w:tc>
          <w:tcPr>
            <w:tcW w:w="1158" w:type="dxa"/>
          </w:tcPr>
          <w:p w14:paraId="1796B774" w14:textId="222CA900" w:rsidR="009378E5" w:rsidRPr="009378E5" w:rsidRDefault="009378E5" w:rsidP="009378E5">
            <w:pPr>
              <w:tabs>
                <w:tab w:val="left" w:pos="705"/>
              </w:tabs>
              <w:jc w:val="right"/>
              <w:rPr>
                <w:rFonts w:ascii="Arial" w:eastAsia="Batang" w:hAnsi="Arial" w:cs="Arial"/>
                <w:sz w:val="20"/>
                <w:szCs w:val="20"/>
              </w:rPr>
            </w:pPr>
            <w:r w:rsidRPr="009378E5">
              <w:rPr>
                <w:rFonts w:ascii="Arial" w:eastAsia="Times New Roman" w:hAnsi="Arial" w:cs="Arial"/>
                <w:sz w:val="20"/>
                <w:szCs w:val="20"/>
              </w:rPr>
              <w:t>80 </w:t>
            </w:r>
          </w:p>
        </w:tc>
        <w:tc>
          <w:tcPr>
            <w:tcW w:w="1211" w:type="dxa"/>
            <w:vAlign w:val="bottom"/>
          </w:tcPr>
          <w:p w14:paraId="4415FBBA" w14:textId="390F3BDF"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269962 </w:t>
            </w:r>
          </w:p>
        </w:tc>
        <w:tc>
          <w:tcPr>
            <w:tcW w:w="5423" w:type="dxa"/>
          </w:tcPr>
          <w:p w14:paraId="1A66F586" w14:textId="6660F8F4"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Domperidona 10mg</w:t>
            </w:r>
            <w:r w:rsidRPr="009378E5">
              <w:rPr>
                <w:rFonts w:eastAsia="Times New Roman"/>
                <w:sz w:val="20"/>
                <w:szCs w:val="20"/>
              </w:rPr>
              <w:t> </w:t>
            </w:r>
          </w:p>
        </w:tc>
        <w:tc>
          <w:tcPr>
            <w:tcW w:w="1285" w:type="dxa"/>
            <w:vAlign w:val="bottom"/>
          </w:tcPr>
          <w:p w14:paraId="7AE5DF2E" w14:textId="57F481B6"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w:t>
            </w:r>
            <w:r w:rsidRPr="009378E5">
              <w:rPr>
                <w:rFonts w:ascii="Arial" w:eastAsia="Times New Roman" w:hAnsi="Arial" w:cs="Arial"/>
              </w:rPr>
              <w:t> </w:t>
            </w:r>
          </w:p>
        </w:tc>
        <w:tc>
          <w:tcPr>
            <w:tcW w:w="992" w:type="dxa"/>
            <w:vAlign w:val="bottom"/>
          </w:tcPr>
          <w:p w14:paraId="7B77A122" w14:textId="3E3918D1" w:rsidR="009378E5" w:rsidRPr="009378E5" w:rsidRDefault="009378E5" w:rsidP="009378E5">
            <w:pPr>
              <w:rPr>
                <w:rFonts w:ascii="Arial" w:eastAsia="Batang" w:hAnsi="Arial" w:cs="Arial"/>
                <w:color w:val="000000" w:themeColor="text1"/>
                <w:sz w:val="20"/>
                <w:szCs w:val="20"/>
              </w:rPr>
            </w:pPr>
            <w:r w:rsidRPr="009378E5">
              <w:rPr>
                <w:rFonts w:ascii="Arial" w:eastAsia="Times New Roman" w:hAnsi="Arial" w:cs="Arial"/>
                <w:sz w:val="20"/>
                <w:szCs w:val="20"/>
                <w:lang w:val="en-US"/>
              </w:rPr>
              <w:t>500</w:t>
            </w:r>
            <w:r w:rsidRPr="009378E5">
              <w:rPr>
                <w:rFonts w:ascii="Arial" w:eastAsia="Times New Roman" w:hAnsi="Arial" w:cs="Arial"/>
                <w:sz w:val="20"/>
                <w:szCs w:val="20"/>
              </w:rPr>
              <w:t> </w:t>
            </w:r>
          </w:p>
        </w:tc>
      </w:tr>
      <w:tr w:rsidR="009378E5" w:rsidRPr="00B354C0" w14:paraId="4F83FEE0" w14:textId="77777777" w:rsidTr="009378E5">
        <w:tc>
          <w:tcPr>
            <w:tcW w:w="1158" w:type="dxa"/>
          </w:tcPr>
          <w:p w14:paraId="7F93F6FC" w14:textId="6ED68DE5"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8</w:t>
            </w:r>
            <w:r w:rsidRPr="009378E5">
              <w:rPr>
                <w:rFonts w:ascii="Arial" w:eastAsia="Times New Roman" w:hAnsi="Arial" w:cs="Arial"/>
                <w:sz w:val="20"/>
                <w:szCs w:val="20"/>
              </w:rPr>
              <w:t>1 </w:t>
            </w:r>
          </w:p>
        </w:tc>
        <w:tc>
          <w:tcPr>
            <w:tcW w:w="1211" w:type="dxa"/>
          </w:tcPr>
          <w:p w14:paraId="77DDAE7E" w14:textId="1E67B2E4"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268960 </w:t>
            </w:r>
          </w:p>
        </w:tc>
        <w:tc>
          <w:tcPr>
            <w:tcW w:w="5423" w:type="dxa"/>
          </w:tcPr>
          <w:p w14:paraId="0E7BFD3B" w14:textId="308554DB"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Dopamina (cloridrato)5mg/ml</w:t>
            </w:r>
            <w:r w:rsidRPr="009378E5">
              <w:rPr>
                <w:rFonts w:eastAsia="Times New Roman"/>
                <w:sz w:val="20"/>
                <w:szCs w:val="20"/>
              </w:rPr>
              <w:t> </w:t>
            </w:r>
          </w:p>
        </w:tc>
        <w:tc>
          <w:tcPr>
            <w:tcW w:w="1285" w:type="dxa"/>
          </w:tcPr>
          <w:p w14:paraId="45AE71D0" w14:textId="74D99875"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505106F0" w14:textId="48F2D7EA"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w:t>
            </w:r>
            <w:r w:rsidRPr="009378E5">
              <w:rPr>
                <w:rFonts w:ascii="Arial" w:eastAsia="Times New Roman" w:hAnsi="Arial" w:cs="Arial"/>
                <w:sz w:val="20"/>
                <w:szCs w:val="20"/>
              </w:rPr>
              <w:t> </w:t>
            </w:r>
          </w:p>
        </w:tc>
      </w:tr>
      <w:tr w:rsidR="009378E5" w:rsidRPr="00B354C0" w14:paraId="2B4A6095" w14:textId="77777777" w:rsidTr="00704F53">
        <w:tc>
          <w:tcPr>
            <w:tcW w:w="1158" w:type="dxa"/>
          </w:tcPr>
          <w:p w14:paraId="446C2097" w14:textId="0E80E0FC" w:rsidR="009378E5" w:rsidRPr="009378E5" w:rsidRDefault="009378E5" w:rsidP="009378E5">
            <w:pPr>
              <w:jc w:val="right"/>
              <w:rPr>
                <w:rFonts w:ascii="Arial" w:eastAsia="Batang" w:hAnsi="Arial" w:cs="Arial"/>
                <w:sz w:val="20"/>
                <w:szCs w:val="20"/>
              </w:rPr>
            </w:pPr>
            <w:r w:rsidRPr="009378E5">
              <w:rPr>
                <w:rFonts w:ascii="Arial" w:eastAsia="Times New Roman" w:hAnsi="Arial" w:cs="Arial"/>
                <w:sz w:val="20"/>
                <w:szCs w:val="20"/>
              </w:rPr>
              <w:t>82 </w:t>
            </w:r>
          </w:p>
        </w:tc>
        <w:tc>
          <w:tcPr>
            <w:tcW w:w="1211" w:type="dxa"/>
          </w:tcPr>
          <w:p w14:paraId="032B0E56" w14:textId="237A28E5"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 </w:t>
            </w:r>
          </w:p>
        </w:tc>
        <w:tc>
          <w:tcPr>
            <w:tcW w:w="5423" w:type="dxa"/>
          </w:tcPr>
          <w:p w14:paraId="25D1A5AD" w14:textId="5C6349D5"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Enoxaparina sódica 40mg/ml</w:t>
            </w:r>
            <w:r w:rsidRPr="009378E5">
              <w:rPr>
                <w:rFonts w:ascii="Arial" w:eastAsia="Times New Roman" w:hAnsi="Arial" w:cs="Arial"/>
              </w:rPr>
              <w:t> </w:t>
            </w:r>
          </w:p>
        </w:tc>
        <w:tc>
          <w:tcPr>
            <w:tcW w:w="1285" w:type="dxa"/>
          </w:tcPr>
          <w:p w14:paraId="76CDACAC" w14:textId="6D210B88"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4B66369F" w14:textId="32E09C40"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5</w:t>
            </w:r>
            <w:r w:rsidRPr="009378E5">
              <w:rPr>
                <w:rFonts w:ascii="Arial" w:eastAsia="Times New Roman" w:hAnsi="Arial" w:cs="Arial"/>
                <w:sz w:val="20"/>
                <w:szCs w:val="20"/>
              </w:rPr>
              <w:t> </w:t>
            </w:r>
          </w:p>
        </w:tc>
      </w:tr>
      <w:tr w:rsidR="009378E5" w:rsidRPr="00B354C0" w14:paraId="6135B588" w14:textId="77777777" w:rsidTr="00704F53">
        <w:tc>
          <w:tcPr>
            <w:tcW w:w="1158" w:type="dxa"/>
          </w:tcPr>
          <w:p w14:paraId="5F680068" w14:textId="6CAF9920"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8</w:t>
            </w:r>
            <w:r w:rsidRPr="009378E5">
              <w:rPr>
                <w:rFonts w:ascii="Arial" w:eastAsia="Times New Roman" w:hAnsi="Arial" w:cs="Arial"/>
                <w:sz w:val="20"/>
                <w:szCs w:val="20"/>
              </w:rPr>
              <w:t>3 </w:t>
            </w:r>
          </w:p>
        </w:tc>
        <w:tc>
          <w:tcPr>
            <w:tcW w:w="1211" w:type="dxa"/>
          </w:tcPr>
          <w:p w14:paraId="33E46C2D" w14:textId="2792524B"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435523 </w:t>
            </w:r>
          </w:p>
        </w:tc>
        <w:tc>
          <w:tcPr>
            <w:tcW w:w="5423" w:type="dxa"/>
          </w:tcPr>
          <w:p w14:paraId="5D16BE62" w14:textId="4A11B869"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Epinefrina1mg/ml</w:t>
            </w:r>
            <w:r w:rsidRPr="009378E5">
              <w:rPr>
                <w:rFonts w:ascii="Arial" w:eastAsia="Times New Roman" w:hAnsi="Arial" w:cs="Arial"/>
              </w:rPr>
              <w:t> </w:t>
            </w:r>
          </w:p>
        </w:tc>
        <w:tc>
          <w:tcPr>
            <w:tcW w:w="1285" w:type="dxa"/>
          </w:tcPr>
          <w:p w14:paraId="4C928CBE" w14:textId="35B3C265"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2D2E3861" w14:textId="389B61E4"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3</w:t>
            </w:r>
            <w:r w:rsidRPr="009378E5">
              <w:rPr>
                <w:rFonts w:ascii="Arial" w:eastAsia="Times New Roman" w:hAnsi="Arial" w:cs="Arial"/>
                <w:sz w:val="20"/>
                <w:szCs w:val="20"/>
              </w:rPr>
              <w:t> </w:t>
            </w:r>
          </w:p>
        </w:tc>
      </w:tr>
      <w:tr w:rsidR="009378E5" w:rsidRPr="00B354C0" w14:paraId="3C03D5B3" w14:textId="77777777" w:rsidTr="00704F53">
        <w:tc>
          <w:tcPr>
            <w:tcW w:w="1158" w:type="dxa"/>
          </w:tcPr>
          <w:p w14:paraId="64820981" w14:textId="7D2A11E5"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8</w:t>
            </w:r>
            <w:r w:rsidRPr="009378E5">
              <w:rPr>
                <w:rFonts w:ascii="Arial" w:eastAsia="Times New Roman" w:hAnsi="Arial" w:cs="Arial"/>
                <w:sz w:val="20"/>
                <w:szCs w:val="20"/>
              </w:rPr>
              <w:t>4 </w:t>
            </w:r>
          </w:p>
        </w:tc>
        <w:tc>
          <w:tcPr>
            <w:tcW w:w="1211" w:type="dxa"/>
          </w:tcPr>
          <w:p w14:paraId="6BB397AA" w14:textId="02689727"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267282 </w:t>
            </w:r>
          </w:p>
        </w:tc>
        <w:tc>
          <w:tcPr>
            <w:tcW w:w="5423" w:type="dxa"/>
          </w:tcPr>
          <w:p w14:paraId="63CE53FC" w14:textId="76377873"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Escopolamina (butilbrometo)20mg/ml-im</w:t>
            </w:r>
            <w:r w:rsidRPr="009378E5">
              <w:rPr>
                <w:rFonts w:ascii="Arial" w:eastAsia="Times New Roman" w:hAnsi="Arial" w:cs="Arial"/>
              </w:rPr>
              <w:t> </w:t>
            </w:r>
          </w:p>
        </w:tc>
        <w:tc>
          <w:tcPr>
            <w:tcW w:w="1285" w:type="dxa"/>
          </w:tcPr>
          <w:p w14:paraId="7D78D4DE" w14:textId="3CE7357A"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1F8B3F30" w14:textId="20466E08"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w:t>
            </w:r>
            <w:r w:rsidRPr="009378E5">
              <w:rPr>
                <w:rFonts w:ascii="Arial" w:eastAsia="Times New Roman" w:hAnsi="Arial" w:cs="Arial"/>
                <w:sz w:val="20"/>
                <w:szCs w:val="20"/>
              </w:rPr>
              <w:t> </w:t>
            </w:r>
          </w:p>
        </w:tc>
      </w:tr>
      <w:tr w:rsidR="009378E5" w:rsidRPr="00B354C0" w14:paraId="69681AB8" w14:textId="77777777" w:rsidTr="00704F53">
        <w:tc>
          <w:tcPr>
            <w:tcW w:w="1158" w:type="dxa"/>
          </w:tcPr>
          <w:p w14:paraId="7A2A15E1" w14:textId="67869081"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8</w:t>
            </w:r>
            <w:r w:rsidRPr="009378E5">
              <w:rPr>
                <w:rFonts w:ascii="Arial" w:eastAsia="Times New Roman" w:hAnsi="Arial" w:cs="Arial"/>
                <w:sz w:val="20"/>
                <w:szCs w:val="20"/>
              </w:rPr>
              <w:t>5 </w:t>
            </w:r>
          </w:p>
        </w:tc>
        <w:tc>
          <w:tcPr>
            <w:tcW w:w="1211" w:type="dxa"/>
          </w:tcPr>
          <w:p w14:paraId="3B96617C" w14:textId="51834472"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270621 </w:t>
            </w:r>
          </w:p>
        </w:tc>
        <w:tc>
          <w:tcPr>
            <w:tcW w:w="5423" w:type="dxa"/>
          </w:tcPr>
          <w:p w14:paraId="1326988F" w14:textId="0B4A6B13"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Escopolamina4mg/ml+dipirona sódica 500mg/ml- iv.im</w:t>
            </w:r>
            <w:r w:rsidRPr="009378E5">
              <w:rPr>
                <w:rFonts w:ascii="Arial" w:eastAsia="Times New Roman" w:hAnsi="Arial" w:cs="Arial"/>
              </w:rPr>
              <w:t> </w:t>
            </w:r>
          </w:p>
        </w:tc>
        <w:tc>
          <w:tcPr>
            <w:tcW w:w="1285" w:type="dxa"/>
          </w:tcPr>
          <w:p w14:paraId="4AB75681" w14:textId="61BF9C5E"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767E614F" w14:textId="0D3E28A5"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15</w:t>
            </w:r>
            <w:r w:rsidRPr="009378E5">
              <w:rPr>
                <w:rFonts w:ascii="Arial" w:eastAsia="Times New Roman" w:hAnsi="Arial" w:cs="Arial"/>
                <w:sz w:val="20"/>
                <w:szCs w:val="20"/>
              </w:rPr>
              <w:t> </w:t>
            </w:r>
          </w:p>
        </w:tc>
      </w:tr>
      <w:tr w:rsidR="009378E5" w:rsidRPr="00B354C0" w14:paraId="31A1C76F" w14:textId="77777777" w:rsidTr="00704F53">
        <w:tc>
          <w:tcPr>
            <w:tcW w:w="1158" w:type="dxa"/>
          </w:tcPr>
          <w:p w14:paraId="59D5EAF8" w14:textId="2963A296"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86 </w:t>
            </w:r>
          </w:p>
        </w:tc>
        <w:tc>
          <w:tcPr>
            <w:tcW w:w="1211" w:type="dxa"/>
          </w:tcPr>
          <w:p w14:paraId="7EA41C08" w14:textId="1CF415D4"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267107 </w:t>
            </w:r>
          </w:p>
        </w:tc>
        <w:tc>
          <w:tcPr>
            <w:tcW w:w="5423" w:type="dxa"/>
          </w:tcPr>
          <w:p w14:paraId="78D46D57" w14:textId="2DC40DE1"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Fenitoína sódica 50mg/ml</w:t>
            </w:r>
            <w:r w:rsidRPr="009378E5">
              <w:rPr>
                <w:rFonts w:ascii="Arial" w:eastAsia="Times New Roman" w:hAnsi="Arial" w:cs="Arial"/>
              </w:rPr>
              <w:t> </w:t>
            </w:r>
          </w:p>
        </w:tc>
        <w:tc>
          <w:tcPr>
            <w:tcW w:w="1285" w:type="dxa"/>
          </w:tcPr>
          <w:p w14:paraId="0873AE5A" w14:textId="413B028C"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58F45D07" w14:textId="3EC71C95" w:rsidR="009378E5" w:rsidRPr="009378E5" w:rsidRDefault="009378E5" w:rsidP="009378E5">
            <w:pPr>
              <w:tabs>
                <w:tab w:val="center" w:pos="687"/>
                <w:tab w:val="left" w:pos="1335"/>
              </w:tabs>
              <w:rPr>
                <w:rFonts w:ascii="Arial" w:eastAsia="Batang" w:hAnsi="Arial" w:cs="Arial"/>
                <w:color w:val="000000" w:themeColor="text1"/>
                <w:sz w:val="20"/>
                <w:szCs w:val="20"/>
              </w:rPr>
            </w:pPr>
            <w:r w:rsidRPr="009378E5">
              <w:rPr>
                <w:rFonts w:ascii="Arial" w:eastAsia="Times New Roman" w:hAnsi="Arial" w:cs="Arial"/>
                <w:sz w:val="20"/>
                <w:szCs w:val="20"/>
                <w:lang w:val="en-US"/>
              </w:rPr>
              <w:t>5</w:t>
            </w:r>
            <w:r w:rsidRPr="009378E5">
              <w:rPr>
                <w:rFonts w:ascii="Arial" w:eastAsia="Times New Roman" w:hAnsi="Arial" w:cs="Arial"/>
                <w:sz w:val="20"/>
                <w:szCs w:val="20"/>
              </w:rPr>
              <w:t> </w:t>
            </w:r>
          </w:p>
        </w:tc>
      </w:tr>
      <w:tr w:rsidR="009378E5" w:rsidRPr="00B354C0" w14:paraId="6E0BBA65" w14:textId="77777777" w:rsidTr="00704F53">
        <w:tc>
          <w:tcPr>
            <w:tcW w:w="1158" w:type="dxa"/>
          </w:tcPr>
          <w:p w14:paraId="266CCAC3" w14:textId="5E6BC7F8"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87 </w:t>
            </w:r>
          </w:p>
        </w:tc>
        <w:tc>
          <w:tcPr>
            <w:tcW w:w="1211" w:type="dxa"/>
          </w:tcPr>
          <w:p w14:paraId="36AB61B9" w14:textId="1A4BCAFA"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300725 </w:t>
            </w:r>
          </w:p>
        </w:tc>
        <w:tc>
          <w:tcPr>
            <w:tcW w:w="5423" w:type="dxa"/>
          </w:tcPr>
          <w:p w14:paraId="67D0C99A" w14:textId="3F33C5A4"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Fenobarbital 100mg/ml</w:t>
            </w:r>
            <w:r w:rsidRPr="009378E5">
              <w:rPr>
                <w:rFonts w:ascii="Arial" w:eastAsia="Times New Roman" w:hAnsi="Arial" w:cs="Arial"/>
              </w:rPr>
              <w:t> </w:t>
            </w:r>
          </w:p>
        </w:tc>
        <w:tc>
          <w:tcPr>
            <w:tcW w:w="1285" w:type="dxa"/>
          </w:tcPr>
          <w:p w14:paraId="4FD2F927" w14:textId="5AD18B55"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50 ampolas</w:t>
            </w:r>
            <w:r w:rsidRPr="009378E5">
              <w:rPr>
                <w:rFonts w:ascii="Arial" w:eastAsia="Times New Roman" w:hAnsi="Arial" w:cs="Arial"/>
              </w:rPr>
              <w:t> </w:t>
            </w:r>
          </w:p>
        </w:tc>
        <w:tc>
          <w:tcPr>
            <w:tcW w:w="992" w:type="dxa"/>
          </w:tcPr>
          <w:p w14:paraId="6BAD2FB2" w14:textId="78FF2CF1"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8</w:t>
            </w:r>
            <w:r w:rsidRPr="009378E5">
              <w:rPr>
                <w:rFonts w:ascii="Arial" w:eastAsia="Times New Roman" w:hAnsi="Arial" w:cs="Arial"/>
                <w:sz w:val="20"/>
                <w:szCs w:val="20"/>
              </w:rPr>
              <w:t> </w:t>
            </w:r>
          </w:p>
        </w:tc>
      </w:tr>
      <w:tr w:rsidR="009378E5" w:rsidRPr="00B354C0" w14:paraId="68428AC3" w14:textId="77777777" w:rsidTr="00704F53">
        <w:tc>
          <w:tcPr>
            <w:tcW w:w="1158" w:type="dxa"/>
          </w:tcPr>
          <w:p w14:paraId="52FAA2E9" w14:textId="7BB7EECB"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lastRenderedPageBreak/>
              <w:t>88 </w:t>
            </w:r>
          </w:p>
        </w:tc>
        <w:tc>
          <w:tcPr>
            <w:tcW w:w="1211" w:type="dxa"/>
          </w:tcPr>
          <w:p w14:paraId="7448A5F9" w14:textId="68612268"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424712 </w:t>
            </w:r>
          </w:p>
        </w:tc>
        <w:tc>
          <w:tcPr>
            <w:tcW w:w="5423" w:type="dxa"/>
          </w:tcPr>
          <w:p w14:paraId="22143FCA" w14:textId="3872A65A"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Fentanila (citrato) 78,5mg/ml-10 ml</w:t>
            </w:r>
            <w:r w:rsidRPr="009378E5">
              <w:rPr>
                <w:rFonts w:ascii="Arial" w:eastAsia="Times New Roman" w:hAnsi="Arial" w:cs="Arial"/>
              </w:rPr>
              <w:t> </w:t>
            </w:r>
          </w:p>
        </w:tc>
        <w:tc>
          <w:tcPr>
            <w:tcW w:w="1285" w:type="dxa"/>
          </w:tcPr>
          <w:p w14:paraId="7DDFE572" w14:textId="2D25AC26"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 ampolas</w:t>
            </w:r>
            <w:r w:rsidRPr="009378E5">
              <w:rPr>
                <w:rFonts w:ascii="Arial" w:eastAsia="Times New Roman" w:hAnsi="Arial" w:cs="Arial"/>
              </w:rPr>
              <w:t> </w:t>
            </w:r>
          </w:p>
        </w:tc>
        <w:tc>
          <w:tcPr>
            <w:tcW w:w="992" w:type="dxa"/>
          </w:tcPr>
          <w:p w14:paraId="1172480B" w14:textId="47959C4E"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w:t>
            </w:r>
            <w:r w:rsidRPr="009378E5">
              <w:rPr>
                <w:rFonts w:ascii="Arial" w:eastAsia="Times New Roman" w:hAnsi="Arial" w:cs="Arial"/>
                <w:sz w:val="20"/>
                <w:szCs w:val="20"/>
              </w:rPr>
              <w:t> </w:t>
            </w:r>
          </w:p>
        </w:tc>
      </w:tr>
      <w:tr w:rsidR="009378E5" w:rsidRPr="00B354C0" w14:paraId="6676A589" w14:textId="77777777" w:rsidTr="00704F53">
        <w:tc>
          <w:tcPr>
            <w:tcW w:w="1158" w:type="dxa"/>
          </w:tcPr>
          <w:p w14:paraId="5BD24097" w14:textId="227980E7"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89</w:t>
            </w:r>
            <w:r w:rsidRPr="009378E5">
              <w:rPr>
                <w:rFonts w:ascii="Arial" w:eastAsia="Times New Roman" w:hAnsi="Arial" w:cs="Arial"/>
                <w:sz w:val="20"/>
                <w:szCs w:val="20"/>
              </w:rPr>
              <w:t> </w:t>
            </w:r>
          </w:p>
        </w:tc>
        <w:tc>
          <w:tcPr>
            <w:tcW w:w="1211" w:type="dxa"/>
          </w:tcPr>
          <w:p w14:paraId="2C04D452" w14:textId="4A14B4E0"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292399 </w:t>
            </w:r>
          </w:p>
        </w:tc>
        <w:tc>
          <w:tcPr>
            <w:tcW w:w="5423" w:type="dxa"/>
          </w:tcPr>
          <w:p w14:paraId="5052241B" w14:textId="1E2D0054"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Fitomenadiona(vitaminak1)10mg/ml</w:t>
            </w:r>
            <w:r w:rsidRPr="009378E5">
              <w:rPr>
                <w:rFonts w:ascii="Arial" w:eastAsia="Times New Roman" w:hAnsi="Arial" w:cs="Arial"/>
              </w:rPr>
              <w:t> </w:t>
            </w:r>
          </w:p>
        </w:tc>
        <w:tc>
          <w:tcPr>
            <w:tcW w:w="1285" w:type="dxa"/>
          </w:tcPr>
          <w:p w14:paraId="7A40033C" w14:textId="1EDDE354"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316E105E" w14:textId="1DE9E33E" w:rsidR="009378E5" w:rsidRPr="009378E5" w:rsidRDefault="009378E5" w:rsidP="009378E5">
            <w:pPr>
              <w:rPr>
                <w:rFonts w:ascii="Arial" w:eastAsia="Batang" w:hAnsi="Arial" w:cs="Arial"/>
                <w:color w:val="000000" w:themeColor="text1"/>
                <w:sz w:val="20"/>
                <w:szCs w:val="20"/>
              </w:rPr>
            </w:pPr>
            <w:r w:rsidRPr="009378E5">
              <w:rPr>
                <w:rFonts w:ascii="Arial" w:eastAsia="Times New Roman" w:hAnsi="Arial" w:cs="Arial"/>
                <w:sz w:val="20"/>
                <w:szCs w:val="20"/>
                <w:lang w:val="en-US"/>
              </w:rPr>
              <w:t>6</w:t>
            </w:r>
            <w:r w:rsidRPr="009378E5">
              <w:rPr>
                <w:rFonts w:ascii="Arial" w:eastAsia="Times New Roman" w:hAnsi="Arial" w:cs="Arial"/>
                <w:sz w:val="20"/>
                <w:szCs w:val="20"/>
              </w:rPr>
              <w:t> </w:t>
            </w:r>
          </w:p>
        </w:tc>
      </w:tr>
      <w:tr w:rsidR="009378E5" w:rsidRPr="00B354C0" w14:paraId="4C3D616E" w14:textId="77777777" w:rsidTr="00704F53">
        <w:tc>
          <w:tcPr>
            <w:tcW w:w="1158" w:type="dxa"/>
          </w:tcPr>
          <w:p w14:paraId="70B96C3B" w14:textId="3C544E89"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90 </w:t>
            </w:r>
          </w:p>
        </w:tc>
        <w:tc>
          <w:tcPr>
            <w:tcW w:w="1211" w:type="dxa"/>
          </w:tcPr>
          <w:p w14:paraId="147A101E" w14:textId="35DC8B17"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268510 </w:t>
            </w:r>
          </w:p>
        </w:tc>
        <w:tc>
          <w:tcPr>
            <w:tcW w:w="5423" w:type="dxa"/>
          </w:tcPr>
          <w:p w14:paraId="29C90BF7" w14:textId="2B4FA303"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Flumazenil 0,1mg/ml</w:t>
            </w:r>
            <w:r w:rsidRPr="009378E5">
              <w:rPr>
                <w:rFonts w:ascii="Arial" w:eastAsia="Times New Roman" w:hAnsi="Arial" w:cs="Arial"/>
              </w:rPr>
              <w:t> </w:t>
            </w:r>
          </w:p>
        </w:tc>
        <w:tc>
          <w:tcPr>
            <w:tcW w:w="1285" w:type="dxa"/>
          </w:tcPr>
          <w:p w14:paraId="20DCDDFF" w14:textId="50B563F2"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 ampolas</w:t>
            </w:r>
            <w:r w:rsidRPr="009378E5">
              <w:rPr>
                <w:rFonts w:ascii="Arial" w:eastAsia="Times New Roman" w:hAnsi="Arial" w:cs="Arial"/>
              </w:rPr>
              <w:t> </w:t>
            </w:r>
          </w:p>
        </w:tc>
        <w:tc>
          <w:tcPr>
            <w:tcW w:w="992" w:type="dxa"/>
          </w:tcPr>
          <w:p w14:paraId="543D3C41" w14:textId="6B8C04E3"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7</w:t>
            </w:r>
            <w:r w:rsidRPr="009378E5">
              <w:rPr>
                <w:rFonts w:ascii="Arial" w:eastAsia="Times New Roman" w:hAnsi="Arial" w:cs="Arial"/>
                <w:sz w:val="20"/>
                <w:szCs w:val="20"/>
              </w:rPr>
              <w:t> </w:t>
            </w:r>
          </w:p>
        </w:tc>
      </w:tr>
      <w:tr w:rsidR="009378E5" w:rsidRPr="00B354C0" w14:paraId="1EB3BA68" w14:textId="77777777" w:rsidTr="00704F53">
        <w:tc>
          <w:tcPr>
            <w:tcW w:w="1158" w:type="dxa"/>
          </w:tcPr>
          <w:p w14:paraId="69CF8E4D" w14:textId="3F37E694"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91 </w:t>
            </w:r>
          </w:p>
        </w:tc>
        <w:tc>
          <w:tcPr>
            <w:tcW w:w="1211" w:type="dxa"/>
          </w:tcPr>
          <w:p w14:paraId="5A931BE7" w14:textId="2BB5EBB0"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267328 </w:t>
            </w:r>
          </w:p>
        </w:tc>
        <w:tc>
          <w:tcPr>
            <w:tcW w:w="5423" w:type="dxa"/>
          </w:tcPr>
          <w:p w14:paraId="58A25764" w14:textId="3FB661A8"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Fosfato de sódio monobásico 160 mg/mL Fosfato de sódio dibásico 60 mg/mL</w:t>
            </w:r>
            <w:r w:rsidRPr="009378E5">
              <w:rPr>
                <w:rFonts w:ascii="Arial" w:eastAsia="Times New Roman" w:hAnsi="Arial" w:cs="Arial"/>
              </w:rPr>
              <w:t> </w:t>
            </w:r>
          </w:p>
        </w:tc>
        <w:tc>
          <w:tcPr>
            <w:tcW w:w="1285" w:type="dxa"/>
          </w:tcPr>
          <w:p w14:paraId="66FF7570" w14:textId="2613A64F"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Frasco</w:t>
            </w:r>
            <w:r w:rsidRPr="009378E5">
              <w:rPr>
                <w:rFonts w:ascii="Arial" w:eastAsia="Times New Roman" w:hAnsi="Arial" w:cs="Arial"/>
              </w:rPr>
              <w:t> </w:t>
            </w:r>
          </w:p>
        </w:tc>
        <w:tc>
          <w:tcPr>
            <w:tcW w:w="992" w:type="dxa"/>
          </w:tcPr>
          <w:p w14:paraId="714928EB" w14:textId="5B15A9C2"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200</w:t>
            </w:r>
            <w:r w:rsidRPr="009378E5">
              <w:rPr>
                <w:rFonts w:ascii="Arial" w:eastAsia="Times New Roman" w:hAnsi="Arial" w:cs="Arial"/>
                <w:sz w:val="20"/>
                <w:szCs w:val="20"/>
              </w:rPr>
              <w:t> </w:t>
            </w:r>
          </w:p>
        </w:tc>
      </w:tr>
      <w:tr w:rsidR="009378E5" w:rsidRPr="00B354C0" w14:paraId="4D348929" w14:textId="77777777" w:rsidTr="00704F53">
        <w:tc>
          <w:tcPr>
            <w:tcW w:w="1158" w:type="dxa"/>
          </w:tcPr>
          <w:p w14:paraId="7002E525" w14:textId="4A47EBED"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92 </w:t>
            </w:r>
          </w:p>
        </w:tc>
        <w:tc>
          <w:tcPr>
            <w:tcW w:w="1211" w:type="dxa"/>
          </w:tcPr>
          <w:p w14:paraId="3A1DB394" w14:textId="6A674AC5"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269759 </w:t>
            </w:r>
          </w:p>
        </w:tc>
        <w:tc>
          <w:tcPr>
            <w:tcW w:w="5423" w:type="dxa"/>
          </w:tcPr>
          <w:p w14:paraId="207F076A" w14:textId="49D6DC1A"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Gentamicina 80mg/ml</w:t>
            </w:r>
            <w:r w:rsidRPr="009378E5">
              <w:rPr>
                <w:rFonts w:ascii="Arial" w:eastAsia="Times New Roman" w:hAnsi="Arial" w:cs="Arial"/>
              </w:rPr>
              <w:t> </w:t>
            </w:r>
          </w:p>
        </w:tc>
        <w:tc>
          <w:tcPr>
            <w:tcW w:w="1285" w:type="dxa"/>
          </w:tcPr>
          <w:p w14:paraId="444C2E65" w14:textId="2D5D81E5"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399CBE12" w14:textId="612E6D18"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7</w:t>
            </w:r>
            <w:r w:rsidRPr="009378E5">
              <w:rPr>
                <w:rFonts w:ascii="Arial" w:eastAsia="Times New Roman" w:hAnsi="Arial" w:cs="Arial"/>
                <w:sz w:val="20"/>
                <w:szCs w:val="20"/>
              </w:rPr>
              <w:t> </w:t>
            </w:r>
          </w:p>
        </w:tc>
      </w:tr>
      <w:tr w:rsidR="009378E5" w:rsidRPr="00B354C0" w14:paraId="28E97121" w14:textId="77777777" w:rsidTr="009378E5">
        <w:tc>
          <w:tcPr>
            <w:tcW w:w="1158" w:type="dxa"/>
          </w:tcPr>
          <w:p w14:paraId="737ED4D0" w14:textId="4A6122B0"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93 </w:t>
            </w:r>
          </w:p>
        </w:tc>
        <w:tc>
          <w:tcPr>
            <w:tcW w:w="1211" w:type="dxa"/>
          </w:tcPr>
          <w:p w14:paraId="63B7377B" w14:textId="4401D931"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267541 </w:t>
            </w:r>
          </w:p>
        </w:tc>
        <w:tc>
          <w:tcPr>
            <w:tcW w:w="5423" w:type="dxa"/>
          </w:tcPr>
          <w:p w14:paraId="06D856B5" w14:textId="194A202F"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Glicose 50 % 10 ml amp</w:t>
            </w:r>
            <w:r w:rsidRPr="009378E5">
              <w:rPr>
                <w:rFonts w:ascii="Arial" w:eastAsia="Times New Roman" w:hAnsi="Arial" w:cs="Arial"/>
              </w:rPr>
              <w:t> </w:t>
            </w:r>
          </w:p>
        </w:tc>
        <w:tc>
          <w:tcPr>
            <w:tcW w:w="1285" w:type="dxa"/>
            <w:vAlign w:val="bottom"/>
          </w:tcPr>
          <w:p w14:paraId="34831C3F" w14:textId="58882887"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U</w:t>
            </w:r>
            <w:r w:rsidRPr="009378E5">
              <w:rPr>
                <w:rFonts w:ascii="Arial" w:eastAsia="Times New Roman" w:hAnsi="Arial" w:cs="Arial"/>
              </w:rPr>
              <w:t> </w:t>
            </w:r>
          </w:p>
        </w:tc>
        <w:tc>
          <w:tcPr>
            <w:tcW w:w="992" w:type="dxa"/>
            <w:vAlign w:val="bottom"/>
          </w:tcPr>
          <w:p w14:paraId="24DF6319" w14:textId="3E866830"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800</w:t>
            </w:r>
            <w:r w:rsidRPr="009378E5">
              <w:rPr>
                <w:rFonts w:ascii="Arial" w:eastAsia="Times New Roman" w:hAnsi="Arial" w:cs="Arial"/>
                <w:sz w:val="20"/>
                <w:szCs w:val="20"/>
              </w:rPr>
              <w:t> </w:t>
            </w:r>
          </w:p>
        </w:tc>
      </w:tr>
      <w:tr w:rsidR="009378E5" w:rsidRPr="00B354C0" w14:paraId="2ADD56E3" w14:textId="77777777" w:rsidTr="00704F53">
        <w:tc>
          <w:tcPr>
            <w:tcW w:w="1158" w:type="dxa"/>
          </w:tcPr>
          <w:p w14:paraId="1EA5B790" w14:textId="5711884A"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94 </w:t>
            </w:r>
          </w:p>
        </w:tc>
        <w:tc>
          <w:tcPr>
            <w:tcW w:w="1211" w:type="dxa"/>
          </w:tcPr>
          <w:p w14:paraId="567FC81B" w14:textId="47F9B39E"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270019 </w:t>
            </w:r>
          </w:p>
        </w:tc>
        <w:tc>
          <w:tcPr>
            <w:tcW w:w="5423" w:type="dxa"/>
          </w:tcPr>
          <w:p w14:paraId="7F2CA7DE" w14:textId="4E657724"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Gluconato de cálcio 10% - 10ml</w:t>
            </w:r>
            <w:r w:rsidRPr="009378E5">
              <w:rPr>
                <w:rFonts w:ascii="Arial" w:eastAsia="Times New Roman" w:hAnsi="Arial" w:cs="Arial"/>
              </w:rPr>
              <w:t> </w:t>
            </w:r>
          </w:p>
        </w:tc>
        <w:tc>
          <w:tcPr>
            <w:tcW w:w="1285" w:type="dxa"/>
            <w:vAlign w:val="bottom"/>
          </w:tcPr>
          <w:p w14:paraId="6F30FDB6" w14:textId="6464CB3B"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U</w:t>
            </w:r>
            <w:r w:rsidRPr="009378E5">
              <w:rPr>
                <w:rFonts w:ascii="Arial" w:eastAsia="Times New Roman" w:hAnsi="Arial" w:cs="Arial"/>
              </w:rPr>
              <w:t> </w:t>
            </w:r>
          </w:p>
        </w:tc>
        <w:tc>
          <w:tcPr>
            <w:tcW w:w="992" w:type="dxa"/>
            <w:vAlign w:val="bottom"/>
          </w:tcPr>
          <w:p w14:paraId="458217F1" w14:textId="61B04082"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200</w:t>
            </w:r>
            <w:r w:rsidRPr="009378E5">
              <w:rPr>
                <w:rFonts w:ascii="Arial" w:eastAsia="Times New Roman" w:hAnsi="Arial" w:cs="Arial"/>
                <w:sz w:val="20"/>
                <w:szCs w:val="20"/>
              </w:rPr>
              <w:t> </w:t>
            </w:r>
          </w:p>
        </w:tc>
      </w:tr>
      <w:tr w:rsidR="009378E5" w:rsidRPr="00B354C0" w14:paraId="05353D27" w14:textId="77777777" w:rsidTr="009378E5">
        <w:tc>
          <w:tcPr>
            <w:tcW w:w="1158" w:type="dxa"/>
          </w:tcPr>
          <w:p w14:paraId="085B103E" w14:textId="5508BF1B"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95 </w:t>
            </w:r>
          </w:p>
        </w:tc>
        <w:tc>
          <w:tcPr>
            <w:tcW w:w="1211" w:type="dxa"/>
          </w:tcPr>
          <w:p w14:paraId="288AE2D5" w14:textId="2D52CC87"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268115 </w:t>
            </w:r>
          </w:p>
        </w:tc>
        <w:tc>
          <w:tcPr>
            <w:tcW w:w="5423" w:type="dxa"/>
          </w:tcPr>
          <w:p w14:paraId="732CC3B7" w14:textId="48BAEBEE"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Hidralazina 20mg/ml</w:t>
            </w:r>
            <w:r w:rsidRPr="009378E5">
              <w:rPr>
                <w:rFonts w:ascii="Arial" w:eastAsia="Times New Roman" w:hAnsi="Arial" w:cs="Arial"/>
              </w:rPr>
              <w:t> </w:t>
            </w:r>
          </w:p>
        </w:tc>
        <w:tc>
          <w:tcPr>
            <w:tcW w:w="1285" w:type="dxa"/>
          </w:tcPr>
          <w:p w14:paraId="175D487B" w14:textId="1F104CF5"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70B25A0B" w14:textId="73379D06"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3</w:t>
            </w:r>
            <w:r w:rsidRPr="009378E5">
              <w:rPr>
                <w:rFonts w:ascii="Arial" w:eastAsia="Times New Roman" w:hAnsi="Arial" w:cs="Arial"/>
                <w:sz w:val="20"/>
                <w:szCs w:val="20"/>
              </w:rPr>
              <w:t> </w:t>
            </w:r>
          </w:p>
        </w:tc>
      </w:tr>
      <w:tr w:rsidR="009378E5" w:rsidRPr="00B354C0" w14:paraId="3722FB5F" w14:textId="77777777" w:rsidTr="00704F53">
        <w:tc>
          <w:tcPr>
            <w:tcW w:w="1158" w:type="dxa"/>
          </w:tcPr>
          <w:p w14:paraId="6677BD09" w14:textId="25896F40"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96 </w:t>
            </w:r>
          </w:p>
        </w:tc>
        <w:tc>
          <w:tcPr>
            <w:tcW w:w="1211" w:type="dxa"/>
          </w:tcPr>
          <w:p w14:paraId="6918872D" w14:textId="050CB83C"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342133 </w:t>
            </w:r>
          </w:p>
        </w:tc>
        <w:tc>
          <w:tcPr>
            <w:tcW w:w="5423" w:type="dxa"/>
          </w:tcPr>
          <w:p w14:paraId="373B65BC" w14:textId="4B8F058F"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Hidrocortisona 100mg/ml</w:t>
            </w:r>
            <w:r w:rsidRPr="009378E5">
              <w:rPr>
                <w:rFonts w:eastAsia="Times New Roman"/>
                <w:sz w:val="20"/>
                <w:szCs w:val="20"/>
              </w:rPr>
              <w:t> </w:t>
            </w:r>
          </w:p>
        </w:tc>
        <w:tc>
          <w:tcPr>
            <w:tcW w:w="1285" w:type="dxa"/>
          </w:tcPr>
          <w:p w14:paraId="7CBAA35A" w14:textId="34F64E98"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1F19AD88" w14:textId="60052A70"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5</w:t>
            </w:r>
            <w:r w:rsidRPr="009378E5">
              <w:rPr>
                <w:rFonts w:ascii="Arial" w:eastAsia="Times New Roman" w:hAnsi="Arial" w:cs="Arial"/>
                <w:sz w:val="20"/>
                <w:szCs w:val="20"/>
              </w:rPr>
              <w:t> </w:t>
            </w:r>
          </w:p>
        </w:tc>
      </w:tr>
      <w:tr w:rsidR="009378E5" w:rsidRPr="00B354C0" w14:paraId="113C051B" w14:textId="77777777" w:rsidTr="00704F53">
        <w:tc>
          <w:tcPr>
            <w:tcW w:w="1158" w:type="dxa"/>
          </w:tcPr>
          <w:p w14:paraId="5412317E" w14:textId="6867D987"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97 </w:t>
            </w:r>
          </w:p>
        </w:tc>
        <w:tc>
          <w:tcPr>
            <w:tcW w:w="1211" w:type="dxa"/>
          </w:tcPr>
          <w:p w14:paraId="2EA2D583" w14:textId="6D7017AC"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342132 </w:t>
            </w:r>
          </w:p>
        </w:tc>
        <w:tc>
          <w:tcPr>
            <w:tcW w:w="5423" w:type="dxa"/>
          </w:tcPr>
          <w:p w14:paraId="37E5E0A0" w14:textId="0F95BA96"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Hidrocortisona 500mg/ml</w:t>
            </w:r>
            <w:r w:rsidRPr="009378E5">
              <w:rPr>
                <w:rFonts w:eastAsia="Times New Roman"/>
                <w:sz w:val="20"/>
                <w:szCs w:val="20"/>
              </w:rPr>
              <w:t> </w:t>
            </w:r>
          </w:p>
        </w:tc>
        <w:tc>
          <w:tcPr>
            <w:tcW w:w="1285" w:type="dxa"/>
          </w:tcPr>
          <w:p w14:paraId="08E73265" w14:textId="3CD609A4"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2884FF1F" w14:textId="068CB96D"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15</w:t>
            </w:r>
            <w:r w:rsidRPr="009378E5">
              <w:rPr>
                <w:rFonts w:ascii="Arial" w:eastAsia="Times New Roman" w:hAnsi="Arial" w:cs="Arial"/>
                <w:sz w:val="20"/>
                <w:szCs w:val="20"/>
              </w:rPr>
              <w:t> </w:t>
            </w:r>
          </w:p>
        </w:tc>
      </w:tr>
      <w:tr w:rsidR="009378E5" w:rsidRPr="00B354C0" w14:paraId="3D69FC9F" w14:textId="77777777" w:rsidTr="009378E5">
        <w:tc>
          <w:tcPr>
            <w:tcW w:w="1158" w:type="dxa"/>
          </w:tcPr>
          <w:p w14:paraId="469CA32B" w14:textId="52944121"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98 </w:t>
            </w:r>
          </w:p>
        </w:tc>
        <w:tc>
          <w:tcPr>
            <w:tcW w:w="1211" w:type="dxa"/>
            <w:vAlign w:val="bottom"/>
          </w:tcPr>
          <w:p w14:paraId="7E0EF7A2" w14:textId="5CA83004"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448616 </w:t>
            </w:r>
          </w:p>
        </w:tc>
        <w:tc>
          <w:tcPr>
            <w:tcW w:w="5423" w:type="dxa"/>
          </w:tcPr>
          <w:p w14:paraId="1F3F0821" w14:textId="2BBDEC92"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Hidróxido de ferro iii, solução injetável, equivalente a 20mg/ml de ferro iii, uso endovenoso, na forma de complexo coloidal sacarato</w:t>
            </w:r>
            <w:r w:rsidRPr="009378E5">
              <w:rPr>
                <w:rFonts w:eastAsia="Times New Roman"/>
                <w:sz w:val="20"/>
                <w:szCs w:val="20"/>
              </w:rPr>
              <w:t> </w:t>
            </w:r>
          </w:p>
        </w:tc>
        <w:tc>
          <w:tcPr>
            <w:tcW w:w="1285" w:type="dxa"/>
            <w:vAlign w:val="bottom"/>
          </w:tcPr>
          <w:p w14:paraId="5027915C" w14:textId="4160ABCF"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AMP</w:t>
            </w:r>
            <w:r w:rsidRPr="009378E5">
              <w:rPr>
                <w:rFonts w:ascii="Arial" w:eastAsia="Times New Roman" w:hAnsi="Arial" w:cs="Arial"/>
              </w:rPr>
              <w:t> </w:t>
            </w:r>
          </w:p>
        </w:tc>
        <w:tc>
          <w:tcPr>
            <w:tcW w:w="992" w:type="dxa"/>
            <w:vAlign w:val="bottom"/>
          </w:tcPr>
          <w:p w14:paraId="1900592E" w14:textId="432CAF1A"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3.000</w:t>
            </w:r>
            <w:r w:rsidRPr="009378E5">
              <w:rPr>
                <w:rFonts w:ascii="Arial" w:eastAsia="Times New Roman" w:hAnsi="Arial" w:cs="Arial"/>
                <w:sz w:val="20"/>
                <w:szCs w:val="20"/>
              </w:rPr>
              <w:t> </w:t>
            </w:r>
          </w:p>
        </w:tc>
      </w:tr>
      <w:tr w:rsidR="009378E5" w:rsidRPr="00B354C0" w14:paraId="426F9881" w14:textId="77777777" w:rsidTr="009378E5">
        <w:tc>
          <w:tcPr>
            <w:tcW w:w="1158" w:type="dxa"/>
          </w:tcPr>
          <w:p w14:paraId="260D4178" w14:textId="37655C7D"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99 </w:t>
            </w:r>
          </w:p>
        </w:tc>
        <w:tc>
          <w:tcPr>
            <w:tcW w:w="1211" w:type="dxa"/>
          </w:tcPr>
          <w:p w14:paraId="3084E74F" w14:textId="1A71657B"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269843 </w:t>
            </w:r>
          </w:p>
        </w:tc>
        <w:tc>
          <w:tcPr>
            <w:tcW w:w="5423" w:type="dxa"/>
          </w:tcPr>
          <w:p w14:paraId="75AA90E5" w14:textId="6B2CD05F"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Lidocaína 2% (sem vasoconstritor) – Solução injetável</w:t>
            </w:r>
            <w:r w:rsidRPr="009378E5">
              <w:rPr>
                <w:rFonts w:eastAsia="Times New Roman"/>
                <w:sz w:val="20"/>
                <w:szCs w:val="20"/>
              </w:rPr>
              <w:t> </w:t>
            </w:r>
          </w:p>
        </w:tc>
        <w:tc>
          <w:tcPr>
            <w:tcW w:w="1285" w:type="dxa"/>
          </w:tcPr>
          <w:p w14:paraId="2B85A12C" w14:textId="6AE25828"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4084D1C0" w14:textId="6E4AA075"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8</w:t>
            </w:r>
            <w:r w:rsidRPr="009378E5">
              <w:rPr>
                <w:rFonts w:ascii="Arial" w:eastAsia="Times New Roman" w:hAnsi="Arial" w:cs="Arial"/>
                <w:sz w:val="20"/>
                <w:szCs w:val="20"/>
              </w:rPr>
              <w:t> </w:t>
            </w:r>
          </w:p>
        </w:tc>
      </w:tr>
      <w:tr w:rsidR="009378E5" w:rsidRPr="00B354C0" w14:paraId="2003513F" w14:textId="77777777" w:rsidTr="00704F53">
        <w:tc>
          <w:tcPr>
            <w:tcW w:w="1158" w:type="dxa"/>
          </w:tcPr>
          <w:p w14:paraId="2F9A2F0D" w14:textId="0B7DB83B"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100 </w:t>
            </w:r>
          </w:p>
        </w:tc>
        <w:tc>
          <w:tcPr>
            <w:tcW w:w="1211" w:type="dxa"/>
          </w:tcPr>
          <w:p w14:paraId="633C9AA5" w14:textId="41F582DC"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397428 </w:t>
            </w:r>
          </w:p>
        </w:tc>
        <w:tc>
          <w:tcPr>
            <w:tcW w:w="5423" w:type="dxa"/>
          </w:tcPr>
          <w:p w14:paraId="27058EEC" w14:textId="52EDAE5A"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Lidocaína(cloridrato) 2%+epinefrina 1:80.000ou1:200.000</w:t>
            </w:r>
            <w:r w:rsidRPr="009378E5">
              <w:rPr>
                <w:rFonts w:eastAsia="Times New Roman"/>
                <w:sz w:val="20"/>
                <w:szCs w:val="20"/>
              </w:rPr>
              <w:t> </w:t>
            </w:r>
          </w:p>
        </w:tc>
        <w:tc>
          <w:tcPr>
            <w:tcW w:w="1285" w:type="dxa"/>
          </w:tcPr>
          <w:p w14:paraId="1B48CB8E" w14:textId="4702AFFE"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52B5B591" w14:textId="594A0252"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w:t>
            </w:r>
            <w:r w:rsidRPr="009378E5">
              <w:rPr>
                <w:rFonts w:ascii="Arial" w:eastAsia="Times New Roman" w:hAnsi="Arial" w:cs="Arial"/>
                <w:sz w:val="20"/>
                <w:szCs w:val="20"/>
              </w:rPr>
              <w:t> </w:t>
            </w:r>
          </w:p>
        </w:tc>
      </w:tr>
      <w:tr w:rsidR="009378E5" w:rsidRPr="00B354C0" w14:paraId="3796E4F2" w14:textId="77777777" w:rsidTr="009378E5">
        <w:tc>
          <w:tcPr>
            <w:tcW w:w="1158" w:type="dxa"/>
          </w:tcPr>
          <w:p w14:paraId="3A50A1FF" w14:textId="6C336DF7" w:rsidR="009378E5" w:rsidRPr="009378E5" w:rsidRDefault="009378E5" w:rsidP="009378E5">
            <w:pPr>
              <w:tabs>
                <w:tab w:val="center" w:pos="766"/>
              </w:tabs>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w:t>
            </w:r>
            <w:r w:rsidRPr="009378E5">
              <w:rPr>
                <w:rFonts w:ascii="Arial" w:eastAsia="Times New Roman" w:hAnsi="Arial" w:cs="Arial"/>
                <w:sz w:val="20"/>
                <w:szCs w:val="20"/>
              </w:rPr>
              <w:t>01 </w:t>
            </w:r>
          </w:p>
        </w:tc>
        <w:tc>
          <w:tcPr>
            <w:tcW w:w="1211" w:type="dxa"/>
            <w:vAlign w:val="bottom"/>
          </w:tcPr>
          <w:p w14:paraId="426391BF" w14:textId="27D54C81"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273264 </w:t>
            </w:r>
          </w:p>
        </w:tc>
        <w:tc>
          <w:tcPr>
            <w:tcW w:w="5423" w:type="dxa"/>
          </w:tcPr>
          <w:p w14:paraId="00DB2BA0" w14:textId="2D197168"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Loperamida 2mg</w:t>
            </w:r>
            <w:r w:rsidRPr="009378E5">
              <w:rPr>
                <w:rFonts w:ascii="Arial" w:eastAsia="Times New Roman" w:hAnsi="Arial" w:cs="Arial"/>
              </w:rPr>
              <w:t> </w:t>
            </w:r>
          </w:p>
        </w:tc>
        <w:tc>
          <w:tcPr>
            <w:tcW w:w="1285" w:type="dxa"/>
            <w:vAlign w:val="bottom"/>
          </w:tcPr>
          <w:p w14:paraId="7325476E" w14:textId="2899C824"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w:t>
            </w:r>
            <w:r w:rsidRPr="009378E5">
              <w:rPr>
                <w:rFonts w:ascii="Arial" w:eastAsia="Times New Roman" w:hAnsi="Arial" w:cs="Arial"/>
              </w:rPr>
              <w:t> </w:t>
            </w:r>
          </w:p>
        </w:tc>
        <w:tc>
          <w:tcPr>
            <w:tcW w:w="992" w:type="dxa"/>
            <w:vAlign w:val="bottom"/>
          </w:tcPr>
          <w:p w14:paraId="78322A8A" w14:textId="44205CEF"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300</w:t>
            </w:r>
            <w:r w:rsidRPr="009378E5">
              <w:rPr>
                <w:rFonts w:ascii="Arial" w:eastAsia="Times New Roman" w:hAnsi="Arial" w:cs="Arial"/>
                <w:sz w:val="20"/>
                <w:szCs w:val="20"/>
              </w:rPr>
              <w:t> </w:t>
            </w:r>
          </w:p>
        </w:tc>
      </w:tr>
      <w:tr w:rsidR="009378E5" w:rsidRPr="00B354C0" w14:paraId="43E1D5D6" w14:textId="77777777" w:rsidTr="009378E5">
        <w:tc>
          <w:tcPr>
            <w:tcW w:w="1158" w:type="dxa"/>
          </w:tcPr>
          <w:p w14:paraId="32D9F8A6" w14:textId="3D0D8AC8"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w:t>
            </w:r>
            <w:r w:rsidRPr="009378E5">
              <w:rPr>
                <w:rFonts w:ascii="Arial" w:eastAsia="Times New Roman" w:hAnsi="Arial" w:cs="Arial"/>
                <w:sz w:val="20"/>
                <w:szCs w:val="20"/>
              </w:rPr>
              <w:t>02 </w:t>
            </w:r>
          </w:p>
        </w:tc>
        <w:tc>
          <w:tcPr>
            <w:tcW w:w="1211" w:type="dxa"/>
          </w:tcPr>
          <w:p w14:paraId="6F24BEE2" w14:textId="36A8BCFA"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268264 </w:t>
            </w:r>
          </w:p>
        </w:tc>
        <w:tc>
          <w:tcPr>
            <w:tcW w:w="5423" w:type="dxa"/>
          </w:tcPr>
          <w:p w14:paraId="6FBBE859" w14:textId="34DFB937"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Metilergometrina 0,2mg/ml</w:t>
            </w:r>
            <w:r w:rsidRPr="009378E5">
              <w:rPr>
                <w:rFonts w:ascii="Arial" w:eastAsia="Times New Roman" w:hAnsi="Arial" w:cs="Arial"/>
              </w:rPr>
              <w:t> </w:t>
            </w:r>
          </w:p>
        </w:tc>
        <w:tc>
          <w:tcPr>
            <w:tcW w:w="1285" w:type="dxa"/>
          </w:tcPr>
          <w:p w14:paraId="16CD8F1A" w14:textId="4815AD21"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66F79A28" w14:textId="428B9ECA"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w:t>
            </w:r>
            <w:r w:rsidRPr="009378E5">
              <w:rPr>
                <w:rFonts w:ascii="Arial" w:eastAsia="Times New Roman" w:hAnsi="Arial" w:cs="Arial"/>
                <w:sz w:val="20"/>
                <w:szCs w:val="20"/>
              </w:rPr>
              <w:t> </w:t>
            </w:r>
          </w:p>
        </w:tc>
      </w:tr>
      <w:tr w:rsidR="009378E5" w:rsidRPr="00B354C0" w14:paraId="280ED328" w14:textId="77777777" w:rsidTr="00704F53">
        <w:tc>
          <w:tcPr>
            <w:tcW w:w="1158" w:type="dxa"/>
          </w:tcPr>
          <w:p w14:paraId="49D53C65" w14:textId="1639FD67" w:rsidR="009378E5" w:rsidRPr="009378E5" w:rsidRDefault="009378E5" w:rsidP="009378E5">
            <w:pPr>
              <w:tabs>
                <w:tab w:val="center" w:pos="766"/>
              </w:tabs>
              <w:jc w:val="right"/>
              <w:rPr>
                <w:rFonts w:ascii="Arial" w:eastAsia="Batang" w:hAnsi="Arial" w:cs="Arial"/>
                <w:color w:val="000000" w:themeColor="text1"/>
                <w:sz w:val="20"/>
                <w:szCs w:val="20"/>
              </w:rPr>
            </w:pPr>
            <w:r w:rsidRPr="009378E5">
              <w:rPr>
                <w:rFonts w:ascii="Arial" w:eastAsia="Times New Roman" w:hAnsi="Arial" w:cs="Arial"/>
                <w:sz w:val="20"/>
                <w:szCs w:val="20"/>
              </w:rPr>
              <w:lastRenderedPageBreak/>
              <w:t>103 </w:t>
            </w:r>
          </w:p>
        </w:tc>
        <w:tc>
          <w:tcPr>
            <w:tcW w:w="1211" w:type="dxa"/>
          </w:tcPr>
          <w:p w14:paraId="147ADDBD" w14:textId="277C509A"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267312 </w:t>
            </w:r>
          </w:p>
        </w:tc>
        <w:tc>
          <w:tcPr>
            <w:tcW w:w="5423" w:type="dxa"/>
          </w:tcPr>
          <w:p w14:paraId="4899567B" w14:textId="3EA47828"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Metoclopramida (cloridrato) 10mg/ml</w:t>
            </w:r>
            <w:r w:rsidRPr="009378E5">
              <w:rPr>
                <w:rFonts w:ascii="Arial" w:eastAsia="Times New Roman" w:hAnsi="Arial" w:cs="Arial"/>
              </w:rPr>
              <w:t> </w:t>
            </w:r>
          </w:p>
        </w:tc>
        <w:tc>
          <w:tcPr>
            <w:tcW w:w="1285" w:type="dxa"/>
          </w:tcPr>
          <w:p w14:paraId="3D9776B7" w14:textId="6002E697"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76B20FA3" w14:textId="5B104846"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12</w:t>
            </w:r>
            <w:r w:rsidRPr="009378E5">
              <w:rPr>
                <w:rFonts w:ascii="Arial" w:eastAsia="Times New Roman" w:hAnsi="Arial" w:cs="Arial"/>
                <w:sz w:val="20"/>
                <w:szCs w:val="20"/>
              </w:rPr>
              <w:t> </w:t>
            </w:r>
          </w:p>
        </w:tc>
      </w:tr>
      <w:tr w:rsidR="009378E5" w:rsidRPr="00B354C0" w14:paraId="7EA88D2A" w14:textId="77777777" w:rsidTr="00704F53">
        <w:tc>
          <w:tcPr>
            <w:tcW w:w="1158" w:type="dxa"/>
          </w:tcPr>
          <w:p w14:paraId="5BC77195" w14:textId="29DEC409"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104 </w:t>
            </w:r>
          </w:p>
        </w:tc>
        <w:tc>
          <w:tcPr>
            <w:tcW w:w="1211" w:type="dxa"/>
          </w:tcPr>
          <w:p w14:paraId="0D5D48FC" w14:textId="1D75CE33"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345259 </w:t>
            </w:r>
          </w:p>
        </w:tc>
        <w:tc>
          <w:tcPr>
            <w:tcW w:w="5423" w:type="dxa"/>
          </w:tcPr>
          <w:p w14:paraId="4EC59595" w14:textId="45ADB029"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 xml:space="preserve">Metoprolol </w:t>
            </w:r>
            <w:r w:rsidRPr="009378E5">
              <w:rPr>
                <w:rFonts w:ascii="Arial" w:eastAsia="Times New Roman" w:hAnsi="Arial" w:cs="Arial"/>
              </w:rPr>
              <w:t xml:space="preserve">1 </w:t>
            </w:r>
            <w:r w:rsidRPr="009378E5">
              <w:rPr>
                <w:rFonts w:ascii="Arial" w:eastAsia="Times New Roman" w:hAnsi="Arial" w:cs="Arial"/>
                <w:lang w:val="en-US"/>
              </w:rPr>
              <w:t>mg/ml</w:t>
            </w:r>
            <w:r w:rsidRPr="009378E5">
              <w:rPr>
                <w:rFonts w:ascii="Arial" w:eastAsia="Times New Roman" w:hAnsi="Arial" w:cs="Arial"/>
              </w:rPr>
              <w:t> </w:t>
            </w:r>
          </w:p>
        </w:tc>
        <w:tc>
          <w:tcPr>
            <w:tcW w:w="1285" w:type="dxa"/>
          </w:tcPr>
          <w:p w14:paraId="0D084B26" w14:textId="04124876"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1237B85D" w14:textId="63A7A751"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3</w:t>
            </w:r>
            <w:r w:rsidRPr="009378E5">
              <w:rPr>
                <w:rFonts w:ascii="Arial" w:eastAsia="Times New Roman" w:hAnsi="Arial" w:cs="Arial"/>
                <w:sz w:val="20"/>
                <w:szCs w:val="20"/>
              </w:rPr>
              <w:t> </w:t>
            </w:r>
          </w:p>
        </w:tc>
      </w:tr>
      <w:tr w:rsidR="009378E5" w:rsidRPr="00B354C0" w14:paraId="7DF6DF02" w14:textId="77777777" w:rsidTr="009378E5">
        <w:tc>
          <w:tcPr>
            <w:tcW w:w="1158" w:type="dxa"/>
          </w:tcPr>
          <w:p w14:paraId="233C8C1B" w14:textId="494F4BB9"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w:t>
            </w:r>
            <w:r w:rsidRPr="009378E5">
              <w:rPr>
                <w:rFonts w:ascii="Arial" w:eastAsia="Times New Roman" w:hAnsi="Arial" w:cs="Arial"/>
                <w:sz w:val="20"/>
                <w:szCs w:val="20"/>
              </w:rPr>
              <w:t>05 </w:t>
            </w:r>
          </w:p>
        </w:tc>
        <w:tc>
          <w:tcPr>
            <w:tcW w:w="1211" w:type="dxa"/>
            <w:vAlign w:val="bottom"/>
          </w:tcPr>
          <w:p w14:paraId="403EBC3E" w14:textId="1049E4FD" w:rsidR="009378E5" w:rsidRPr="009378E5" w:rsidRDefault="009378E5" w:rsidP="009378E5">
            <w:pPr>
              <w:pStyle w:val="Default"/>
              <w:jc w:val="center"/>
              <w:rPr>
                <w:color w:val="000000" w:themeColor="text1"/>
                <w:sz w:val="20"/>
                <w:szCs w:val="20"/>
              </w:rPr>
            </w:pPr>
            <w:r w:rsidRPr="009378E5">
              <w:rPr>
                <w:rFonts w:eastAsia="Times New Roman"/>
                <w:sz w:val="20"/>
                <w:szCs w:val="20"/>
              </w:rPr>
              <w:t>268498 </w:t>
            </w:r>
          </w:p>
        </w:tc>
        <w:tc>
          <w:tcPr>
            <w:tcW w:w="5423" w:type="dxa"/>
          </w:tcPr>
          <w:p w14:paraId="4B3CBE13" w14:textId="726FB3C9"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Metronidazol 500 mg/100ml solução inj.</w:t>
            </w:r>
            <w:r w:rsidRPr="009378E5">
              <w:rPr>
                <w:rFonts w:eastAsia="Times New Roman"/>
                <w:sz w:val="20"/>
                <w:szCs w:val="20"/>
              </w:rPr>
              <w:t> </w:t>
            </w:r>
          </w:p>
        </w:tc>
        <w:tc>
          <w:tcPr>
            <w:tcW w:w="1285" w:type="dxa"/>
            <w:vAlign w:val="bottom"/>
          </w:tcPr>
          <w:p w14:paraId="7454AA6D" w14:textId="3B76CA03"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U</w:t>
            </w:r>
            <w:r w:rsidRPr="009378E5">
              <w:rPr>
                <w:rFonts w:ascii="Arial" w:eastAsia="Times New Roman" w:hAnsi="Arial" w:cs="Arial"/>
              </w:rPr>
              <w:t> </w:t>
            </w:r>
          </w:p>
        </w:tc>
        <w:tc>
          <w:tcPr>
            <w:tcW w:w="992" w:type="dxa"/>
            <w:vAlign w:val="bottom"/>
          </w:tcPr>
          <w:p w14:paraId="6F1B1B65" w14:textId="7E247B20"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300</w:t>
            </w:r>
            <w:r w:rsidRPr="009378E5">
              <w:rPr>
                <w:rFonts w:ascii="Arial" w:eastAsia="Times New Roman" w:hAnsi="Arial" w:cs="Arial"/>
                <w:sz w:val="20"/>
                <w:szCs w:val="20"/>
              </w:rPr>
              <w:t> </w:t>
            </w:r>
          </w:p>
        </w:tc>
      </w:tr>
      <w:tr w:rsidR="009378E5" w:rsidRPr="00B354C0" w14:paraId="1A44731F" w14:textId="77777777" w:rsidTr="009378E5">
        <w:tc>
          <w:tcPr>
            <w:tcW w:w="1158" w:type="dxa"/>
          </w:tcPr>
          <w:p w14:paraId="02D65088" w14:textId="537545F9"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10</w:t>
            </w:r>
            <w:r w:rsidRPr="009378E5">
              <w:rPr>
                <w:rFonts w:ascii="Arial" w:eastAsia="Times New Roman" w:hAnsi="Arial" w:cs="Arial"/>
                <w:sz w:val="20"/>
                <w:szCs w:val="20"/>
              </w:rPr>
              <w:t>6 </w:t>
            </w:r>
          </w:p>
        </w:tc>
        <w:tc>
          <w:tcPr>
            <w:tcW w:w="1211" w:type="dxa"/>
          </w:tcPr>
          <w:p w14:paraId="64A1BDD6" w14:textId="0307D601" w:rsidR="009378E5" w:rsidRPr="009378E5" w:rsidRDefault="009378E5" w:rsidP="009378E5">
            <w:pPr>
              <w:pStyle w:val="Default"/>
              <w:jc w:val="center"/>
              <w:rPr>
                <w:color w:val="000000" w:themeColor="text1"/>
                <w:sz w:val="20"/>
                <w:szCs w:val="20"/>
              </w:rPr>
            </w:pPr>
            <w:r w:rsidRPr="009378E5">
              <w:rPr>
                <w:rFonts w:eastAsia="Times New Roman"/>
                <w:color w:val="141414"/>
                <w:sz w:val="20"/>
                <w:szCs w:val="20"/>
              </w:rPr>
              <w:t>268481 </w:t>
            </w:r>
          </w:p>
        </w:tc>
        <w:tc>
          <w:tcPr>
            <w:tcW w:w="5423" w:type="dxa"/>
          </w:tcPr>
          <w:p w14:paraId="2BFCB554" w14:textId="2980D84F"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Midazolam (maleato)5mg/ml – 10 mL</w:t>
            </w:r>
            <w:r w:rsidRPr="009378E5">
              <w:rPr>
                <w:rFonts w:eastAsia="Times New Roman"/>
                <w:sz w:val="20"/>
                <w:szCs w:val="20"/>
              </w:rPr>
              <w:t> </w:t>
            </w:r>
          </w:p>
        </w:tc>
        <w:tc>
          <w:tcPr>
            <w:tcW w:w="1285" w:type="dxa"/>
          </w:tcPr>
          <w:p w14:paraId="18C5114A" w14:textId="79C1547A"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5 ampolas</w:t>
            </w:r>
            <w:r w:rsidRPr="009378E5">
              <w:rPr>
                <w:rFonts w:ascii="Arial" w:eastAsia="Times New Roman" w:hAnsi="Arial" w:cs="Arial"/>
              </w:rPr>
              <w:t> </w:t>
            </w:r>
          </w:p>
        </w:tc>
        <w:tc>
          <w:tcPr>
            <w:tcW w:w="992" w:type="dxa"/>
          </w:tcPr>
          <w:p w14:paraId="5B34F915" w14:textId="17342281"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w:t>
            </w:r>
            <w:r w:rsidRPr="009378E5">
              <w:rPr>
                <w:rFonts w:ascii="Arial" w:eastAsia="Times New Roman" w:hAnsi="Arial" w:cs="Arial"/>
                <w:sz w:val="20"/>
                <w:szCs w:val="20"/>
              </w:rPr>
              <w:t> </w:t>
            </w:r>
          </w:p>
        </w:tc>
      </w:tr>
      <w:tr w:rsidR="009378E5" w:rsidRPr="00B354C0" w14:paraId="54FD3B1D" w14:textId="77777777" w:rsidTr="00704F53">
        <w:tc>
          <w:tcPr>
            <w:tcW w:w="1158" w:type="dxa"/>
          </w:tcPr>
          <w:p w14:paraId="4F013398" w14:textId="48DEA1D2"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w:t>
            </w:r>
            <w:r w:rsidRPr="009378E5">
              <w:rPr>
                <w:rFonts w:ascii="Arial" w:eastAsia="Times New Roman" w:hAnsi="Arial" w:cs="Arial"/>
                <w:sz w:val="20"/>
                <w:szCs w:val="20"/>
              </w:rPr>
              <w:t>07 </w:t>
            </w:r>
          </w:p>
        </w:tc>
        <w:tc>
          <w:tcPr>
            <w:tcW w:w="1211" w:type="dxa"/>
          </w:tcPr>
          <w:p w14:paraId="380B9E4B" w14:textId="4359BBA2" w:rsidR="009378E5" w:rsidRPr="009378E5" w:rsidRDefault="009378E5" w:rsidP="009378E5">
            <w:pPr>
              <w:pStyle w:val="Default"/>
              <w:jc w:val="center"/>
              <w:rPr>
                <w:color w:val="000000" w:themeColor="text1"/>
                <w:sz w:val="20"/>
                <w:szCs w:val="20"/>
              </w:rPr>
            </w:pPr>
            <w:r w:rsidRPr="009378E5">
              <w:rPr>
                <w:rFonts w:eastAsia="Times New Roman"/>
                <w:color w:val="141414"/>
                <w:sz w:val="20"/>
                <w:szCs w:val="20"/>
              </w:rPr>
              <w:t>304871 </w:t>
            </w:r>
          </w:p>
        </w:tc>
        <w:tc>
          <w:tcPr>
            <w:tcW w:w="5423" w:type="dxa"/>
          </w:tcPr>
          <w:p w14:paraId="30C4882D" w14:textId="1D3D89A0"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Morfina 10mg/ml</w:t>
            </w:r>
            <w:r w:rsidRPr="009378E5">
              <w:rPr>
                <w:rFonts w:eastAsia="Times New Roman"/>
                <w:sz w:val="20"/>
                <w:szCs w:val="20"/>
              </w:rPr>
              <w:t> </w:t>
            </w:r>
          </w:p>
        </w:tc>
        <w:tc>
          <w:tcPr>
            <w:tcW w:w="1285" w:type="dxa"/>
          </w:tcPr>
          <w:p w14:paraId="7EA8F385" w14:textId="062C9201"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329338F7" w14:textId="0812870C"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5</w:t>
            </w:r>
            <w:r w:rsidRPr="009378E5">
              <w:rPr>
                <w:rFonts w:ascii="Arial" w:eastAsia="Times New Roman" w:hAnsi="Arial" w:cs="Arial"/>
                <w:sz w:val="20"/>
                <w:szCs w:val="20"/>
              </w:rPr>
              <w:t> </w:t>
            </w:r>
          </w:p>
        </w:tc>
      </w:tr>
      <w:tr w:rsidR="009378E5" w:rsidRPr="00B354C0" w14:paraId="53C59CB1" w14:textId="77777777" w:rsidTr="00704F53">
        <w:tc>
          <w:tcPr>
            <w:tcW w:w="1158" w:type="dxa"/>
          </w:tcPr>
          <w:p w14:paraId="11D1AA25" w14:textId="5148DF05" w:rsidR="009378E5" w:rsidRPr="009378E5" w:rsidRDefault="009378E5" w:rsidP="009378E5">
            <w:pPr>
              <w:tabs>
                <w:tab w:val="center" w:pos="766"/>
              </w:tabs>
              <w:jc w:val="right"/>
              <w:rPr>
                <w:rFonts w:ascii="Arial" w:eastAsia="Batang" w:hAnsi="Arial" w:cs="Arial"/>
                <w:color w:val="000000" w:themeColor="text1"/>
                <w:sz w:val="20"/>
                <w:szCs w:val="20"/>
              </w:rPr>
            </w:pPr>
            <w:r w:rsidRPr="009378E5">
              <w:rPr>
                <w:rFonts w:ascii="Arial" w:eastAsia="Times New Roman" w:hAnsi="Arial" w:cs="Arial"/>
                <w:sz w:val="20"/>
                <w:szCs w:val="20"/>
              </w:rPr>
              <w:t>108 </w:t>
            </w:r>
          </w:p>
        </w:tc>
        <w:tc>
          <w:tcPr>
            <w:tcW w:w="1211" w:type="dxa"/>
          </w:tcPr>
          <w:p w14:paraId="445E8675" w14:textId="752219A1" w:rsidR="009378E5" w:rsidRPr="009378E5" w:rsidRDefault="009378E5" w:rsidP="009378E5">
            <w:pPr>
              <w:pStyle w:val="Default"/>
              <w:jc w:val="center"/>
              <w:rPr>
                <w:color w:val="000000" w:themeColor="text1"/>
                <w:sz w:val="20"/>
                <w:szCs w:val="20"/>
              </w:rPr>
            </w:pPr>
            <w:r w:rsidRPr="009378E5">
              <w:rPr>
                <w:rFonts w:eastAsia="Times New Roman"/>
                <w:color w:val="141414"/>
                <w:sz w:val="20"/>
                <w:szCs w:val="20"/>
              </w:rPr>
              <w:t>272326 </w:t>
            </w:r>
          </w:p>
        </w:tc>
        <w:tc>
          <w:tcPr>
            <w:tcW w:w="5423" w:type="dxa"/>
          </w:tcPr>
          <w:p w14:paraId="79590A32" w14:textId="448AA576"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Naloxona0,4 mg/ml</w:t>
            </w:r>
            <w:r w:rsidRPr="009378E5">
              <w:rPr>
                <w:rFonts w:eastAsia="Times New Roman"/>
                <w:sz w:val="20"/>
                <w:szCs w:val="20"/>
              </w:rPr>
              <w:t> </w:t>
            </w:r>
          </w:p>
        </w:tc>
        <w:tc>
          <w:tcPr>
            <w:tcW w:w="1285" w:type="dxa"/>
          </w:tcPr>
          <w:p w14:paraId="67E91C3E" w14:textId="47E1E67B"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 ampolas</w:t>
            </w:r>
            <w:r w:rsidRPr="009378E5">
              <w:rPr>
                <w:rFonts w:ascii="Arial" w:eastAsia="Times New Roman" w:hAnsi="Arial" w:cs="Arial"/>
              </w:rPr>
              <w:t> </w:t>
            </w:r>
          </w:p>
        </w:tc>
        <w:tc>
          <w:tcPr>
            <w:tcW w:w="992" w:type="dxa"/>
          </w:tcPr>
          <w:p w14:paraId="74ED6EEE" w14:textId="6DF76637"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4</w:t>
            </w:r>
            <w:r w:rsidRPr="009378E5">
              <w:rPr>
                <w:rFonts w:ascii="Arial" w:eastAsia="Times New Roman" w:hAnsi="Arial" w:cs="Arial"/>
                <w:sz w:val="20"/>
                <w:szCs w:val="20"/>
              </w:rPr>
              <w:t> </w:t>
            </w:r>
          </w:p>
        </w:tc>
      </w:tr>
      <w:tr w:rsidR="009378E5" w:rsidRPr="00B354C0" w14:paraId="30A584E3" w14:textId="77777777" w:rsidTr="00704F53">
        <w:tc>
          <w:tcPr>
            <w:tcW w:w="1158" w:type="dxa"/>
          </w:tcPr>
          <w:p w14:paraId="5F19126F" w14:textId="30501B9D"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109 </w:t>
            </w:r>
          </w:p>
        </w:tc>
        <w:tc>
          <w:tcPr>
            <w:tcW w:w="1211" w:type="dxa"/>
          </w:tcPr>
          <w:p w14:paraId="706C67F4" w14:textId="1337B00B"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267729 </w:t>
            </w:r>
          </w:p>
        </w:tc>
        <w:tc>
          <w:tcPr>
            <w:tcW w:w="5423" w:type="dxa"/>
          </w:tcPr>
          <w:p w14:paraId="09DCE957" w14:textId="178A3239"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Nifedipino 20 mg</w:t>
            </w:r>
            <w:r w:rsidRPr="009378E5">
              <w:rPr>
                <w:rFonts w:eastAsia="Times New Roman"/>
                <w:sz w:val="20"/>
                <w:szCs w:val="20"/>
              </w:rPr>
              <w:t> </w:t>
            </w:r>
          </w:p>
        </w:tc>
        <w:tc>
          <w:tcPr>
            <w:tcW w:w="1285" w:type="dxa"/>
          </w:tcPr>
          <w:p w14:paraId="7AF05F15" w14:textId="69E63F2F"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727C9679" w14:textId="0AAB753E"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200</w:t>
            </w:r>
            <w:r w:rsidRPr="009378E5">
              <w:rPr>
                <w:rFonts w:ascii="Arial" w:eastAsia="Times New Roman" w:hAnsi="Arial" w:cs="Arial"/>
                <w:sz w:val="20"/>
                <w:szCs w:val="20"/>
              </w:rPr>
              <w:t> </w:t>
            </w:r>
          </w:p>
        </w:tc>
      </w:tr>
      <w:tr w:rsidR="009378E5" w:rsidRPr="00B354C0" w14:paraId="5A3DEEEA" w14:textId="77777777" w:rsidTr="00704F53">
        <w:tc>
          <w:tcPr>
            <w:tcW w:w="1158" w:type="dxa"/>
          </w:tcPr>
          <w:p w14:paraId="58E7C5B7" w14:textId="74EF297E" w:rsidR="009378E5" w:rsidRPr="009378E5" w:rsidRDefault="009378E5" w:rsidP="009378E5">
            <w:pPr>
              <w:tabs>
                <w:tab w:val="center" w:pos="766"/>
              </w:tabs>
              <w:jc w:val="right"/>
              <w:rPr>
                <w:rFonts w:ascii="Arial" w:eastAsia="Batang" w:hAnsi="Arial" w:cs="Arial"/>
                <w:color w:val="000000" w:themeColor="text1"/>
                <w:sz w:val="20"/>
                <w:szCs w:val="20"/>
              </w:rPr>
            </w:pPr>
            <w:r w:rsidRPr="009378E5">
              <w:rPr>
                <w:rFonts w:ascii="Arial" w:eastAsia="Times New Roman" w:hAnsi="Arial" w:cs="Arial"/>
                <w:sz w:val="20"/>
                <w:szCs w:val="20"/>
              </w:rPr>
              <w:t>110 </w:t>
            </w:r>
          </w:p>
        </w:tc>
        <w:tc>
          <w:tcPr>
            <w:tcW w:w="1211" w:type="dxa"/>
          </w:tcPr>
          <w:p w14:paraId="5A18C47C" w14:textId="251D25E7"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442584 </w:t>
            </w:r>
          </w:p>
        </w:tc>
        <w:tc>
          <w:tcPr>
            <w:tcW w:w="5423" w:type="dxa"/>
          </w:tcPr>
          <w:p w14:paraId="0336A510" w14:textId="47512E29"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Norepinefrina(hemitartarato)2mg/ml</w:t>
            </w:r>
            <w:r w:rsidRPr="009378E5">
              <w:rPr>
                <w:rFonts w:eastAsia="Times New Roman"/>
                <w:sz w:val="20"/>
                <w:szCs w:val="20"/>
              </w:rPr>
              <w:t> </w:t>
            </w:r>
          </w:p>
        </w:tc>
        <w:tc>
          <w:tcPr>
            <w:tcW w:w="1285" w:type="dxa"/>
          </w:tcPr>
          <w:p w14:paraId="62670C62" w14:textId="03D7F211"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265306F0" w14:textId="31F62C37"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w:t>
            </w:r>
            <w:r w:rsidRPr="009378E5">
              <w:rPr>
                <w:rFonts w:ascii="Arial" w:eastAsia="Times New Roman" w:hAnsi="Arial" w:cs="Arial"/>
                <w:sz w:val="20"/>
                <w:szCs w:val="20"/>
              </w:rPr>
              <w:t> </w:t>
            </w:r>
          </w:p>
        </w:tc>
      </w:tr>
      <w:tr w:rsidR="009378E5" w:rsidRPr="00B354C0" w14:paraId="7B0F0782" w14:textId="77777777" w:rsidTr="009378E5">
        <w:tc>
          <w:tcPr>
            <w:tcW w:w="1158" w:type="dxa"/>
          </w:tcPr>
          <w:p w14:paraId="15037D06" w14:textId="5C3B7C8B"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w:t>
            </w:r>
            <w:r w:rsidRPr="009378E5">
              <w:rPr>
                <w:rFonts w:ascii="Arial" w:eastAsia="Times New Roman" w:hAnsi="Arial" w:cs="Arial"/>
                <w:sz w:val="20"/>
                <w:szCs w:val="20"/>
              </w:rPr>
              <w:t>11 </w:t>
            </w:r>
          </w:p>
        </w:tc>
        <w:tc>
          <w:tcPr>
            <w:tcW w:w="1211" w:type="dxa"/>
          </w:tcPr>
          <w:p w14:paraId="4A4E5324" w14:textId="50811A5E"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268277 </w:t>
            </w:r>
          </w:p>
        </w:tc>
        <w:tc>
          <w:tcPr>
            <w:tcW w:w="5423" w:type="dxa"/>
          </w:tcPr>
          <w:p w14:paraId="39D87414" w14:textId="624C52D1"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Ocitocina 5 ui 1 ml. Inj.</w:t>
            </w:r>
            <w:r w:rsidRPr="009378E5">
              <w:rPr>
                <w:rFonts w:eastAsia="Times New Roman"/>
                <w:sz w:val="20"/>
                <w:szCs w:val="20"/>
              </w:rPr>
              <w:t> </w:t>
            </w:r>
          </w:p>
        </w:tc>
        <w:tc>
          <w:tcPr>
            <w:tcW w:w="1285" w:type="dxa"/>
            <w:vAlign w:val="bottom"/>
          </w:tcPr>
          <w:p w14:paraId="3FEA019A" w14:textId="40A048C0"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U</w:t>
            </w:r>
            <w:r w:rsidRPr="009378E5">
              <w:rPr>
                <w:rFonts w:ascii="Arial" w:eastAsia="Times New Roman" w:hAnsi="Arial" w:cs="Arial"/>
              </w:rPr>
              <w:t> </w:t>
            </w:r>
          </w:p>
        </w:tc>
        <w:tc>
          <w:tcPr>
            <w:tcW w:w="992" w:type="dxa"/>
            <w:vAlign w:val="bottom"/>
          </w:tcPr>
          <w:p w14:paraId="0F4C3EB9" w14:textId="70DFC8E8"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50</w:t>
            </w:r>
            <w:r w:rsidRPr="009378E5">
              <w:rPr>
                <w:rFonts w:ascii="Arial" w:eastAsia="Times New Roman" w:hAnsi="Arial" w:cs="Arial"/>
                <w:sz w:val="20"/>
                <w:szCs w:val="20"/>
              </w:rPr>
              <w:t> </w:t>
            </w:r>
          </w:p>
        </w:tc>
      </w:tr>
      <w:tr w:rsidR="009378E5" w:rsidRPr="00B354C0" w14:paraId="7093DF62" w14:textId="77777777" w:rsidTr="00704F53">
        <w:tc>
          <w:tcPr>
            <w:tcW w:w="1158" w:type="dxa"/>
          </w:tcPr>
          <w:p w14:paraId="0AA0114C" w14:textId="1DB787C9" w:rsidR="009378E5" w:rsidRPr="009378E5" w:rsidRDefault="009378E5" w:rsidP="009378E5">
            <w:pPr>
              <w:tabs>
                <w:tab w:val="center" w:pos="766"/>
              </w:tabs>
              <w:jc w:val="right"/>
              <w:rPr>
                <w:rFonts w:ascii="Arial" w:eastAsia="Batang" w:hAnsi="Arial" w:cs="Arial"/>
                <w:color w:val="000000" w:themeColor="text1"/>
                <w:sz w:val="20"/>
                <w:szCs w:val="20"/>
              </w:rPr>
            </w:pPr>
            <w:r w:rsidRPr="009378E5">
              <w:rPr>
                <w:rFonts w:ascii="Arial" w:eastAsia="Times New Roman" w:hAnsi="Arial" w:cs="Arial"/>
                <w:sz w:val="20"/>
                <w:szCs w:val="20"/>
              </w:rPr>
              <w:t>112 </w:t>
            </w:r>
          </w:p>
        </w:tc>
        <w:tc>
          <w:tcPr>
            <w:tcW w:w="1211" w:type="dxa"/>
          </w:tcPr>
          <w:p w14:paraId="3A2CC963" w14:textId="610009EB"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348002 </w:t>
            </w:r>
          </w:p>
        </w:tc>
        <w:tc>
          <w:tcPr>
            <w:tcW w:w="5423" w:type="dxa"/>
          </w:tcPr>
          <w:p w14:paraId="6336B926" w14:textId="09E48BEF"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Óleo de girassol + vitamina A e B frasco com 100ml</w:t>
            </w:r>
            <w:r w:rsidRPr="009378E5">
              <w:rPr>
                <w:rFonts w:eastAsia="Times New Roman"/>
                <w:sz w:val="20"/>
                <w:szCs w:val="20"/>
              </w:rPr>
              <w:t> </w:t>
            </w:r>
          </w:p>
        </w:tc>
        <w:tc>
          <w:tcPr>
            <w:tcW w:w="1285" w:type="dxa"/>
          </w:tcPr>
          <w:p w14:paraId="4569CD02" w14:textId="618BE7B9"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Frasco</w:t>
            </w:r>
            <w:r w:rsidRPr="009378E5">
              <w:rPr>
                <w:rFonts w:ascii="Arial" w:eastAsia="Times New Roman" w:hAnsi="Arial" w:cs="Arial"/>
              </w:rPr>
              <w:t> </w:t>
            </w:r>
          </w:p>
        </w:tc>
        <w:tc>
          <w:tcPr>
            <w:tcW w:w="992" w:type="dxa"/>
          </w:tcPr>
          <w:p w14:paraId="06EA9647" w14:textId="3ADE630E"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500</w:t>
            </w:r>
            <w:r w:rsidRPr="009378E5">
              <w:rPr>
                <w:rFonts w:ascii="Arial" w:eastAsia="Times New Roman" w:hAnsi="Arial" w:cs="Arial"/>
                <w:sz w:val="20"/>
                <w:szCs w:val="20"/>
              </w:rPr>
              <w:t> </w:t>
            </w:r>
          </w:p>
        </w:tc>
      </w:tr>
      <w:tr w:rsidR="009378E5" w:rsidRPr="00B354C0" w14:paraId="4BF8922A" w14:textId="77777777" w:rsidTr="009378E5">
        <w:tc>
          <w:tcPr>
            <w:tcW w:w="1158" w:type="dxa"/>
          </w:tcPr>
          <w:p w14:paraId="73ED9847" w14:textId="69E9F58A"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113 </w:t>
            </w:r>
          </w:p>
        </w:tc>
        <w:tc>
          <w:tcPr>
            <w:tcW w:w="1211" w:type="dxa"/>
          </w:tcPr>
          <w:p w14:paraId="48CE7944" w14:textId="1F4726B9"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268160 </w:t>
            </w:r>
          </w:p>
        </w:tc>
        <w:tc>
          <w:tcPr>
            <w:tcW w:w="5423" w:type="dxa"/>
          </w:tcPr>
          <w:p w14:paraId="340F0BAE" w14:textId="6B3BC10D"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Omeprazol40mg/ml</w:t>
            </w:r>
            <w:r w:rsidRPr="009378E5">
              <w:rPr>
                <w:rFonts w:eastAsia="Times New Roman"/>
                <w:sz w:val="20"/>
                <w:szCs w:val="20"/>
              </w:rPr>
              <w:t> </w:t>
            </w:r>
          </w:p>
        </w:tc>
        <w:tc>
          <w:tcPr>
            <w:tcW w:w="1285" w:type="dxa"/>
          </w:tcPr>
          <w:p w14:paraId="403FF438" w14:textId="7379654B"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7088D24C" w14:textId="2FBC1075"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w:t>
            </w:r>
            <w:r w:rsidRPr="009378E5">
              <w:rPr>
                <w:rFonts w:ascii="Arial" w:eastAsia="Times New Roman" w:hAnsi="Arial" w:cs="Arial"/>
                <w:sz w:val="20"/>
                <w:szCs w:val="20"/>
              </w:rPr>
              <w:t> </w:t>
            </w:r>
          </w:p>
        </w:tc>
      </w:tr>
      <w:tr w:rsidR="009378E5" w:rsidRPr="00B354C0" w14:paraId="4F8ADF4D" w14:textId="77777777" w:rsidTr="00704F53">
        <w:tc>
          <w:tcPr>
            <w:tcW w:w="1158" w:type="dxa"/>
          </w:tcPr>
          <w:p w14:paraId="1A0C261C" w14:textId="39A6D176" w:rsidR="009378E5" w:rsidRPr="009378E5" w:rsidRDefault="009378E5" w:rsidP="009378E5">
            <w:pPr>
              <w:tabs>
                <w:tab w:val="center" w:pos="766"/>
              </w:tabs>
              <w:jc w:val="right"/>
              <w:rPr>
                <w:rFonts w:ascii="Arial" w:eastAsia="Batang" w:hAnsi="Arial" w:cs="Arial"/>
                <w:color w:val="000000" w:themeColor="text1"/>
                <w:sz w:val="20"/>
                <w:szCs w:val="20"/>
              </w:rPr>
            </w:pPr>
            <w:r w:rsidRPr="009378E5">
              <w:rPr>
                <w:rFonts w:ascii="Arial" w:eastAsia="Times New Roman" w:hAnsi="Arial" w:cs="Arial"/>
                <w:sz w:val="20"/>
                <w:szCs w:val="20"/>
              </w:rPr>
              <w:t>114 </w:t>
            </w:r>
          </w:p>
        </w:tc>
        <w:tc>
          <w:tcPr>
            <w:tcW w:w="1211" w:type="dxa"/>
          </w:tcPr>
          <w:p w14:paraId="37D059A0" w14:textId="57B0DE31"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268506 </w:t>
            </w:r>
          </w:p>
        </w:tc>
        <w:tc>
          <w:tcPr>
            <w:tcW w:w="5423" w:type="dxa"/>
          </w:tcPr>
          <w:p w14:paraId="4F0B16C1" w14:textId="04E96DB0"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Ondansetrona (cloridrato) 4mg</w:t>
            </w:r>
            <w:r w:rsidRPr="009378E5">
              <w:rPr>
                <w:rFonts w:eastAsia="Times New Roman"/>
                <w:sz w:val="20"/>
                <w:szCs w:val="20"/>
              </w:rPr>
              <w:t> </w:t>
            </w:r>
          </w:p>
        </w:tc>
        <w:tc>
          <w:tcPr>
            <w:tcW w:w="1285" w:type="dxa"/>
          </w:tcPr>
          <w:p w14:paraId="7774DCD3" w14:textId="48CC1116"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59488E60" w14:textId="53D03840"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200</w:t>
            </w:r>
            <w:r w:rsidRPr="009378E5">
              <w:rPr>
                <w:rFonts w:ascii="Arial" w:eastAsia="Times New Roman" w:hAnsi="Arial" w:cs="Arial"/>
                <w:sz w:val="20"/>
                <w:szCs w:val="20"/>
              </w:rPr>
              <w:t> </w:t>
            </w:r>
          </w:p>
        </w:tc>
      </w:tr>
      <w:tr w:rsidR="009378E5" w:rsidRPr="00B354C0" w14:paraId="4E476611" w14:textId="77777777" w:rsidTr="00704F53">
        <w:tc>
          <w:tcPr>
            <w:tcW w:w="1158" w:type="dxa"/>
          </w:tcPr>
          <w:p w14:paraId="1DA5726E" w14:textId="186696CC"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115 </w:t>
            </w:r>
          </w:p>
        </w:tc>
        <w:tc>
          <w:tcPr>
            <w:tcW w:w="1211" w:type="dxa"/>
          </w:tcPr>
          <w:p w14:paraId="6F239730" w14:textId="347D2D83"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268507 </w:t>
            </w:r>
          </w:p>
        </w:tc>
        <w:tc>
          <w:tcPr>
            <w:tcW w:w="5423" w:type="dxa"/>
          </w:tcPr>
          <w:p w14:paraId="436BF33D" w14:textId="79462D4E"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Ondansetrona (cloridrato)4mg/2ml</w:t>
            </w:r>
            <w:r w:rsidRPr="009378E5">
              <w:rPr>
                <w:rFonts w:ascii="Arial" w:eastAsia="Times New Roman" w:hAnsi="Arial" w:cs="Arial"/>
              </w:rPr>
              <w:t> </w:t>
            </w:r>
          </w:p>
        </w:tc>
        <w:tc>
          <w:tcPr>
            <w:tcW w:w="1285" w:type="dxa"/>
          </w:tcPr>
          <w:p w14:paraId="1F5F4D18" w14:textId="3769466F"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261D54B5" w14:textId="466AE2C1"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w:t>
            </w:r>
            <w:r w:rsidRPr="009378E5">
              <w:rPr>
                <w:rFonts w:ascii="Arial" w:eastAsia="Times New Roman" w:hAnsi="Arial" w:cs="Arial"/>
                <w:sz w:val="20"/>
                <w:szCs w:val="20"/>
              </w:rPr>
              <w:t> </w:t>
            </w:r>
          </w:p>
        </w:tc>
      </w:tr>
      <w:tr w:rsidR="009378E5" w:rsidRPr="00B354C0" w14:paraId="6EEDE980" w14:textId="77777777" w:rsidTr="00704F53">
        <w:tc>
          <w:tcPr>
            <w:tcW w:w="1158" w:type="dxa"/>
          </w:tcPr>
          <w:p w14:paraId="24236A80" w14:textId="7BE8D640"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w:t>
            </w:r>
            <w:r w:rsidRPr="009378E5">
              <w:rPr>
                <w:rFonts w:ascii="Arial" w:eastAsia="Times New Roman" w:hAnsi="Arial" w:cs="Arial"/>
                <w:sz w:val="20"/>
                <w:szCs w:val="20"/>
              </w:rPr>
              <w:t>16 </w:t>
            </w:r>
          </w:p>
        </w:tc>
        <w:tc>
          <w:tcPr>
            <w:tcW w:w="1211" w:type="dxa"/>
          </w:tcPr>
          <w:p w14:paraId="505F0FE6" w14:textId="26E430F4"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272329 </w:t>
            </w:r>
          </w:p>
        </w:tc>
        <w:tc>
          <w:tcPr>
            <w:tcW w:w="5423" w:type="dxa"/>
          </w:tcPr>
          <w:p w14:paraId="69F1D613" w14:textId="228810EF"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Petidina 50mg/ml</w:t>
            </w:r>
            <w:r w:rsidRPr="009378E5">
              <w:rPr>
                <w:rFonts w:eastAsia="Times New Roman"/>
                <w:sz w:val="20"/>
                <w:szCs w:val="20"/>
              </w:rPr>
              <w:t> </w:t>
            </w:r>
          </w:p>
        </w:tc>
        <w:tc>
          <w:tcPr>
            <w:tcW w:w="1285" w:type="dxa"/>
          </w:tcPr>
          <w:p w14:paraId="7DAE89D7" w14:textId="34980A3C"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2BEAEF5F" w14:textId="2E956CD9"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w:t>
            </w:r>
            <w:r w:rsidRPr="009378E5">
              <w:rPr>
                <w:rFonts w:ascii="Arial" w:eastAsia="Times New Roman" w:hAnsi="Arial" w:cs="Arial"/>
                <w:sz w:val="20"/>
                <w:szCs w:val="20"/>
              </w:rPr>
              <w:t> </w:t>
            </w:r>
          </w:p>
        </w:tc>
      </w:tr>
      <w:tr w:rsidR="009378E5" w:rsidRPr="00B354C0" w14:paraId="79DCDB86" w14:textId="77777777" w:rsidTr="00704F53">
        <w:tc>
          <w:tcPr>
            <w:tcW w:w="1158" w:type="dxa"/>
          </w:tcPr>
          <w:p w14:paraId="3823B31C" w14:textId="2D087CA7"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117 </w:t>
            </w:r>
          </w:p>
        </w:tc>
        <w:tc>
          <w:tcPr>
            <w:tcW w:w="1211" w:type="dxa"/>
          </w:tcPr>
          <w:p w14:paraId="72E7BAC3" w14:textId="369AD3F7"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305935 </w:t>
            </w:r>
          </w:p>
        </w:tc>
        <w:tc>
          <w:tcPr>
            <w:tcW w:w="5423" w:type="dxa"/>
          </w:tcPr>
          <w:p w14:paraId="3EF4B5EA" w14:textId="7C03169D"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Propofol 10mg/ml</w:t>
            </w:r>
            <w:r w:rsidRPr="009378E5">
              <w:rPr>
                <w:rFonts w:eastAsia="Times New Roman"/>
                <w:sz w:val="20"/>
                <w:szCs w:val="20"/>
              </w:rPr>
              <w:t> </w:t>
            </w:r>
          </w:p>
        </w:tc>
        <w:tc>
          <w:tcPr>
            <w:tcW w:w="1285" w:type="dxa"/>
          </w:tcPr>
          <w:p w14:paraId="4CF39B36" w14:textId="743A3974"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 ampolas</w:t>
            </w:r>
            <w:r w:rsidRPr="009378E5">
              <w:rPr>
                <w:rFonts w:ascii="Arial" w:eastAsia="Times New Roman" w:hAnsi="Arial" w:cs="Arial"/>
              </w:rPr>
              <w:t> </w:t>
            </w:r>
          </w:p>
        </w:tc>
        <w:tc>
          <w:tcPr>
            <w:tcW w:w="992" w:type="dxa"/>
          </w:tcPr>
          <w:p w14:paraId="38965237" w14:textId="3C787CEC"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3</w:t>
            </w:r>
            <w:r w:rsidRPr="009378E5">
              <w:rPr>
                <w:rFonts w:ascii="Arial" w:eastAsia="Times New Roman" w:hAnsi="Arial" w:cs="Arial"/>
                <w:sz w:val="20"/>
                <w:szCs w:val="20"/>
              </w:rPr>
              <w:t> </w:t>
            </w:r>
          </w:p>
        </w:tc>
      </w:tr>
      <w:tr w:rsidR="009378E5" w:rsidRPr="00B354C0" w14:paraId="0404AA21" w14:textId="77777777" w:rsidTr="00704F53">
        <w:tc>
          <w:tcPr>
            <w:tcW w:w="1158" w:type="dxa"/>
          </w:tcPr>
          <w:p w14:paraId="28DE91D3" w14:textId="12DCD3C5"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lastRenderedPageBreak/>
              <w:t>118 </w:t>
            </w:r>
          </w:p>
        </w:tc>
        <w:tc>
          <w:tcPr>
            <w:tcW w:w="1211" w:type="dxa"/>
          </w:tcPr>
          <w:p w14:paraId="2AFB236A" w14:textId="05B2AD41"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399414 </w:t>
            </w:r>
          </w:p>
        </w:tc>
        <w:tc>
          <w:tcPr>
            <w:tcW w:w="5423" w:type="dxa"/>
          </w:tcPr>
          <w:p w14:paraId="7F8A5213" w14:textId="3B95F653"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Retinol 10.000 Ul/g + Aminoácidos 25mg/g + metionina 5mg/g + cloranfenicol 5mg/g</w:t>
            </w:r>
            <w:r w:rsidRPr="009378E5">
              <w:rPr>
                <w:rFonts w:ascii="Arial" w:eastAsia="Times New Roman" w:hAnsi="Arial" w:cs="Arial"/>
              </w:rPr>
              <w:t> </w:t>
            </w:r>
          </w:p>
        </w:tc>
        <w:tc>
          <w:tcPr>
            <w:tcW w:w="1285" w:type="dxa"/>
          </w:tcPr>
          <w:p w14:paraId="787BA86C" w14:textId="3AD72C80"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Tubo</w:t>
            </w:r>
            <w:r w:rsidRPr="009378E5">
              <w:rPr>
                <w:rFonts w:ascii="Arial" w:eastAsia="Times New Roman" w:hAnsi="Arial" w:cs="Arial"/>
              </w:rPr>
              <w:t> </w:t>
            </w:r>
          </w:p>
        </w:tc>
        <w:tc>
          <w:tcPr>
            <w:tcW w:w="992" w:type="dxa"/>
          </w:tcPr>
          <w:p w14:paraId="3AF92B73" w14:textId="1A7F9917"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100</w:t>
            </w:r>
            <w:r w:rsidRPr="009378E5">
              <w:rPr>
                <w:rFonts w:ascii="Arial" w:eastAsia="Times New Roman" w:hAnsi="Arial" w:cs="Arial"/>
                <w:sz w:val="20"/>
                <w:szCs w:val="20"/>
              </w:rPr>
              <w:t> </w:t>
            </w:r>
          </w:p>
        </w:tc>
      </w:tr>
      <w:tr w:rsidR="009378E5" w:rsidRPr="00B354C0" w14:paraId="4BBBB7A2" w14:textId="77777777" w:rsidTr="00704F53">
        <w:tc>
          <w:tcPr>
            <w:tcW w:w="1158" w:type="dxa"/>
          </w:tcPr>
          <w:p w14:paraId="41FF752D" w14:textId="03411A4A"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w:t>
            </w:r>
            <w:r w:rsidRPr="009378E5">
              <w:rPr>
                <w:rFonts w:ascii="Arial" w:eastAsia="Times New Roman" w:hAnsi="Arial" w:cs="Arial"/>
                <w:sz w:val="20"/>
                <w:szCs w:val="20"/>
              </w:rPr>
              <w:t>19 </w:t>
            </w:r>
          </w:p>
        </w:tc>
        <w:tc>
          <w:tcPr>
            <w:tcW w:w="1211" w:type="dxa"/>
          </w:tcPr>
          <w:p w14:paraId="0FDE564D" w14:textId="7FF61C7D"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303292 </w:t>
            </w:r>
          </w:p>
        </w:tc>
        <w:tc>
          <w:tcPr>
            <w:tcW w:w="5423" w:type="dxa"/>
          </w:tcPr>
          <w:p w14:paraId="5FA18E08" w14:textId="39135244"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Ringer com lactato 1000 mL</w:t>
            </w:r>
            <w:r w:rsidRPr="009378E5">
              <w:rPr>
                <w:rFonts w:ascii="Arial" w:eastAsia="Times New Roman" w:hAnsi="Arial" w:cs="Arial"/>
              </w:rPr>
              <w:t> </w:t>
            </w:r>
          </w:p>
        </w:tc>
        <w:tc>
          <w:tcPr>
            <w:tcW w:w="1285" w:type="dxa"/>
          </w:tcPr>
          <w:p w14:paraId="53D2AABE" w14:textId="20D9BCD9"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U</w:t>
            </w:r>
            <w:r w:rsidRPr="009378E5">
              <w:rPr>
                <w:rFonts w:ascii="Arial" w:eastAsia="Times New Roman" w:hAnsi="Arial" w:cs="Arial"/>
              </w:rPr>
              <w:t> </w:t>
            </w:r>
          </w:p>
        </w:tc>
        <w:tc>
          <w:tcPr>
            <w:tcW w:w="992" w:type="dxa"/>
          </w:tcPr>
          <w:p w14:paraId="53ED2545" w14:textId="04E63F34"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300</w:t>
            </w:r>
            <w:r w:rsidRPr="009378E5">
              <w:rPr>
                <w:rFonts w:ascii="Arial" w:eastAsia="Times New Roman" w:hAnsi="Arial" w:cs="Arial"/>
                <w:sz w:val="20"/>
                <w:szCs w:val="20"/>
              </w:rPr>
              <w:t> </w:t>
            </w:r>
          </w:p>
        </w:tc>
      </w:tr>
      <w:tr w:rsidR="009378E5" w:rsidRPr="00B354C0" w14:paraId="730E14A3" w14:textId="77777777" w:rsidTr="00704F53">
        <w:tc>
          <w:tcPr>
            <w:tcW w:w="1158" w:type="dxa"/>
          </w:tcPr>
          <w:p w14:paraId="7B80AD72" w14:textId="5390B90D"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w:t>
            </w:r>
            <w:r w:rsidRPr="009378E5">
              <w:rPr>
                <w:rFonts w:ascii="Arial" w:eastAsia="Times New Roman" w:hAnsi="Arial" w:cs="Arial"/>
                <w:sz w:val="20"/>
                <w:szCs w:val="20"/>
              </w:rPr>
              <w:t>20 </w:t>
            </w:r>
          </w:p>
        </w:tc>
        <w:tc>
          <w:tcPr>
            <w:tcW w:w="1211" w:type="dxa"/>
          </w:tcPr>
          <w:p w14:paraId="128AE853" w14:textId="1F3A14E4"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303292 </w:t>
            </w:r>
          </w:p>
        </w:tc>
        <w:tc>
          <w:tcPr>
            <w:tcW w:w="5423" w:type="dxa"/>
          </w:tcPr>
          <w:p w14:paraId="75FF8001" w14:textId="430EC963" w:rsidR="009378E5" w:rsidRPr="009378E5" w:rsidRDefault="009378E5" w:rsidP="009378E5">
            <w:pPr>
              <w:pStyle w:val="Normal10"/>
              <w:spacing w:line="240" w:lineRule="auto"/>
              <w:jc w:val="both"/>
              <w:rPr>
                <w:rFonts w:ascii="Arial" w:hAnsi="Arial" w:cs="Arial"/>
                <w:color w:val="000000" w:themeColor="text1"/>
              </w:rPr>
            </w:pPr>
            <w:r w:rsidRPr="009378E5">
              <w:rPr>
                <w:rFonts w:ascii="Arial" w:eastAsia="Times New Roman" w:hAnsi="Arial" w:cs="Arial"/>
                <w:lang w:val="en-US"/>
              </w:rPr>
              <w:t>Ringer com lactato 500 mL</w:t>
            </w:r>
            <w:r w:rsidRPr="009378E5">
              <w:rPr>
                <w:rFonts w:ascii="Arial" w:eastAsia="Times New Roman" w:hAnsi="Arial" w:cs="Arial"/>
              </w:rPr>
              <w:t> </w:t>
            </w:r>
          </w:p>
        </w:tc>
        <w:tc>
          <w:tcPr>
            <w:tcW w:w="1285" w:type="dxa"/>
          </w:tcPr>
          <w:p w14:paraId="65DEADFB" w14:textId="1571F453"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U</w:t>
            </w:r>
            <w:r w:rsidRPr="009378E5">
              <w:rPr>
                <w:rFonts w:ascii="Arial" w:eastAsia="Times New Roman" w:hAnsi="Arial" w:cs="Arial"/>
              </w:rPr>
              <w:t> </w:t>
            </w:r>
          </w:p>
        </w:tc>
        <w:tc>
          <w:tcPr>
            <w:tcW w:w="992" w:type="dxa"/>
          </w:tcPr>
          <w:p w14:paraId="2AC56DB2" w14:textId="3476A1BE"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500</w:t>
            </w:r>
            <w:r w:rsidRPr="009378E5">
              <w:rPr>
                <w:rFonts w:ascii="Arial" w:eastAsia="Times New Roman" w:hAnsi="Arial" w:cs="Arial"/>
                <w:sz w:val="20"/>
                <w:szCs w:val="20"/>
              </w:rPr>
              <w:t> </w:t>
            </w:r>
          </w:p>
        </w:tc>
      </w:tr>
      <w:tr w:rsidR="009378E5" w:rsidRPr="00B354C0" w14:paraId="5A77BA69" w14:textId="77777777" w:rsidTr="009378E5">
        <w:tc>
          <w:tcPr>
            <w:tcW w:w="1158" w:type="dxa"/>
          </w:tcPr>
          <w:p w14:paraId="7E3A9C49" w14:textId="019A54BC"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12</w:t>
            </w:r>
            <w:r w:rsidRPr="009378E5">
              <w:rPr>
                <w:rFonts w:ascii="Arial" w:eastAsia="Times New Roman" w:hAnsi="Arial" w:cs="Arial"/>
                <w:sz w:val="20"/>
                <w:szCs w:val="20"/>
              </w:rPr>
              <w:t>1 </w:t>
            </w:r>
          </w:p>
        </w:tc>
        <w:tc>
          <w:tcPr>
            <w:tcW w:w="1211" w:type="dxa"/>
            <w:vAlign w:val="bottom"/>
          </w:tcPr>
          <w:p w14:paraId="432D13AA" w14:textId="694A6938"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412963 </w:t>
            </w:r>
          </w:p>
        </w:tc>
        <w:tc>
          <w:tcPr>
            <w:tcW w:w="5423" w:type="dxa"/>
          </w:tcPr>
          <w:p w14:paraId="33583B46" w14:textId="0FBDAC80"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Simeticona 40mg</w:t>
            </w:r>
            <w:r w:rsidRPr="009378E5">
              <w:rPr>
                <w:rFonts w:eastAsia="Times New Roman"/>
                <w:sz w:val="20"/>
                <w:szCs w:val="20"/>
              </w:rPr>
              <w:t> </w:t>
            </w:r>
          </w:p>
        </w:tc>
        <w:tc>
          <w:tcPr>
            <w:tcW w:w="1285" w:type="dxa"/>
            <w:vAlign w:val="bottom"/>
          </w:tcPr>
          <w:p w14:paraId="5AE6B017" w14:textId="69FB0725"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w:t>
            </w:r>
            <w:r w:rsidRPr="009378E5">
              <w:rPr>
                <w:rFonts w:ascii="Arial" w:eastAsia="Times New Roman" w:hAnsi="Arial" w:cs="Arial"/>
              </w:rPr>
              <w:t> </w:t>
            </w:r>
          </w:p>
        </w:tc>
        <w:tc>
          <w:tcPr>
            <w:tcW w:w="992" w:type="dxa"/>
            <w:vAlign w:val="bottom"/>
          </w:tcPr>
          <w:p w14:paraId="5EFE3D04" w14:textId="71523171"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300</w:t>
            </w:r>
            <w:r w:rsidRPr="009378E5">
              <w:rPr>
                <w:rFonts w:ascii="Arial" w:eastAsia="Times New Roman" w:hAnsi="Arial" w:cs="Arial"/>
                <w:sz w:val="20"/>
                <w:szCs w:val="20"/>
              </w:rPr>
              <w:t> </w:t>
            </w:r>
          </w:p>
        </w:tc>
      </w:tr>
      <w:tr w:rsidR="009378E5" w:rsidRPr="00B354C0" w14:paraId="3618AFB9" w14:textId="77777777" w:rsidTr="009378E5">
        <w:tc>
          <w:tcPr>
            <w:tcW w:w="1158" w:type="dxa"/>
          </w:tcPr>
          <w:p w14:paraId="3E3746EE" w14:textId="1D931673"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w:t>
            </w:r>
            <w:r w:rsidRPr="009378E5">
              <w:rPr>
                <w:rFonts w:ascii="Arial" w:eastAsia="Times New Roman" w:hAnsi="Arial" w:cs="Arial"/>
                <w:sz w:val="20"/>
                <w:szCs w:val="20"/>
              </w:rPr>
              <w:t>22 </w:t>
            </w:r>
          </w:p>
        </w:tc>
        <w:tc>
          <w:tcPr>
            <w:tcW w:w="1211" w:type="dxa"/>
          </w:tcPr>
          <w:p w14:paraId="1044D295" w14:textId="20AEE257"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277934 </w:t>
            </w:r>
          </w:p>
        </w:tc>
        <w:tc>
          <w:tcPr>
            <w:tcW w:w="5423" w:type="dxa"/>
          </w:tcPr>
          <w:p w14:paraId="3B4F4744" w14:textId="29E60F33"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Sulfato de atropina 0,50mg/ml</w:t>
            </w:r>
            <w:r w:rsidRPr="009378E5">
              <w:rPr>
                <w:rFonts w:eastAsia="Times New Roman"/>
                <w:sz w:val="20"/>
                <w:szCs w:val="20"/>
              </w:rPr>
              <w:t> </w:t>
            </w:r>
          </w:p>
        </w:tc>
        <w:tc>
          <w:tcPr>
            <w:tcW w:w="1285" w:type="dxa"/>
            <w:vAlign w:val="bottom"/>
          </w:tcPr>
          <w:p w14:paraId="6B6DCAD3" w14:textId="68971B9E"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AMP</w:t>
            </w:r>
            <w:r w:rsidRPr="009378E5">
              <w:rPr>
                <w:rFonts w:ascii="Arial" w:eastAsia="Times New Roman" w:hAnsi="Arial" w:cs="Arial"/>
              </w:rPr>
              <w:t> </w:t>
            </w:r>
          </w:p>
        </w:tc>
        <w:tc>
          <w:tcPr>
            <w:tcW w:w="992" w:type="dxa"/>
            <w:vAlign w:val="bottom"/>
          </w:tcPr>
          <w:p w14:paraId="6E0AF9A9" w14:textId="373A2559"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300</w:t>
            </w:r>
            <w:r w:rsidRPr="009378E5">
              <w:rPr>
                <w:rFonts w:ascii="Arial" w:eastAsia="Times New Roman" w:hAnsi="Arial" w:cs="Arial"/>
                <w:sz w:val="20"/>
                <w:szCs w:val="20"/>
              </w:rPr>
              <w:t> </w:t>
            </w:r>
          </w:p>
        </w:tc>
      </w:tr>
      <w:tr w:rsidR="009378E5" w:rsidRPr="00B354C0" w14:paraId="49EED929" w14:textId="77777777" w:rsidTr="00704F53">
        <w:tc>
          <w:tcPr>
            <w:tcW w:w="1158" w:type="dxa"/>
          </w:tcPr>
          <w:p w14:paraId="6C1A1243" w14:textId="3B6FA981"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w:t>
            </w:r>
            <w:r w:rsidRPr="009378E5">
              <w:rPr>
                <w:rFonts w:ascii="Arial" w:eastAsia="Times New Roman" w:hAnsi="Arial" w:cs="Arial"/>
                <w:sz w:val="20"/>
                <w:szCs w:val="20"/>
              </w:rPr>
              <w:t>23 </w:t>
            </w:r>
          </w:p>
        </w:tc>
        <w:tc>
          <w:tcPr>
            <w:tcW w:w="1211" w:type="dxa"/>
            <w:vAlign w:val="bottom"/>
          </w:tcPr>
          <w:p w14:paraId="6ACA154F" w14:textId="6A62DCFF"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268075 </w:t>
            </w:r>
          </w:p>
        </w:tc>
        <w:tc>
          <w:tcPr>
            <w:tcW w:w="5423" w:type="dxa"/>
          </w:tcPr>
          <w:p w14:paraId="65A0640B" w14:textId="3CD6BACC"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Sulfato de magnésio 50 % ampola</w:t>
            </w:r>
            <w:r w:rsidRPr="009378E5">
              <w:rPr>
                <w:rFonts w:eastAsia="Times New Roman"/>
                <w:sz w:val="20"/>
                <w:szCs w:val="20"/>
              </w:rPr>
              <w:t> </w:t>
            </w:r>
          </w:p>
        </w:tc>
        <w:tc>
          <w:tcPr>
            <w:tcW w:w="1285" w:type="dxa"/>
            <w:vAlign w:val="bottom"/>
          </w:tcPr>
          <w:p w14:paraId="552AED03" w14:textId="7E641DB4"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U</w:t>
            </w:r>
            <w:r w:rsidRPr="009378E5">
              <w:rPr>
                <w:rFonts w:ascii="Arial" w:eastAsia="Times New Roman" w:hAnsi="Arial" w:cs="Arial"/>
              </w:rPr>
              <w:t> </w:t>
            </w:r>
          </w:p>
        </w:tc>
        <w:tc>
          <w:tcPr>
            <w:tcW w:w="992" w:type="dxa"/>
            <w:vAlign w:val="bottom"/>
          </w:tcPr>
          <w:p w14:paraId="6AD35EF5" w14:textId="307A94C7"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200</w:t>
            </w:r>
            <w:r w:rsidRPr="009378E5">
              <w:rPr>
                <w:rFonts w:ascii="Arial" w:eastAsia="Times New Roman" w:hAnsi="Arial" w:cs="Arial"/>
                <w:sz w:val="20"/>
                <w:szCs w:val="20"/>
              </w:rPr>
              <w:t> </w:t>
            </w:r>
          </w:p>
        </w:tc>
      </w:tr>
      <w:tr w:rsidR="009378E5" w:rsidRPr="00B354C0" w14:paraId="66ABD90A" w14:textId="77777777" w:rsidTr="009378E5">
        <w:tc>
          <w:tcPr>
            <w:tcW w:w="1158" w:type="dxa"/>
          </w:tcPr>
          <w:p w14:paraId="6B0DD2FB" w14:textId="48BC8F9F"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w:t>
            </w:r>
            <w:r w:rsidRPr="009378E5">
              <w:rPr>
                <w:rFonts w:ascii="Arial" w:eastAsia="Times New Roman" w:hAnsi="Arial" w:cs="Arial"/>
                <w:sz w:val="20"/>
                <w:szCs w:val="20"/>
              </w:rPr>
              <w:t>24 </w:t>
            </w:r>
          </w:p>
        </w:tc>
        <w:tc>
          <w:tcPr>
            <w:tcW w:w="1211" w:type="dxa"/>
          </w:tcPr>
          <w:p w14:paraId="0C63E644" w14:textId="6B59AA66"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290168 </w:t>
            </w:r>
          </w:p>
        </w:tc>
        <w:tc>
          <w:tcPr>
            <w:tcW w:w="5423" w:type="dxa"/>
          </w:tcPr>
          <w:p w14:paraId="4A0665A4" w14:textId="78E5171A" w:rsidR="009378E5" w:rsidRPr="009378E5" w:rsidRDefault="009378E5" w:rsidP="009378E5">
            <w:pPr>
              <w:jc w:val="both"/>
              <w:rPr>
                <w:rFonts w:ascii="Arial" w:hAnsi="Arial" w:cs="Arial"/>
                <w:color w:val="000000" w:themeColor="text1"/>
                <w:sz w:val="20"/>
                <w:szCs w:val="20"/>
              </w:rPr>
            </w:pPr>
            <w:r w:rsidRPr="009378E5">
              <w:rPr>
                <w:rFonts w:ascii="Arial" w:eastAsia="Times New Roman" w:hAnsi="Arial" w:cs="Arial"/>
                <w:sz w:val="20"/>
                <w:szCs w:val="20"/>
                <w:lang w:val="en-US"/>
              </w:rPr>
              <w:t>Suxametônio (cloreto) 500mg</w:t>
            </w:r>
            <w:r w:rsidRPr="009378E5">
              <w:rPr>
                <w:rFonts w:ascii="Arial" w:eastAsia="Times New Roman" w:hAnsi="Arial" w:cs="Arial"/>
                <w:sz w:val="20"/>
                <w:szCs w:val="20"/>
              </w:rPr>
              <w:t> </w:t>
            </w:r>
          </w:p>
        </w:tc>
        <w:tc>
          <w:tcPr>
            <w:tcW w:w="1285" w:type="dxa"/>
          </w:tcPr>
          <w:p w14:paraId="72762CCD" w14:textId="294C1030"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 ampolas</w:t>
            </w:r>
            <w:r w:rsidRPr="009378E5">
              <w:rPr>
                <w:rFonts w:ascii="Arial" w:eastAsia="Times New Roman" w:hAnsi="Arial" w:cs="Arial"/>
              </w:rPr>
              <w:t> </w:t>
            </w:r>
          </w:p>
        </w:tc>
        <w:tc>
          <w:tcPr>
            <w:tcW w:w="992" w:type="dxa"/>
          </w:tcPr>
          <w:p w14:paraId="3AA1A7B7" w14:textId="6E0BB5AA"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8</w:t>
            </w:r>
            <w:r w:rsidRPr="009378E5">
              <w:rPr>
                <w:rFonts w:ascii="Arial" w:eastAsia="Times New Roman" w:hAnsi="Arial" w:cs="Arial"/>
                <w:sz w:val="20"/>
                <w:szCs w:val="20"/>
              </w:rPr>
              <w:t> </w:t>
            </w:r>
          </w:p>
        </w:tc>
      </w:tr>
      <w:tr w:rsidR="009378E5" w:rsidRPr="00B354C0" w14:paraId="20AC6C0D" w14:textId="77777777" w:rsidTr="009378E5">
        <w:tc>
          <w:tcPr>
            <w:tcW w:w="1158" w:type="dxa"/>
          </w:tcPr>
          <w:p w14:paraId="69B2525C" w14:textId="40C95105"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w:t>
            </w:r>
            <w:r w:rsidRPr="009378E5">
              <w:rPr>
                <w:rFonts w:ascii="Arial" w:eastAsia="Times New Roman" w:hAnsi="Arial" w:cs="Arial"/>
                <w:sz w:val="20"/>
                <w:szCs w:val="20"/>
              </w:rPr>
              <w:t>25 </w:t>
            </w:r>
          </w:p>
        </w:tc>
        <w:tc>
          <w:tcPr>
            <w:tcW w:w="1211" w:type="dxa"/>
          </w:tcPr>
          <w:p w14:paraId="3E118081" w14:textId="60C1572D"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269818 </w:t>
            </w:r>
          </w:p>
        </w:tc>
        <w:tc>
          <w:tcPr>
            <w:tcW w:w="5423" w:type="dxa"/>
          </w:tcPr>
          <w:p w14:paraId="407BBD17" w14:textId="7BC13C74"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Terbutalina 0,5 mg/ml</w:t>
            </w:r>
            <w:r w:rsidRPr="009378E5">
              <w:rPr>
                <w:rFonts w:eastAsia="Times New Roman"/>
                <w:sz w:val="20"/>
                <w:szCs w:val="20"/>
              </w:rPr>
              <w:t> </w:t>
            </w:r>
          </w:p>
        </w:tc>
        <w:tc>
          <w:tcPr>
            <w:tcW w:w="1285" w:type="dxa"/>
          </w:tcPr>
          <w:p w14:paraId="6611E83B" w14:textId="101B3310"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58070735" w14:textId="76099482"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5</w:t>
            </w:r>
            <w:r w:rsidRPr="009378E5">
              <w:rPr>
                <w:rFonts w:ascii="Arial" w:eastAsia="Times New Roman" w:hAnsi="Arial" w:cs="Arial"/>
                <w:sz w:val="20"/>
                <w:szCs w:val="20"/>
              </w:rPr>
              <w:t> </w:t>
            </w:r>
          </w:p>
        </w:tc>
      </w:tr>
      <w:tr w:rsidR="009378E5" w:rsidRPr="00B354C0" w14:paraId="03958FD9" w14:textId="77777777" w:rsidTr="00767AB3">
        <w:tc>
          <w:tcPr>
            <w:tcW w:w="1158" w:type="dxa"/>
          </w:tcPr>
          <w:p w14:paraId="11B9E280" w14:textId="70299C6B"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126 </w:t>
            </w:r>
          </w:p>
        </w:tc>
        <w:tc>
          <w:tcPr>
            <w:tcW w:w="1211" w:type="dxa"/>
          </w:tcPr>
          <w:p w14:paraId="78ED757A" w14:textId="6DC9EE1A"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396853 </w:t>
            </w:r>
          </w:p>
        </w:tc>
        <w:tc>
          <w:tcPr>
            <w:tcW w:w="5423" w:type="dxa"/>
          </w:tcPr>
          <w:p w14:paraId="48C0BF68" w14:textId="4AA2F6FB"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Tetracaína(cloridrato) 10mg/ml+fenilefrina (cloridrato)1mg/ml – Solução oftalmológica</w:t>
            </w:r>
            <w:r w:rsidRPr="009378E5">
              <w:rPr>
                <w:rFonts w:eastAsia="Times New Roman"/>
                <w:sz w:val="20"/>
                <w:szCs w:val="20"/>
              </w:rPr>
              <w:t> </w:t>
            </w:r>
          </w:p>
        </w:tc>
        <w:tc>
          <w:tcPr>
            <w:tcW w:w="1285" w:type="dxa"/>
          </w:tcPr>
          <w:p w14:paraId="257BDCD0" w14:textId="70897739"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Frasco 10 ml</w:t>
            </w:r>
            <w:r w:rsidRPr="009378E5">
              <w:rPr>
                <w:rFonts w:ascii="Arial" w:eastAsia="Times New Roman" w:hAnsi="Arial" w:cs="Arial"/>
              </w:rPr>
              <w:t> </w:t>
            </w:r>
          </w:p>
        </w:tc>
        <w:tc>
          <w:tcPr>
            <w:tcW w:w="992" w:type="dxa"/>
          </w:tcPr>
          <w:p w14:paraId="1BD2DDD9" w14:textId="469E8983"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50</w:t>
            </w:r>
            <w:r w:rsidRPr="009378E5">
              <w:rPr>
                <w:rFonts w:ascii="Arial" w:eastAsia="Times New Roman" w:hAnsi="Arial" w:cs="Arial"/>
                <w:sz w:val="20"/>
                <w:szCs w:val="20"/>
              </w:rPr>
              <w:t> </w:t>
            </w:r>
          </w:p>
        </w:tc>
      </w:tr>
      <w:tr w:rsidR="009378E5" w:rsidRPr="00B354C0" w14:paraId="66C57EBA" w14:textId="77777777" w:rsidTr="00704F53">
        <w:tc>
          <w:tcPr>
            <w:tcW w:w="1158" w:type="dxa"/>
          </w:tcPr>
          <w:p w14:paraId="1BBC2C49" w14:textId="7C7CF11F"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127 </w:t>
            </w:r>
          </w:p>
        </w:tc>
        <w:tc>
          <w:tcPr>
            <w:tcW w:w="1211" w:type="dxa"/>
          </w:tcPr>
          <w:p w14:paraId="7D10417A" w14:textId="5967F86C"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272343 </w:t>
            </w:r>
          </w:p>
        </w:tc>
        <w:tc>
          <w:tcPr>
            <w:tcW w:w="5423" w:type="dxa"/>
          </w:tcPr>
          <w:p w14:paraId="73ACDEC7" w14:textId="43662826" w:rsidR="009378E5" w:rsidRPr="009378E5" w:rsidRDefault="009378E5" w:rsidP="009378E5">
            <w:pPr>
              <w:pStyle w:val="Default"/>
              <w:jc w:val="both"/>
              <w:rPr>
                <w:color w:val="000000" w:themeColor="text1"/>
                <w:sz w:val="20"/>
                <w:szCs w:val="20"/>
              </w:rPr>
            </w:pPr>
            <w:r w:rsidRPr="009378E5">
              <w:rPr>
                <w:rFonts w:eastAsia="Times New Roman"/>
                <w:sz w:val="20"/>
                <w:szCs w:val="20"/>
              </w:rPr>
              <w:t>Tiamina 100 mg/ml </w:t>
            </w:r>
          </w:p>
        </w:tc>
        <w:tc>
          <w:tcPr>
            <w:tcW w:w="1285" w:type="dxa"/>
          </w:tcPr>
          <w:p w14:paraId="49EB6311" w14:textId="5F97DA3E"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Amp 1 ml </w:t>
            </w:r>
          </w:p>
        </w:tc>
        <w:tc>
          <w:tcPr>
            <w:tcW w:w="992" w:type="dxa"/>
          </w:tcPr>
          <w:p w14:paraId="664456DE" w14:textId="0D8A09DD"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rPr>
              <w:t>100 </w:t>
            </w:r>
          </w:p>
        </w:tc>
      </w:tr>
      <w:tr w:rsidR="009378E5" w:rsidRPr="00B354C0" w14:paraId="759980D0" w14:textId="77777777" w:rsidTr="00704F53">
        <w:tc>
          <w:tcPr>
            <w:tcW w:w="1158" w:type="dxa"/>
          </w:tcPr>
          <w:p w14:paraId="419B9DFB" w14:textId="0922E548"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128 </w:t>
            </w:r>
          </w:p>
        </w:tc>
        <w:tc>
          <w:tcPr>
            <w:tcW w:w="1211" w:type="dxa"/>
          </w:tcPr>
          <w:p w14:paraId="028BDEB6" w14:textId="3B6FDA7A"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271581 </w:t>
            </w:r>
          </w:p>
        </w:tc>
        <w:tc>
          <w:tcPr>
            <w:tcW w:w="5423" w:type="dxa"/>
          </w:tcPr>
          <w:p w14:paraId="4AEB9361" w14:textId="7B23C431"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Tobramicina 0,30 % Sol. Oftálmica</w:t>
            </w:r>
            <w:r w:rsidRPr="009378E5">
              <w:rPr>
                <w:rFonts w:eastAsia="Times New Roman"/>
                <w:sz w:val="20"/>
                <w:szCs w:val="20"/>
              </w:rPr>
              <w:t> </w:t>
            </w:r>
          </w:p>
        </w:tc>
        <w:tc>
          <w:tcPr>
            <w:tcW w:w="1285" w:type="dxa"/>
          </w:tcPr>
          <w:p w14:paraId="4A81D0F9" w14:textId="45DD1BA1"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Frasco</w:t>
            </w:r>
            <w:r w:rsidRPr="009378E5">
              <w:rPr>
                <w:rFonts w:ascii="Arial" w:eastAsia="Times New Roman" w:hAnsi="Arial" w:cs="Arial"/>
              </w:rPr>
              <w:t> </w:t>
            </w:r>
          </w:p>
        </w:tc>
        <w:tc>
          <w:tcPr>
            <w:tcW w:w="992" w:type="dxa"/>
          </w:tcPr>
          <w:p w14:paraId="713ABE0A" w14:textId="31D7058F"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120</w:t>
            </w:r>
            <w:r w:rsidRPr="009378E5">
              <w:rPr>
                <w:rFonts w:ascii="Arial" w:eastAsia="Times New Roman" w:hAnsi="Arial" w:cs="Arial"/>
                <w:sz w:val="20"/>
                <w:szCs w:val="20"/>
              </w:rPr>
              <w:t> </w:t>
            </w:r>
          </w:p>
        </w:tc>
      </w:tr>
      <w:tr w:rsidR="009378E5" w:rsidRPr="00B354C0" w14:paraId="34213305" w14:textId="77777777" w:rsidTr="00704F53">
        <w:tc>
          <w:tcPr>
            <w:tcW w:w="1158" w:type="dxa"/>
          </w:tcPr>
          <w:p w14:paraId="1CEF9D15" w14:textId="26AA4635"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w:t>
            </w:r>
            <w:r w:rsidRPr="009378E5">
              <w:rPr>
                <w:rFonts w:ascii="Arial" w:eastAsia="Times New Roman" w:hAnsi="Arial" w:cs="Arial"/>
                <w:sz w:val="20"/>
                <w:szCs w:val="20"/>
              </w:rPr>
              <w:t>29 </w:t>
            </w:r>
          </w:p>
        </w:tc>
        <w:tc>
          <w:tcPr>
            <w:tcW w:w="1211" w:type="dxa"/>
          </w:tcPr>
          <w:p w14:paraId="0D27EB12" w14:textId="4E9E7340"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292382 </w:t>
            </w:r>
          </w:p>
        </w:tc>
        <w:tc>
          <w:tcPr>
            <w:tcW w:w="5423" w:type="dxa"/>
          </w:tcPr>
          <w:p w14:paraId="4F71B893" w14:textId="49AE57A1"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Tramadol (cloridrato)100mg/ml</w:t>
            </w:r>
            <w:r w:rsidRPr="009378E5">
              <w:rPr>
                <w:rFonts w:eastAsia="Times New Roman"/>
                <w:sz w:val="20"/>
                <w:szCs w:val="20"/>
              </w:rPr>
              <w:t> </w:t>
            </w:r>
          </w:p>
        </w:tc>
        <w:tc>
          <w:tcPr>
            <w:tcW w:w="1285" w:type="dxa"/>
          </w:tcPr>
          <w:p w14:paraId="58C2D198" w14:textId="6FAFF2F1"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44EF872A" w14:textId="684FA930"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20</w:t>
            </w:r>
            <w:r w:rsidRPr="009378E5">
              <w:rPr>
                <w:rFonts w:ascii="Arial" w:eastAsia="Times New Roman" w:hAnsi="Arial" w:cs="Arial"/>
                <w:sz w:val="20"/>
                <w:szCs w:val="20"/>
              </w:rPr>
              <w:t> </w:t>
            </w:r>
          </w:p>
        </w:tc>
      </w:tr>
      <w:tr w:rsidR="009378E5" w:rsidRPr="00B354C0" w14:paraId="5EB63E66" w14:textId="77777777" w:rsidTr="009378E5">
        <w:tc>
          <w:tcPr>
            <w:tcW w:w="1158" w:type="dxa"/>
          </w:tcPr>
          <w:p w14:paraId="78AF1BB5" w14:textId="3E374192"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w:t>
            </w:r>
            <w:r w:rsidRPr="009378E5">
              <w:rPr>
                <w:rFonts w:ascii="Arial" w:eastAsia="Times New Roman" w:hAnsi="Arial" w:cs="Arial"/>
                <w:sz w:val="20"/>
                <w:szCs w:val="20"/>
              </w:rPr>
              <w:t>30 </w:t>
            </w:r>
          </w:p>
        </w:tc>
        <w:tc>
          <w:tcPr>
            <w:tcW w:w="1211" w:type="dxa"/>
            <w:vAlign w:val="bottom"/>
          </w:tcPr>
          <w:p w14:paraId="19A1EC00" w14:textId="3F6E5F71"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309441 </w:t>
            </w:r>
          </w:p>
        </w:tc>
        <w:tc>
          <w:tcPr>
            <w:tcW w:w="5423" w:type="dxa"/>
          </w:tcPr>
          <w:p w14:paraId="73E77192" w14:textId="0843409F"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Tramadol 100mg</w:t>
            </w:r>
            <w:r w:rsidRPr="009378E5">
              <w:rPr>
                <w:rFonts w:eastAsia="Times New Roman"/>
                <w:sz w:val="20"/>
                <w:szCs w:val="20"/>
              </w:rPr>
              <w:t> </w:t>
            </w:r>
          </w:p>
        </w:tc>
        <w:tc>
          <w:tcPr>
            <w:tcW w:w="1285" w:type="dxa"/>
            <w:vAlign w:val="bottom"/>
          </w:tcPr>
          <w:p w14:paraId="10FCE960" w14:textId="4566ECDC"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w:t>
            </w:r>
            <w:r w:rsidRPr="009378E5">
              <w:rPr>
                <w:rFonts w:ascii="Arial" w:eastAsia="Times New Roman" w:hAnsi="Arial" w:cs="Arial"/>
              </w:rPr>
              <w:t> </w:t>
            </w:r>
          </w:p>
        </w:tc>
        <w:tc>
          <w:tcPr>
            <w:tcW w:w="992" w:type="dxa"/>
            <w:vAlign w:val="bottom"/>
          </w:tcPr>
          <w:p w14:paraId="5191BAC0" w14:textId="55C0A4EF"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500</w:t>
            </w:r>
            <w:r w:rsidRPr="009378E5">
              <w:rPr>
                <w:rFonts w:ascii="Arial" w:eastAsia="Times New Roman" w:hAnsi="Arial" w:cs="Arial"/>
                <w:sz w:val="20"/>
                <w:szCs w:val="20"/>
              </w:rPr>
              <w:t> </w:t>
            </w:r>
          </w:p>
        </w:tc>
      </w:tr>
      <w:tr w:rsidR="009378E5" w:rsidRPr="00B354C0" w14:paraId="762859A4" w14:textId="77777777" w:rsidTr="00704F53">
        <w:tc>
          <w:tcPr>
            <w:tcW w:w="1158" w:type="dxa"/>
          </w:tcPr>
          <w:p w14:paraId="1084C96A" w14:textId="1F5EE62E"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13</w:t>
            </w:r>
            <w:r w:rsidRPr="009378E5">
              <w:rPr>
                <w:rFonts w:ascii="Arial" w:eastAsia="Times New Roman" w:hAnsi="Arial" w:cs="Arial"/>
                <w:sz w:val="20"/>
                <w:szCs w:val="20"/>
              </w:rPr>
              <w:t>1 </w:t>
            </w:r>
          </w:p>
        </w:tc>
        <w:tc>
          <w:tcPr>
            <w:tcW w:w="1211" w:type="dxa"/>
          </w:tcPr>
          <w:p w14:paraId="2DE8BE39" w14:textId="28C48690"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292380 </w:t>
            </w:r>
          </w:p>
        </w:tc>
        <w:tc>
          <w:tcPr>
            <w:tcW w:w="5423" w:type="dxa"/>
          </w:tcPr>
          <w:p w14:paraId="54D66813" w14:textId="241B8D40"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Tramadol cloridrato, 100 mg/ml com 10 ml</w:t>
            </w:r>
            <w:r w:rsidRPr="009378E5">
              <w:rPr>
                <w:rFonts w:eastAsia="Times New Roman"/>
                <w:sz w:val="20"/>
                <w:szCs w:val="20"/>
              </w:rPr>
              <w:t> </w:t>
            </w:r>
          </w:p>
        </w:tc>
        <w:tc>
          <w:tcPr>
            <w:tcW w:w="1285" w:type="dxa"/>
          </w:tcPr>
          <w:p w14:paraId="406372CD" w14:textId="27738BAA"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FR</w:t>
            </w:r>
            <w:r w:rsidRPr="009378E5">
              <w:rPr>
                <w:rFonts w:ascii="Arial" w:eastAsia="Times New Roman" w:hAnsi="Arial" w:cs="Arial"/>
              </w:rPr>
              <w:t> </w:t>
            </w:r>
          </w:p>
        </w:tc>
        <w:tc>
          <w:tcPr>
            <w:tcW w:w="992" w:type="dxa"/>
          </w:tcPr>
          <w:p w14:paraId="4237EA67" w14:textId="20665B0C"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200</w:t>
            </w:r>
            <w:r w:rsidRPr="009378E5">
              <w:rPr>
                <w:rFonts w:ascii="Arial" w:eastAsia="Times New Roman" w:hAnsi="Arial" w:cs="Arial"/>
                <w:sz w:val="20"/>
                <w:szCs w:val="20"/>
              </w:rPr>
              <w:t> </w:t>
            </w:r>
          </w:p>
        </w:tc>
      </w:tr>
      <w:tr w:rsidR="009378E5" w:rsidRPr="00B354C0" w14:paraId="701536F7" w14:textId="77777777" w:rsidTr="009378E5">
        <w:tc>
          <w:tcPr>
            <w:tcW w:w="1158" w:type="dxa"/>
          </w:tcPr>
          <w:p w14:paraId="0503DBD2" w14:textId="7ED44285"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lang w:val="en-US"/>
              </w:rPr>
              <w:t>1</w:t>
            </w:r>
            <w:r w:rsidRPr="009378E5">
              <w:rPr>
                <w:rFonts w:ascii="Arial" w:eastAsia="Times New Roman" w:hAnsi="Arial" w:cs="Arial"/>
                <w:sz w:val="20"/>
                <w:szCs w:val="20"/>
              </w:rPr>
              <w:t>32 </w:t>
            </w:r>
          </w:p>
        </w:tc>
        <w:tc>
          <w:tcPr>
            <w:tcW w:w="1211" w:type="dxa"/>
          </w:tcPr>
          <w:p w14:paraId="386A2A90" w14:textId="60A7A9D1"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color w:val="141414"/>
              </w:rPr>
              <w:t>363088 </w:t>
            </w:r>
          </w:p>
        </w:tc>
        <w:tc>
          <w:tcPr>
            <w:tcW w:w="5423" w:type="dxa"/>
          </w:tcPr>
          <w:p w14:paraId="5BEFA836" w14:textId="4F4D6F58"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Vitaminas do complexo b</w:t>
            </w:r>
            <w:r w:rsidRPr="009378E5">
              <w:rPr>
                <w:rFonts w:eastAsia="Times New Roman"/>
                <w:sz w:val="20"/>
                <w:szCs w:val="20"/>
              </w:rPr>
              <w:t> </w:t>
            </w:r>
          </w:p>
        </w:tc>
        <w:tc>
          <w:tcPr>
            <w:tcW w:w="1285" w:type="dxa"/>
          </w:tcPr>
          <w:p w14:paraId="1414F530" w14:textId="0FD32D17"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030EF68D" w14:textId="404A03A0"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15</w:t>
            </w:r>
            <w:r w:rsidRPr="009378E5">
              <w:rPr>
                <w:rFonts w:ascii="Arial" w:eastAsia="Times New Roman" w:hAnsi="Arial" w:cs="Arial"/>
                <w:sz w:val="20"/>
                <w:szCs w:val="20"/>
              </w:rPr>
              <w:t> </w:t>
            </w:r>
          </w:p>
        </w:tc>
      </w:tr>
      <w:tr w:rsidR="009378E5" w:rsidRPr="00B354C0" w14:paraId="2E059FA7" w14:textId="77777777" w:rsidTr="00704F53">
        <w:tc>
          <w:tcPr>
            <w:tcW w:w="1158" w:type="dxa"/>
          </w:tcPr>
          <w:p w14:paraId="78EAA754" w14:textId="498E3F08"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133 </w:t>
            </w:r>
          </w:p>
        </w:tc>
        <w:tc>
          <w:tcPr>
            <w:tcW w:w="1211" w:type="dxa"/>
          </w:tcPr>
          <w:p w14:paraId="032C6508" w14:textId="4D212E55"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rPr>
              <w:t>270814 </w:t>
            </w:r>
          </w:p>
        </w:tc>
        <w:tc>
          <w:tcPr>
            <w:tcW w:w="5423" w:type="dxa"/>
          </w:tcPr>
          <w:p w14:paraId="592C882C" w14:textId="1F6A8424"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Vitaminas do complexo b (Cianocobolamina 5mg/2ml + piridoxina 100mg/2ml + tiamina100mg/2ml ) + Dexametasona 4mg/ml</w:t>
            </w:r>
            <w:r w:rsidRPr="009378E5">
              <w:rPr>
                <w:rFonts w:eastAsia="Times New Roman"/>
                <w:sz w:val="20"/>
                <w:szCs w:val="20"/>
              </w:rPr>
              <w:t> </w:t>
            </w:r>
          </w:p>
        </w:tc>
        <w:tc>
          <w:tcPr>
            <w:tcW w:w="1285" w:type="dxa"/>
          </w:tcPr>
          <w:p w14:paraId="1C70D688" w14:textId="6A54B584"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Caixa com 100 ampolas</w:t>
            </w:r>
            <w:r w:rsidRPr="009378E5">
              <w:rPr>
                <w:rFonts w:ascii="Arial" w:eastAsia="Times New Roman" w:hAnsi="Arial" w:cs="Arial"/>
              </w:rPr>
              <w:t> </w:t>
            </w:r>
          </w:p>
        </w:tc>
        <w:tc>
          <w:tcPr>
            <w:tcW w:w="992" w:type="dxa"/>
          </w:tcPr>
          <w:p w14:paraId="2FE2E205" w14:textId="6039C9F7"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2</w:t>
            </w:r>
            <w:r w:rsidRPr="009378E5">
              <w:rPr>
                <w:rFonts w:ascii="Arial" w:eastAsia="Times New Roman" w:hAnsi="Arial" w:cs="Arial"/>
                <w:sz w:val="20"/>
                <w:szCs w:val="20"/>
              </w:rPr>
              <w:t> </w:t>
            </w:r>
          </w:p>
        </w:tc>
      </w:tr>
      <w:tr w:rsidR="009378E5" w:rsidRPr="00B354C0" w14:paraId="1244144E" w14:textId="77777777" w:rsidTr="00704F53">
        <w:tc>
          <w:tcPr>
            <w:tcW w:w="1158" w:type="dxa"/>
          </w:tcPr>
          <w:p w14:paraId="28CA883C" w14:textId="158356A8" w:rsidR="009378E5" w:rsidRPr="009378E5" w:rsidRDefault="009378E5" w:rsidP="009378E5">
            <w:pPr>
              <w:jc w:val="right"/>
              <w:rPr>
                <w:rFonts w:ascii="Arial" w:eastAsia="Batang" w:hAnsi="Arial" w:cs="Arial"/>
                <w:color w:val="000000" w:themeColor="text1"/>
                <w:sz w:val="20"/>
                <w:szCs w:val="20"/>
              </w:rPr>
            </w:pPr>
            <w:r w:rsidRPr="009378E5">
              <w:rPr>
                <w:rFonts w:ascii="Arial" w:eastAsia="Times New Roman" w:hAnsi="Arial" w:cs="Arial"/>
                <w:sz w:val="20"/>
                <w:szCs w:val="20"/>
              </w:rPr>
              <w:t>134 </w:t>
            </w:r>
          </w:p>
        </w:tc>
        <w:tc>
          <w:tcPr>
            <w:tcW w:w="1211" w:type="dxa"/>
          </w:tcPr>
          <w:p w14:paraId="7CD932F8" w14:textId="1C3DAD36" w:rsidR="009378E5" w:rsidRPr="009378E5" w:rsidRDefault="009378E5" w:rsidP="009378E5">
            <w:pPr>
              <w:pStyle w:val="Default"/>
              <w:jc w:val="center"/>
              <w:rPr>
                <w:color w:val="000000" w:themeColor="text1"/>
                <w:sz w:val="20"/>
                <w:szCs w:val="20"/>
              </w:rPr>
            </w:pPr>
            <w:r w:rsidRPr="009378E5">
              <w:rPr>
                <w:rFonts w:eastAsia="Times New Roman"/>
                <w:color w:val="141414"/>
                <w:sz w:val="20"/>
                <w:szCs w:val="20"/>
              </w:rPr>
              <w:t>449137 </w:t>
            </w:r>
          </w:p>
        </w:tc>
        <w:tc>
          <w:tcPr>
            <w:tcW w:w="5423" w:type="dxa"/>
          </w:tcPr>
          <w:p w14:paraId="338557BE" w14:textId="51672D0F" w:rsidR="009378E5" w:rsidRPr="009378E5" w:rsidRDefault="009378E5" w:rsidP="009378E5">
            <w:pPr>
              <w:pStyle w:val="Default"/>
              <w:jc w:val="both"/>
              <w:rPr>
                <w:color w:val="000000" w:themeColor="text1"/>
                <w:sz w:val="20"/>
                <w:szCs w:val="20"/>
              </w:rPr>
            </w:pPr>
            <w:r w:rsidRPr="009378E5">
              <w:rPr>
                <w:rFonts w:eastAsia="Times New Roman"/>
                <w:sz w:val="20"/>
                <w:szCs w:val="20"/>
                <w:lang w:val="en-US"/>
              </w:rPr>
              <w:t>Vitaminas do Complexo B Comprimido</w:t>
            </w:r>
            <w:r w:rsidRPr="009378E5">
              <w:rPr>
                <w:rFonts w:eastAsia="Times New Roman"/>
                <w:sz w:val="20"/>
                <w:szCs w:val="20"/>
              </w:rPr>
              <w:t> </w:t>
            </w:r>
          </w:p>
        </w:tc>
        <w:tc>
          <w:tcPr>
            <w:tcW w:w="1285" w:type="dxa"/>
          </w:tcPr>
          <w:p w14:paraId="1D83F369" w14:textId="59EF2B3D" w:rsidR="009378E5" w:rsidRPr="009378E5" w:rsidRDefault="009378E5" w:rsidP="009378E5">
            <w:pPr>
              <w:pStyle w:val="Normal10"/>
              <w:jc w:val="center"/>
              <w:rPr>
                <w:rFonts w:ascii="Arial" w:hAnsi="Arial" w:cs="Arial"/>
                <w:color w:val="000000" w:themeColor="text1"/>
              </w:rPr>
            </w:pPr>
            <w:r w:rsidRPr="009378E5">
              <w:rPr>
                <w:rFonts w:ascii="Arial" w:eastAsia="Times New Roman" w:hAnsi="Arial" w:cs="Arial"/>
                <w:lang w:val="en-US"/>
              </w:rPr>
              <w:t>Comprimido</w:t>
            </w:r>
            <w:r w:rsidRPr="009378E5">
              <w:rPr>
                <w:rFonts w:ascii="Arial" w:eastAsia="Times New Roman" w:hAnsi="Arial" w:cs="Arial"/>
              </w:rPr>
              <w:t> </w:t>
            </w:r>
          </w:p>
        </w:tc>
        <w:tc>
          <w:tcPr>
            <w:tcW w:w="992" w:type="dxa"/>
          </w:tcPr>
          <w:p w14:paraId="6A1DBF62" w14:textId="7C34446D" w:rsidR="009378E5" w:rsidRPr="009378E5" w:rsidRDefault="009378E5" w:rsidP="009378E5">
            <w:pPr>
              <w:jc w:val="center"/>
              <w:rPr>
                <w:rFonts w:ascii="Arial" w:eastAsia="Batang" w:hAnsi="Arial" w:cs="Arial"/>
                <w:color w:val="000000" w:themeColor="text1"/>
                <w:sz w:val="20"/>
                <w:szCs w:val="20"/>
              </w:rPr>
            </w:pPr>
            <w:r w:rsidRPr="009378E5">
              <w:rPr>
                <w:rFonts w:ascii="Arial" w:eastAsia="Times New Roman" w:hAnsi="Arial" w:cs="Arial"/>
                <w:sz w:val="20"/>
                <w:szCs w:val="20"/>
                <w:lang w:val="en-US"/>
              </w:rPr>
              <w:t>10.000</w:t>
            </w:r>
            <w:r w:rsidRPr="009378E5">
              <w:rPr>
                <w:rFonts w:ascii="Arial" w:eastAsia="Times New Roman" w:hAnsi="Arial" w:cs="Arial"/>
                <w:sz w:val="20"/>
                <w:szCs w:val="20"/>
              </w:rPr>
              <w:t> </w:t>
            </w:r>
          </w:p>
        </w:tc>
      </w:tr>
    </w:tbl>
    <w:p w14:paraId="2F8AFBBA" w14:textId="77777777" w:rsidR="001A2010" w:rsidRPr="00B354C0" w:rsidRDefault="001A2010" w:rsidP="001A2010">
      <w:pPr>
        <w:rPr>
          <w:rFonts w:ascii="Arial" w:hAnsi="Arial" w:cs="Arial"/>
          <w:sz w:val="20"/>
          <w:szCs w:val="20"/>
        </w:rPr>
      </w:pPr>
    </w:p>
    <w:p w14:paraId="2C4374DF" w14:textId="77777777" w:rsidR="00CC2519" w:rsidRPr="00B354C0" w:rsidRDefault="00CC2519" w:rsidP="00CC2519">
      <w:pPr>
        <w:pStyle w:val="Nivel2"/>
        <w:numPr>
          <w:ilvl w:val="1"/>
          <w:numId w:val="10"/>
        </w:numPr>
        <w:ind w:left="0" w:right="-1134" w:firstLine="0"/>
        <w:rPr>
          <w:color w:val="auto"/>
        </w:rPr>
      </w:pPr>
      <w:r w:rsidRPr="00B354C0">
        <w:rPr>
          <w:color w:val="auto"/>
        </w:rPr>
        <w:t>valor unitário ou desconto  (mensal, unitário etc., conforme o caso) e  (anual, total) dos itens;</w:t>
      </w:r>
    </w:p>
    <w:p w14:paraId="32E75020" w14:textId="77777777" w:rsidR="00CC2519" w:rsidRPr="00B354C0" w:rsidRDefault="00CC2519" w:rsidP="00CC2519">
      <w:pPr>
        <w:pStyle w:val="Nivel2"/>
      </w:pPr>
      <w:r w:rsidRPr="00B354C0">
        <w:t>Todas as especificações do objeto contidas na proposta vinculam o licitante.</w:t>
      </w:r>
    </w:p>
    <w:p w14:paraId="6EF9AF8B" w14:textId="77777777" w:rsidR="00CC2519" w:rsidRPr="00B354C0" w:rsidRDefault="00CC2519" w:rsidP="00CC2519">
      <w:pPr>
        <w:pStyle w:val="Nivel3"/>
        <w:numPr>
          <w:ilvl w:val="2"/>
          <w:numId w:val="10"/>
        </w:numPr>
        <w:ind w:left="284" w:firstLine="0"/>
      </w:pPr>
      <w:r w:rsidRPr="00B354C0">
        <w:lastRenderedPageBreak/>
        <w:t xml:space="preserve"> </w:t>
      </w:r>
      <w:r w:rsidRPr="00B354C0">
        <w:rPr>
          <w:rStyle w:val="normaltextrun"/>
          <w:i/>
          <w:iCs/>
          <w:color w:val="0078D4"/>
          <w:u w:val="single"/>
          <w:shd w:val="clear" w:color="auto" w:fill="00FFFF"/>
        </w:rPr>
        <w:t xml:space="preserve">O licitante NÃO poderá </w:t>
      </w:r>
      <w:r w:rsidRPr="00B354C0">
        <w:rPr>
          <w:rStyle w:val="normaltextrun"/>
        </w:rPr>
        <w:t>oferecer</w:t>
      </w:r>
      <w:r w:rsidRPr="00B354C0">
        <w:rPr>
          <w:rStyle w:val="normaltextrun"/>
          <w:i/>
          <w:iCs/>
          <w:color w:val="0078D4"/>
          <w:u w:val="single"/>
          <w:shd w:val="clear" w:color="auto" w:fill="00FFFF"/>
        </w:rPr>
        <w:t xml:space="preserve"> proposta em quantitativo inferior ao máximo previsto para contratação.</w:t>
      </w:r>
    </w:p>
    <w:p w14:paraId="7BD0521E" w14:textId="77777777" w:rsidR="00CC2519" w:rsidRPr="00B354C0" w:rsidRDefault="00CC2519" w:rsidP="00CC2519">
      <w:pPr>
        <w:pStyle w:val="Nivel2"/>
        <w:numPr>
          <w:ilvl w:val="1"/>
          <w:numId w:val="10"/>
        </w:numPr>
        <w:ind w:left="0" w:firstLine="0"/>
      </w:pPr>
      <w:r w:rsidRPr="00B354C0">
        <w:t>Nos valores propostos estarão inclusos todos os custos operacionais, encargos previdenciários, trabalhistas, tributários, comerciais e quaisquer outros que incidam direta ou indiretamente na execução do objeto.</w:t>
      </w:r>
    </w:p>
    <w:p w14:paraId="01EB3506" w14:textId="77777777" w:rsidR="00CC2519" w:rsidRPr="00B354C0" w:rsidRDefault="00CC2519" w:rsidP="00CC2519">
      <w:pPr>
        <w:pStyle w:val="Nivel2"/>
        <w:numPr>
          <w:ilvl w:val="1"/>
          <w:numId w:val="10"/>
        </w:numPr>
        <w:ind w:left="0" w:firstLine="0"/>
      </w:pPr>
      <w:r w:rsidRPr="00B354C0">
        <w:t>Os preços ofertados, tanto na proposta inicial, quanto na etapa de lances, serão de exclusiva responsabilidade do licitante, não lhe assistindo o direito de pleitear qualquer alteração, sob alegação de erro, omissão ou qualquer outro pretexto.</w:t>
      </w:r>
    </w:p>
    <w:p w14:paraId="375DDEDA" w14:textId="77777777" w:rsidR="00CC2519" w:rsidRPr="00B354C0" w:rsidRDefault="00CC2519" w:rsidP="00CC2519">
      <w:pPr>
        <w:pStyle w:val="Nivel2"/>
        <w:numPr>
          <w:ilvl w:val="1"/>
          <w:numId w:val="10"/>
        </w:numPr>
        <w:ind w:left="0" w:firstLine="0"/>
      </w:pPr>
      <w:r w:rsidRPr="00B354C0">
        <w:t xml:space="preserve">Se o regime tributário da empresa implicar o recolhimento de tributos em percentuais variáveis, a cotação adequada será a que corresponde à média dos efetivos recolhimentos da empresa nos últimos doze meses. </w:t>
      </w:r>
    </w:p>
    <w:p w14:paraId="273B2977" w14:textId="77777777" w:rsidR="00CC2519" w:rsidRPr="00B354C0" w:rsidRDefault="00CC2519" w:rsidP="00CC2519">
      <w:pPr>
        <w:pStyle w:val="Nivel2"/>
        <w:numPr>
          <w:ilvl w:val="1"/>
          <w:numId w:val="10"/>
        </w:numPr>
        <w:ind w:left="0" w:firstLine="0"/>
      </w:pPr>
      <w:r w:rsidRPr="00B354C0">
        <w:t>Independentemente do percentual de tributo inserido na planilha, no pagamento serão retidos na fonte os percentuais estabelecidos na legislação vigente.</w:t>
      </w:r>
    </w:p>
    <w:p w14:paraId="23B283AA" w14:textId="77777777" w:rsidR="00CC2519" w:rsidRPr="00B354C0" w:rsidRDefault="00CC2519" w:rsidP="00CC2519">
      <w:pPr>
        <w:pStyle w:val="Nvel2-Red"/>
        <w:numPr>
          <w:ilvl w:val="1"/>
          <w:numId w:val="10"/>
        </w:numPr>
        <w:ind w:left="0" w:firstLine="0"/>
        <w:rPr>
          <w:highlight w:val="yellow"/>
        </w:rPr>
      </w:pPr>
      <w:r w:rsidRPr="00B354C0">
        <w:rPr>
          <w:color w:val="auto"/>
        </w:rPr>
        <w:t>Na presente licitação, a Microempresa e a Empresa de Pequeno Porte poderão se beneficiar do regime de tributação pelo Simples Nacional.</w:t>
      </w:r>
    </w:p>
    <w:p w14:paraId="1271C489" w14:textId="77777777" w:rsidR="00CC2519" w:rsidRPr="00B354C0" w:rsidRDefault="00CC2519" w:rsidP="00CC2519">
      <w:pPr>
        <w:pStyle w:val="Nivel2"/>
        <w:numPr>
          <w:ilvl w:val="1"/>
          <w:numId w:val="10"/>
        </w:numPr>
        <w:ind w:left="0" w:firstLine="0"/>
      </w:pPr>
      <w:r w:rsidRPr="00B354C0">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18D82F4" w14:textId="77777777" w:rsidR="00CC2519" w:rsidRPr="00B354C0" w:rsidRDefault="00CC2519" w:rsidP="00CC2519">
      <w:pPr>
        <w:pStyle w:val="Nivel3"/>
        <w:numPr>
          <w:ilvl w:val="2"/>
          <w:numId w:val="10"/>
        </w:numPr>
        <w:ind w:left="284" w:firstLine="0"/>
      </w:pPr>
      <w:r w:rsidRPr="00B354C0">
        <w:t xml:space="preserve">O prazo de validade da proposta não será inferior a </w:t>
      </w:r>
      <w:r w:rsidRPr="00B354C0">
        <w:rPr>
          <w:b/>
          <w:bCs/>
          <w:color w:val="auto"/>
        </w:rPr>
        <w:t>60 (sessenta)</w:t>
      </w:r>
      <w:r w:rsidRPr="00B354C0">
        <w:rPr>
          <w:color w:val="auto"/>
        </w:rPr>
        <w:t xml:space="preserve"> </w:t>
      </w:r>
      <w:r w:rsidRPr="00B354C0">
        <w:t>dias</w:t>
      </w:r>
      <w:r w:rsidRPr="00B354C0">
        <w:rPr>
          <w:b/>
        </w:rPr>
        <w:t>,</w:t>
      </w:r>
      <w:r w:rsidRPr="00B354C0">
        <w:t xml:space="preserve"> a contar da data de sua apresentação.</w:t>
      </w:r>
    </w:p>
    <w:p w14:paraId="1CE5938C" w14:textId="77777777" w:rsidR="00CC2519" w:rsidRPr="00B354C0" w:rsidRDefault="00CC2519" w:rsidP="00CC2519">
      <w:pPr>
        <w:pStyle w:val="Nivel3"/>
        <w:numPr>
          <w:ilvl w:val="2"/>
          <w:numId w:val="10"/>
        </w:numPr>
        <w:ind w:left="284" w:firstLine="0"/>
      </w:pPr>
      <w:r w:rsidRPr="00B354C0">
        <w:t>Os licitantes devem respeitar os preços máximos estabelecidos nas normas de regência de contratações públicas federais, quando participarem de licitações públicas;</w:t>
      </w:r>
    </w:p>
    <w:p w14:paraId="2E5A3196" w14:textId="77777777" w:rsidR="00CC2519" w:rsidRPr="00B354C0" w:rsidRDefault="00CC2519" w:rsidP="00CC2519">
      <w:pPr>
        <w:pStyle w:val="Nivel3"/>
        <w:numPr>
          <w:ilvl w:val="2"/>
          <w:numId w:val="10"/>
        </w:numPr>
        <w:ind w:left="284" w:firstLine="0"/>
      </w:pPr>
      <w:r w:rsidRPr="00B354C0">
        <w:t>Caso o critério de julgamento seja o de maior desconto, o preço já decorrente da aplicação do desconto ofertado deverá respeitar os preços máximos previstos no item 4.9.</w:t>
      </w:r>
    </w:p>
    <w:p w14:paraId="552D0528" w14:textId="77777777" w:rsidR="00CC2519" w:rsidRPr="00B354C0" w:rsidRDefault="00CC2519" w:rsidP="00CC2519">
      <w:pPr>
        <w:pStyle w:val="Nivel2"/>
        <w:numPr>
          <w:ilvl w:val="1"/>
          <w:numId w:val="10"/>
        </w:numPr>
        <w:ind w:left="0" w:firstLine="0"/>
        <w:rPr>
          <w:rFonts w:eastAsia="Times New Roman"/>
        </w:rPr>
      </w:pPr>
      <w:r w:rsidRPr="00B354C0">
        <w:t xml:space="preserve">O descumprimento das regras supramencionadas pela Administração por parte dos contratados pode ensejar a </w:t>
      </w:r>
      <w:r w:rsidRPr="00B354C0">
        <w:rPr>
          <w:color w:val="000000" w:themeColor="text1"/>
        </w:rPr>
        <w:t>responsabilização pelo</w:t>
      </w:r>
      <w:r w:rsidRPr="00B354C0">
        <w:t xml:space="preserve"> Tribunal de Contas da União e, após o devido processo legal, gerar as seguintes consequências: assinatura de prazo para a adoção das medidas necessárias ao exato cumprimento da lei, nos termos do </w:t>
      </w:r>
      <w:hyperlink r:id="rId20" w:history="1">
        <w:r w:rsidRPr="00B354C0">
          <w:rPr>
            <w:rStyle w:val="Hyperlink"/>
          </w:rPr>
          <w:t>art. 71, inciso IX, da Constituição</w:t>
        </w:r>
      </w:hyperlink>
      <w:r w:rsidRPr="00B354C0">
        <w:t>; ou condenação dos agentes públicos responsáveis e da empresa contratada ao pagamento dos prejuízos ao erário, caso verificada a ocorrência de superfaturamento por sobrepreço na execução do contrato.</w:t>
      </w:r>
    </w:p>
    <w:p w14:paraId="3B2BBC2E" w14:textId="77777777" w:rsidR="00CC2519" w:rsidRPr="004938F9" w:rsidRDefault="00CC2519" w:rsidP="00CC2519">
      <w:pPr>
        <w:pStyle w:val="Nivel2"/>
        <w:numPr>
          <w:ilvl w:val="1"/>
          <w:numId w:val="10"/>
        </w:numPr>
        <w:ind w:left="0" w:firstLine="0"/>
        <w:rPr>
          <w:rFonts w:eastAsiaTheme="minorEastAsia"/>
          <w:highlight w:val="yellow"/>
        </w:rPr>
      </w:pPr>
      <w:r w:rsidRPr="00B354C0">
        <w:rPr>
          <w:highlight w:val="yellow"/>
        </w:rPr>
        <w:t>Em todo caso, deverá ser garantido o pagamento do salário normativo previsto no instrumento coletivo aplicável ou do salário-mínimo vigente, o que for maior.</w:t>
      </w:r>
    </w:p>
    <w:p w14:paraId="2F84E65D" w14:textId="77777777" w:rsidR="004938F9" w:rsidRDefault="004938F9" w:rsidP="004938F9">
      <w:pPr>
        <w:pStyle w:val="Nivel01"/>
        <w:numPr>
          <w:ilvl w:val="0"/>
          <w:numId w:val="10"/>
        </w:numPr>
        <w:spacing w:after="0" w:line="240" w:lineRule="auto"/>
        <w:ind w:left="284"/>
      </w:pPr>
      <w:r>
        <w:t>CLÁUSULA ANTIFRAUDE E ANTICORRUPÇÃO</w:t>
      </w:r>
    </w:p>
    <w:p w14:paraId="18864E1C" w14:textId="77777777" w:rsidR="004938F9" w:rsidRDefault="004938F9" w:rsidP="004938F9">
      <w:pPr>
        <w:pStyle w:val="Nivel2"/>
        <w:numPr>
          <w:ilvl w:val="1"/>
          <w:numId w:val="10"/>
        </w:numPr>
        <w:ind w:left="0" w:firstLine="0"/>
      </w:pPr>
      <w:r>
        <w:t xml:space="preserve">Para o presente certame licitatório, cujo objeto é a aquisição de bens, fica estabelecido que, em conformidade com as Diretrizes Anticorrupção do Banco Mundial e suas políticas e procedimento de sanções vigentes, conforme estabelecido na Estrutura de Sanções do WBG, descrita nas Diretrizes Anticorrupção – BIRD, os licitantes devem permitir e devem fazer com </w:t>
      </w:r>
      <w:r>
        <w:lastRenderedPageBreak/>
        <w:t>que seus agentes (declarados ou não), subcontratados, prestadores de serviços, fornecedores e seus funcionários, permitam que o Banco inspecione todas as contas, registros e outros documentos relacionados com qualquer processo de seleção inicial, processo de pré-qualificação, apresentação de propostas, envio de propostas e execução de contrato (no caso de adjudicação), e tê-los auditados por auditores pelo Banco.</w:t>
      </w:r>
    </w:p>
    <w:p w14:paraId="1473684B" w14:textId="77777777" w:rsidR="004938F9" w:rsidRPr="004938F9" w:rsidRDefault="004938F9" w:rsidP="004938F9">
      <w:pPr>
        <w:pStyle w:val="Nivel2"/>
        <w:rPr>
          <w:rFonts w:eastAsiaTheme="minorEastAsia"/>
          <w:highlight w:val="yellow"/>
        </w:rPr>
      </w:pPr>
    </w:p>
    <w:p w14:paraId="17DEF2BA" w14:textId="77777777" w:rsidR="00CC2519" w:rsidRPr="00B354C0" w:rsidRDefault="00CC2519" w:rsidP="00CC2519">
      <w:pPr>
        <w:pStyle w:val="Nivel01"/>
        <w:spacing w:before="288" w:after="288"/>
      </w:pPr>
      <w:bookmarkStart w:id="21" w:name="_Toc135469228"/>
      <w:r w:rsidRPr="00B354C0">
        <w:t>DA ABERTURA DA SESSÃO, CLASSIFICAÇÃO DAS PROPOSTAS E FORMULAÇÃO DE LANCES</w:t>
      </w:r>
      <w:bookmarkEnd w:id="21"/>
    </w:p>
    <w:p w14:paraId="5F127E05" w14:textId="77777777" w:rsidR="00CC2519" w:rsidRPr="00B354C0" w:rsidRDefault="00CC2519" w:rsidP="00CC2519">
      <w:pPr>
        <w:pStyle w:val="Nivel2"/>
        <w:numPr>
          <w:ilvl w:val="1"/>
          <w:numId w:val="10"/>
        </w:numPr>
        <w:ind w:left="0" w:firstLine="0"/>
      </w:pPr>
      <w:bookmarkStart w:id="22" w:name="_Hlk114646655"/>
      <w:r w:rsidRPr="00B354C0">
        <w:t>A abertura da presente licitação dar-se-á automaticamente em sessão pública, por meio de sistema eletrônico, na data, horário e local indicados neste Edital.</w:t>
      </w:r>
    </w:p>
    <w:p w14:paraId="63796559" w14:textId="77777777" w:rsidR="00CC2519" w:rsidRPr="00B354C0" w:rsidRDefault="00CC2519" w:rsidP="00CC2519">
      <w:pPr>
        <w:pStyle w:val="Nivel2"/>
        <w:numPr>
          <w:ilvl w:val="1"/>
          <w:numId w:val="10"/>
        </w:numPr>
        <w:ind w:left="0" w:firstLine="0"/>
      </w:pPr>
      <w:r w:rsidRPr="00B354C0">
        <w:t>Os licitantes poderão retirar ou substituir a proposta ou os documentos de habilitação, quando for o caso, anteriormente inseridos no sistema, até a abertura da sessão pública.</w:t>
      </w:r>
    </w:p>
    <w:p w14:paraId="4331F7E0" w14:textId="77777777" w:rsidR="00CC2519" w:rsidRPr="00B354C0" w:rsidRDefault="00CC2519" w:rsidP="00CC2519">
      <w:pPr>
        <w:pStyle w:val="Nivel2"/>
        <w:numPr>
          <w:ilvl w:val="1"/>
          <w:numId w:val="10"/>
        </w:numPr>
        <w:ind w:left="0" w:firstLine="0"/>
      </w:pPr>
      <w:r w:rsidRPr="00B354C0">
        <w:t>O sistema disponibilizará campo próprio para troca de mensagens entre o Pregoeiro e os licitantes.</w:t>
      </w:r>
    </w:p>
    <w:p w14:paraId="6EFF1F78" w14:textId="77777777" w:rsidR="00CC2519" w:rsidRPr="00B354C0" w:rsidRDefault="00CC2519" w:rsidP="00CC2519">
      <w:pPr>
        <w:pStyle w:val="Nivel2"/>
        <w:numPr>
          <w:ilvl w:val="1"/>
          <w:numId w:val="10"/>
        </w:numPr>
        <w:ind w:left="0" w:firstLine="0"/>
      </w:pPr>
      <w:r w:rsidRPr="00B354C0">
        <w:t xml:space="preserve">Iniciada a etapa competitiva, os licitantes deverão encaminhar lances exclusivamente por meio de sistema eletrônico, sendo imediatamente informados do seu recebimento e do valor consignado no registro. </w:t>
      </w:r>
    </w:p>
    <w:p w14:paraId="4C67294B" w14:textId="77777777" w:rsidR="00CC2519" w:rsidRPr="00B354C0" w:rsidRDefault="00CC2519" w:rsidP="00CC2519">
      <w:pPr>
        <w:pStyle w:val="Nivel2"/>
        <w:numPr>
          <w:ilvl w:val="1"/>
          <w:numId w:val="10"/>
        </w:numPr>
        <w:ind w:left="0" w:firstLine="0"/>
      </w:pPr>
      <w:r w:rsidRPr="00B354C0">
        <w:t>O lance deverá ser ofertado pelo valor unitário do item</w:t>
      </w:r>
    </w:p>
    <w:p w14:paraId="2CA7EEE6" w14:textId="77777777" w:rsidR="00CC2519" w:rsidRPr="00B354C0" w:rsidRDefault="00CC2519" w:rsidP="00CC2519">
      <w:pPr>
        <w:pStyle w:val="Nivel2"/>
        <w:numPr>
          <w:ilvl w:val="1"/>
          <w:numId w:val="10"/>
        </w:numPr>
        <w:ind w:left="0" w:firstLine="0"/>
      </w:pPr>
      <w:r w:rsidRPr="00B354C0">
        <w:t>Os licitantes poderão oferecer lances sucessivos, observando o horário fixado para abertura da sessão e as regras estabelecidas no Edital.</w:t>
      </w:r>
    </w:p>
    <w:p w14:paraId="4184C06D" w14:textId="77777777" w:rsidR="00CC2519" w:rsidRPr="00B354C0" w:rsidRDefault="00CC2519" w:rsidP="00CC2519">
      <w:pPr>
        <w:pStyle w:val="Nivel2"/>
        <w:numPr>
          <w:ilvl w:val="1"/>
          <w:numId w:val="10"/>
        </w:numPr>
        <w:ind w:left="0" w:firstLine="0"/>
      </w:pPr>
      <w:r w:rsidRPr="00B354C0">
        <w:t xml:space="preserve">O licitante somente poderá oferecer lance </w:t>
      </w:r>
      <w:r w:rsidRPr="00B354C0">
        <w:rPr>
          <w:i/>
          <w:iCs/>
          <w:color w:val="auto"/>
        </w:rPr>
        <w:t>de valor</w:t>
      </w:r>
      <w:r w:rsidRPr="00B354C0">
        <w:rPr>
          <w:color w:val="auto"/>
        </w:rPr>
        <w:t xml:space="preserve"> </w:t>
      </w:r>
      <w:r w:rsidRPr="00B354C0">
        <w:rPr>
          <w:i/>
          <w:iCs/>
          <w:color w:val="auto"/>
        </w:rPr>
        <w:t>inferior</w:t>
      </w:r>
      <w:r w:rsidRPr="00B354C0">
        <w:rPr>
          <w:color w:val="auto"/>
        </w:rPr>
        <w:t xml:space="preserve"> </w:t>
      </w:r>
      <w:r w:rsidRPr="00B354C0">
        <w:rPr>
          <w:i/>
          <w:iCs/>
          <w:color w:val="auto"/>
        </w:rPr>
        <w:t>ou percentual de desconto superior</w:t>
      </w:r>
      <w:r w:rsidRPr="00B354C0">
        <w:rPr>
          <w:color w:val="auto"/>
        </w:rPr>
        <w:t xml:space="preserve"> </w:t>
      </w:r>
      <w:r w:rsidRPr="00B354C0">
        <w:t xml:space="preserve">ao último por ele ofertado e registrado pelo sistema. </w:t>
      </w:r>
    </w:p>
    <w:p w14:paraId="1CD6EB65" w14:textId="77777777" w:rsidR="00CC2519" w:rsidRPr="00B354C0" w:rsidRDefault="00CC2519" w:rsidP="00CC2519">
      <w:pPr>
        <w:pStyle w:val="Nivel2"/>
        <w:numPr>
          <w:ilvl w:val="1"/>
          <w:numId w:val="10"/>
        </w:numPr>
        <w:ind w:left="0" w:firstLine="0"/>
      </w:pPr>
      <w:r w:rsidRPr="00B354C0">
        <w:t>O licitante poderá, uma única vez, excluir seu último lance ofertado, no intervalo de quinze segundos após o registro no sistema, na hipótese de lance inconsistente ou inexequível.</w:t>
      </w:r>
    </w:p>
    <w:p w14:paraId="7C113457" w14:textId="77777777" w:rsidR="00CC2519" w:rsidRPr="00B354C0" w:rsidRDefault="00CC2519" w:rsidP="00CC2519">
      <w:pPr>
        <w:pStyle w:val="Nivel2"/>
        <w:numPr>
          <w:ilvl w:val="1"/>
          <w:numId w:val="10"/>
        </w:numPr>
        <w:ind w:left="0" w:firstLine="0"/>
      </w:pPr>
      <w:r w:rsidRPr="00B354C0">
        <w:t>O procedimento seguirá de acordo com o modo de disputa adotado.</w:t>
      </w:r>
    </w:p>
    <w:p w14:paraId="3B11E5B7" w14:textId="77777777" w:rsidR="00CC2519" w:rsidRPr="00B354C0" w:rsidRDefault="00CC2519" w:rsidP="00CC2519">
      <w:pPr>
        <w:pStyle w:val="Nivel2"/>
        <w:numPr>
          <w:ilvl w:val="1"/>
          <w:numId w:val="10"/>
        </w:numPr>
        <w:ind w:left="0" w:firstLine="0"/>
      </w:pPr>
      <w:bookmarkStart w:id="23" w:name="_Hlk113697759"/>
      <w:r w:rsidRPr="00B354C0">
        <w:t>Caso seja adotado para o envio de lances no pregão eletrônico o modo de disputa “aberto”, os licitantes apresentarão lances públicos e sucessivos, com prorrogações.</w:t>
      </w:r>
    </w:p>
    <w:p w14:paraId="38A67DEA" w14:textId="77777777" w:rsidR="00CC2519" w:rsidRPr="00B354C0" w:rsidRDefault="00CC2519" w:rsidP="00CC2519">
      <w:pPr>
        <w:pStyle w:val="Nivel3"/>
        <w:numPr>
          <w:ilvl w:val="2"/>
          <w:numId w:val="10"/>
        </w:numPr>
        <w:ind w:left="284" w:firstLine="0"/>
      </w:pPr>
      <w:bookmarkStart w:id="24" w:name="_Hlk113697816"/>
      <w:bookmarkEnd w:id="23"/>
      <w:r w:rsidRPr="00B354C0">
        <w:t>A etapa de lances da sessão pública terá duração de dez minutos e, após isso, será prorrogada automaticamente pelo sistema quando houver lance ofertado nos últimos dois minutos do período de duração da sessão pública.</w:t>
      </w:r>
    </w:p>
    <w:p w14:paraId="66394B14" w14:textId="77777777" w:rsidR="00CC2519" w:rsidRPr="00B354C0" w:rsidRDefault="00CC2519" w:rsidP="00CC2519">
      <w:pPr>
        <w:pStyle w:val="Nivel3"/>
        <w:numPr>
          <w:ilvl w:val="2"/>
          <w:numId w:val="10"/>
        </w:numPr>
        <w:ind w:left="284" w:firstLine="0"/>
      </w:pPr>
      <w:r w:rsidRPr="00B354C0">
        <w:t>A prorrogação automática da etapa de lances, de que trata o subitem anterior, será de dois minutos e ocorrerá sucessivamente sempre que houver lances enviados nesse período de prorrogação, inclusive no caso de lances intermediários.</w:t>
      </w:r>
    </w:p>
    <w:p w14:paraId="3F022CA3" w14:textId="77777777" w:rsidR="00CC2519" w:rsidRPr="00B354C0" w:rsidRDefault="00CC2519" w:rsidP="00CC2519">
      <w:pPr>
        <w:pStyle w:val="Nivel3"/>
        <w:numPr>
          <w:ilvl w:val="2"/>
          <w:numId w:val="10"/>
        </w:numPr>
        <w:ind w:left="284" w:firstLine="0"/>
      </w:pPr>
      <w:r w:rsidRPr="00B354C0">
        <w:t>Não havendo novos lances na forma estabelecida nos itens anteriores, a sessão pública encerrar-se-á automaticamente, e o sistema ordenará e divulgará os lances conforme a ordem final de classificação.</w:t>
      </w:r>
    </w:p>
    <w:p w14:paraId="5177320B" w14:textId="77777777" w:rsidR="00CC2519" w:rsidRPr="00B354C0" w:rsidRDefault="00CC2519" w:rsidP="00CC2519">
      <w:pPr>
        <w:pStyle w:val="Nivel3"/>
        <w:numPr>
          <w:ilvl w:val="2"/>
          <w:numId w:val="10"/>
        </w:numPr>
        <w:ind w:left="284" w:firstLine="0"/>
      </w:pPr>
      <w:r w:rsidRPr="00B354C0">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4C7BF1D" w14:textId="77777777" w:rsidR="00CC2519" w:rsidRPr="00B354C0" w:rsidRDefault="00CC2519" w:rsidP="00CC2519">
      <w:pPr>
        <w:pStyle w:val="Nivel3"/>
        <w:numPr>
          <w:ilvl w:val="2"/>
          <w:numId w:val="10"/>
        </w:numPr>
        <w:ind w:left="284" w:firstLine="0"/>
      </w:pPr>
      <w:r w:rsidRPr="00B354C0">
        <w:t>Após o reinício previsto no item supra, os licitantes serão convocados para apresentar lances intermediários.</w:t>
      </w:r>
      <w:bookmarkStart w:id="25" w:name="_Hlk113631522"/>
      <w:bookmarkEnd w:id="24"/>
    </w:p>
    <w:bookmarkEnd w:id="25"/>
    <w:p w14:paraId="5DFBA3AF" w14:textId="77777777" w:rsidR="00CC2519" w:rsidRPr="00B354C0" w:rsidRDefault="00CC2519" w:rsidP="00CC2519">
      <w:pPr>
        <w:pStyle w:val="Nivel2"/>
        <w:numPr>
          <w:ilvl w:val="1"/>
          <w:numId w:val="10"/>
        </w:numPr>
        <w:ind w:left="0" w:firstLine="0"/>
      </w:pPr>
      <w:r w:rsidRPr="00B354C0">
        <w:t>Caso seja adotado para o envio de lances no pregão eletrônico o modo de disputa “aberto e fechado”, os licitantes apresentarão lances públicos e sucessivos, com lance final e fechado.</w:t>
      </w:r>
    </w:p>
    <w:p w14:paraId="19C35CD9" w14:textId="77777777" w:rsidR="00CC2519" w:rsidRPr="00B354C0" w:rsidRDefault="00CC2519" w:rsidP="00CC2519">
      <w:pPr>
        <w:pStyle w:val="Nivel3"/>
        <w:numPr>
          <w:ilvl w:val="2"/>
          <w:numId w:val="10"/>
        </w:numPr>
        <w:ind w:left="284" w:firstLine="0"/>
      </w:pPr>
      <w:r w:rsidRPr="00B354C0">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6CDB65D" w14:textId="77777777" w:rsidR="00CC2519" w:rsidRPr="00B354C0" w:rsidRDefault="00CC2519" w:rsidP="00CC2519">
      <w:pPr>
        <w:pStyle w:val="Nivel3"/>
        <w:numPr>
          <w:ilvl w:val="2"/>
          <w:numId w:val="10"/>
        </w:numPr>
        <w:ind w:left="284" w:firstLine="0"/>
      </w:pPr>
      <w:r w:rsidRPr="00B354C0">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CD9FD34" w14:textId="77777777" w:rsidR="00CC2519" w:rsidRPr="00B354C0" w:rsidRDefault="00CC2519" w:rsidP="00CC2519">
      <w:pPr>
        <w:pStyle w:val="Nivel3"/>
        <w:numPr>
          <w:ilvl w:val="2"/>
          <w:numId w:val="10"/>
        </w:numPr>
        <w:ind w:left="284" w:firstLine="0"/>
      </w:pPr>
      <w:r w:rsidRPr="00B354C0">
        <w:t>No procedimento de que trata o subitem supra, o licitante poderá optar por manter o seu último lance da etapa aberta, ou por ofertar melhor lance.</w:t>
      </w:r>
    </w:p>
    <w:p w14:paraId="61D391A0" w14:textId="77777777" w:rsidR="00CC2519" w:rsidRPr="00B354C0" w:rsidRDefault="00CC2519" w:rsidP="00CC2519">
      <w:pPr>
        <w:pStyle w:val="Nivel3"/>
        <w:numPr>
          <w:ilvl w:val="2"/>
          <w:numId w:val="10"/>
        </w:numPr>
        <w:ind w:left="284" w:firstLine="0"/>
      </w:pPr>
      <w:r w:rsidRPr="00B354C0">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C8689E2" w14:textId="77777777" w:rsidR="00CC2519" w:rsidRPr="00B354C0" w:rsidRDefault="00CC2519" w:rsidP="00CC2519">
      <w:pPr>
        <w:pStyle w:val="Nivel3"/>
        <w:numPr>
          <w:ilvl w:val="2"/>
          <w:numId w:val="10"/>
        </w:numPr>
        <w:ind w:left="284" w:firstLine="0"/>
      </w:pPr>
      <w:bookmarkStart w:id="26" w:name="_Hlk113698144"/>
      <w:r w:rsidRPr="00B354C0">
        <w:t>Após o término dos prazos estabelecidos nos itens anteriores, o sistema ordenará e divulgará os lances segundo a ordem crescente de valores.</w:t>
      </w:r>
    </w:p>
    <w:bookmarkEnd w:id="26"/>
    <w:p w14:paraId="20646604" w14:textId="77777777" w:rsidR="00CC2519" w:rsidRPr="00B354C0" w:rsidRDefault="00CC2519" w:rsidP="00CC2519">
      <w:pPr>
        <w:pStyle w:val="Nivel3"/>
        <w:numPr>
          <w:ilvl w:val="2"/>
          <w:numId w:val="10"/>
        </w:numPr>
        <w:ind w:left="284" w:firstLine="0"/>
      </w:pPr>
      <w:r w:rsidRPr="00B354C0">
        <w:t>Não havendo pelo menos 3 (três) propostas nas condições definidas no item</w:t>
      </w:r>
      <w:r w:rsidRPr="00B354C0">
        <w:fldChar w:fldCharType="begin"/>
      </w:r>
      <w:r w:rsidRPr="00B354C0">
        <w:instrText xml:space="preserve"> REF _Ref116973524 \r \h  \* MERGEFORMAT </w:instrText>
      </w:r>
      <w:r w:rsidRPr="00B354C0">
        <w:fldChar w:fldCharType="separate"/>
      </w:r>
      <w:r w:rsidR="00A24883">
        <w:rPr>
          <w:b/>
          <w:bCs/>
        </w:rPr>
        <w:t>Erro! Fonte de referência não encontrada.</w:t>
      </w:r>
      <w:r w:rsidRPr="00B354C0">
        <w:fldChar w:fldCharType="end"/>
      </w:r>
      <w:r w:rsidRPr="00B354C0">
        <w:t>, poderão os licitantes que apresentaram as três melhores propostas, consideradas as empatadas, oferecer novos lances sucessivos.</w:t>
      </w:r>
    </w:p>
    <w:p w14:paraId="46AA62CC" w14:textId="77777777" w:rsidR="00CC2519" w:rsidRPr="00B354C0" w:rsidRDefault="00CC2519" w:rsidP="00CC2519">
      <w:pPr>
        <w:pStyle w:val="Nivel3"/>
        <w:numPr>
          <w:ilvl w:val="2"/>
          <w:numId w:val="10"/>
        </w:numPr>
        <w:ind w:left="284" w:firstLine="0"/>
      </w:pPr>
      <w:r w:rsidRPr="00B354C0">
        <w:t>A etapa de lances da sessão pública terá duração de dez minutos e, após isso, será prorrogada automaticamente pelo sistema quando houver lance ofertado nos últimos dois minutos do período de duração da sessão pública.</w:t>
      </w:r>
    </w:p>
    <w:p w14:paraId="119D008F" w14:textId="77777777" w:rsidR="00CC2519" w:rsidRPr="00B354C0" w:rsidRDefault="00CC2519" w:rsidP="00CC2519">
      <w:pPr>
        <w:pStyle w:val="Nivel3"/>
        <w:numPr>
          <w:ilvl w:val="2"/>
          <w:numId w:val="10"/>
        </w:numPr>
        <w:ind w:left="284" w:firstLine="0"/>
      </w:pPr>
      <w:r w:rsidRPr="00B354C0">
        <w:t>A prorrogação automática da etapa de lances, de que trata o subitem anterior, será de dois minutos e ocorrerá sucessivamente sempre que houver lances enviados nesse período de prorrogação, inclusive no caso de lances intermediários.</w:t>
      </w:r>
    </w:p>
    <w:p w14:paraId="4F2B1643" w14:textId="77777777" w:rsidR="00CC2519" w:rsidRPr="00B354C0" w:rsidRDefault="00CC2519" w:rsidP="00CC2519">
      <w:pPr>
        <w:pStyle w:val="Nivel3"/>
        <w:numPr>
          <w:ilvl w:val="2"/>
          <w:numId w:val="10"/>
        </w:numPr>
        <w:ind w:left="284" w:firstLine="0"/>
      </w:pPr>
      <w:r w:rsidRPr="00B354C0">
        <w:t>Não havendo novos lances na forma estabelecida nos itens anteriores, a sessão pública encerrar-se-á automaticamente, e o sistema ordenará e divulgará os lances conforme a ordem final de classificação.</w:t>
      </w:r>
    </w:p>
    <w:p w14:paraId="4301D78A" w14:textId="77777777" w:rsidR="00CC2519" w:rsidRPr="00B354C0" w:rsidRDefault="00CC2519" w:rsidP="00CC2519">
      <w:pPr>
        <w:pStyle w:val="Nivel3"/>
        <w:numPr>
          <w:ilvl w:val="2"/>
          <w:numId w:val="10"/>
        </w:numPr>
        <w:ind w:left="284" w:firstLine="0"/>
      </w:pPr>
      <w:r w:rsidRPr="00B354C0">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8B6A2BF" w14:textId="77777777" w:rsidR="00CC2519" w:rsidRPr="00B354C0" w:rsidRDefault="00CC2519" w:rsidP="00CC2519">
      <w:pPr>
        <w:pStyle w:val="Nivel3"/>
        <w:numPr>
          <w:ilvl w:val="2"/>
          <w:numId w:val="10"/>
        </w:numPr>
        <w:ind w:left="284" w:firstLine="0"/>
      </w:pPr>
      <w:r w:rsidRPr="00B354C0">
        <w:lastRenderedPageBreak/>
        <w:t xml:space="preserve">Após o reinício previsto no subitem supra, os licitantes serão convocados para apresentar lances intermediários.  </w:t>
      </w:r>
    </w:p>
    <w:p w14:paraId="518E5C84" w14:textId="77777777" w:rsidR="00CC2519" w:rsidRPr="00B354C0" w:rsidRDefault="00CC2519" w:rsidP="00CC2519">
      <w:pPr>
        <w:pStyle w:val="Nivel2"/>
        <w:numPr>
          <w:ilvl w:val="1"/>
          <w:numId w:val="10"/>
        </w:numPr>
        <w:ind w:left="0" w:firstLine="0"/>
      </w:pPr>
      <w:r w:rsidRPr="00B354C0">
        <w:t>Após o término dos prazos estabelecidos nos subitens anteriores, o sistema ordenará e divulgará os lances segundo a ordem crescente de valores.</w:t>
      </w:r>
    </w:p>
    <w:p w14:paraId="5D8019B4" w14:textId="77777777" w:rsidR="00CC2519" w:rsidRPr="00B354C0" w:rsidRDefault="00CC2519" w:rsidP="00CC2519">
      <w:pPr>
        <w:pStyle w:val="Nivel2"/>
        <w:numPr>
          <w:ilvl w:val="1"/>
          <w:numId w:val="10"/>
        </w:numPr>
        <w:ind w:left="0" w:firstLine="0"/>
      </w:pPr>
      <w:r w:rsidRPr="00B354C0">
        <w:t xml:space="preserve">Não serão aceitos dois ou mais lances de mesmo valor, prevalecendo aquele que for recebido e registrado em primeiro lugar. </w:t>
      </w:r>
    </w:p>
    <w:p w14:paraId="166701DC" w14:textId="77777777" w:rsidR="00CC2519" w:rsidRPr="00B354C0" w:rsidRDefault="00CC2519" w:rsidP="00CC2519">
      <w:pPr>
        <w:pStyle w:val="Nivel2"/>
        <w:numPr>
          <w:ilvl w:val="1"/>
          <w:numId w:val="10"/>
        </w:numPr>
        <w:ind w:left="0" w:firstLine="0"/>
      </w:pPr>
      <w:r w:rsidRPr="00B354C0">
        <w:t xml:space="preserve">Durante o transcurso da sessão pública, os licitantes serão informados, em tempo real, do valor do menor lance registrado, vedada a identificação do licitante. </w:t>
      </w:r>
    </w:p>
    <w:p w14:paraId="08BF04E1" w14:textId="77777777" w:rsidR="00CC2519" w:rsidRPr="00B354C0" w:rsidRDefault="00CC2519" w:rsidP="00CC2519">
      <w:pPr>
        <w:pStyle w:val="Nivel2"/>
        <w:numPr>
          <w:ilvl w:val="1"/>
          <w:numId w:val="10"/>
        </w:numPr>
        <w:ind w:left="0" w:firstLine="0"/>
      </w:pPr>
      <w:r w:rsidRPr="00B354C0">
        <w:t xml:space="preserve">No caso de desconexão com o Pregoeiro, no decorrer da etapa competitiva do Pregão, o sistema eletrônico poderá permanecer acessível aos licitantes para a recepção dos lances. </w:t>
      </w:r>
    </w:p>
    <w:p w14:paraId="232AE8CF" w14:textId="77777777" w:rsidR="00CC2519" w:rsidRPr="00B354C0" w:rsidRDefault="00CC2519" w:rsidP="00CC2519">
      <w:pPr>
        <w:pStyle w:val="Nivel2"/>
        <w:numPr>
          <w:ilvl w:val="1"/>
          <w:numId w:val="10"/>
        </w:numPr>
        <w:ind w:left="0" w:firstLine="0"/>
      </w:pPr>
      <w:r w:rsidRPr="00B354C0">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0320219" w14:textId="77777777" w:rsidR="00CC2519" w:rsidRPr="00B354C0" w:rsidRDefault="00CC2519" w:rsidP="00CC2519">
      <w:pPr>
        <w:pStyle w:val="Nivel2"/>
        <w:numPr>
          <w:ilvl w:val="1"/>
          <w:numId w:val="10"/>
        </w:numPr>
        <w:ind w:left="0" w:firstLine="0"/>
      </w:pPr>
      <w:r w:rsidRPr="00B354C0">
        <w:t>Caso o licitante não apresente lances, concorrerá com o valor de sua proposta.</w:t>
      </w:r>
    </w:p>
    <w:p w14:paraId="59875C10" w14:textId="77777777" w:rsidR="00CC2519" w:rsidRPr="00B354C0" w:rsidRDefault="00CC2519" w:rsidP="00CC2519">
      <w:pPr>
        <w:pStyle w:val="Nivel2"/>
        <w:numPr>
          <w:ilvl w:val="1"/>
          <w:numId w:val="10"/>
        </w:numPr>
        <w:ind w:left="0" w:firstLine="0"/>
      </w:pPr>
      <w:r w:rsidRPr="00B354C0">
        <w:t>Em relação a itens não exclusivos para participação de microempresas e empresas de pequeno porte, uma vez encerrada a etapa de lances</w:t>
      </w:r>
      <w:r w:rsidRPr="00B354C0">
        <w:rPr>
          <w:rFonts w:eastAsia="Zurich BT"/>
        </w:rPr>
        <w:t xml:space="preserve">, será efetivada a verificação automática, junto à Receita Federal, do porte da entidade empresarial. O sistema identificará em coluna própria as microempresas e empresas de pequeno porte </w:t>
      </w:r>
      <w:r w:rsidRPr="00B354C0">
        <w:t>participantes</w:t>
      </w:r>
      <w:r w:rsidRPr="00B354C0">
        <w:rPr>
          <w:rFonts w:eastAsia="Zurich BT"/>
        </w:rPr>
        <w:t xml:space="preserve">, procedendo à comparação com os valores da primeira colocada, se esta for empresa de maior porte, assim como das demais classificadas, para o fim de aplicar-se o disposto nos </w:t>
      </w:r>
      <w:hyperlink r:id="rId21" w:anchor="art44" w:history="1">
        <w:r w:rsidRPr="00B354C0">
          <w:rPr>
            <w:rStyle w:val="Hyperlink"/>
            <w:rFonts w:eastAsia="Zurich BT"/>
          </w:rPr>
          <w:t>arts. 44 e 45 da Lei Complementar nº 123, de 2006</w:t>
        </w:r>
      </w:hyperlink>
      <w:r w:rsidRPr="00B354C0">
        <w:rPr>
          <w:rFonts w:eastAsia="Zurich BT"/>
        </w:rPr>
        <w:t xml:space="preserve">, regulamentada pelo </w:t>
      </w:r>
      <w:hyperlink r:id="rId22" w:history="1">
        <w:r w:rsidRPr="00B354C0">
          <w:rPr>
            <w:rStyle w:val="Hyperlink"/>
            <w:rFonts w:eastAsia="Zurich BT"/>
          </w:rPr>
          <w:t>Decreto nº 8.538, de 2015</w:t>
        </w:r>
      </w:hyperlink>
      <w:r w:rsidRPr="00B354C0">
        <w:rPr>
          <w:rFonts w:eastAsia="Zurich BT"/>
        </w:rPr>
        <w:t>.</w:t>
      </w:r>
    </w:p>
    <w:p w14:paraId="38E3A9A1" w14:textId="77777777" w:rsidR="00CC2519" w:rsidRPr="00B354C0" w:rsidRDefault="00CC2519" w:rsidP="00CC2519">
      <w:pPr>
        <w:pStyle w:val="Nivel3"/>
        <w:numPr>
          <w:ilvl w:val="2"/>
          <w:numId w:val="10"/>
        </w:numPr>
        <w:ind w:left="284" w:firstLine="0"/>
      </w:pPr>
      <w:r w:rsidRPr="00B354C0">
        <w:t xml:space="preserve">Nessas condições, as propostas de </w:t>
      </w:r>
      <w:r w:rsidRPr="00B354C0">
        <w:rPr>
          <w:rFonts w:eastAsia="Zurich BT"/>
        </w:rPr>
        <w:t xml:space="preserve">microempresas e empresas de pequeno porte </w:t>
      </w:r>
      <w:r w:rsidRPr="00B354C0">
        <w:t>que se encontrarem na faixa de até 5% (cinco por cento) acima da melhor proposta ou melhor lance serão consideradas empatadas com a primeira colocada.</w:t>
      </w:r>
    </w:p>
    <w:p w14:paraId="10EF5AD6" w14:textId="77777777" w:rsidR="00CC2519" w:rsidRPr="00B354C0" w:rsidRDefault="00CC2519" w:rsidP="00CC2519">
      <w:pPr>
        <w:pStyle w:val="Nivel3"/>
        <w:numPr>
          <w:ilvl w:val="2"/>
          <w:numId w:val="10"/>
        </w:numPr>
        <w:ind w:left="284" w:firstLine="0"/>
      </w:pPr>
      <w:r w:rsidRPr="00B354C0">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97C72F2" w14:textId="77777777" w:rsidR="00CC2519" w:rsidRPr="00B354C0" w:rsidRDefault="00CC2519" w:rsidP="00CC2519">
      <w:pPr>
        <w:pStyle w:val="Nivel3"/>
        <w:numPr>
          <w:ilvl w:val="2"/>
          <w:numId w:val="10"/>
        </w:numPr>
        <w:ind w:left="284" w:firstLine="0"/>
      </w:pPr>
      <w:r w:rsidRPr="00B354C0">
        <w:t xml:space="preserve">Caso a </w:t>
      </w:r>
      <w:r w:rsidRPr="00B354C0">
        <w:rPr>
          <w:rFonts w:eastAsia="Zurich BT"/>
        </w:rPr>
        <w:t>microempresa ou a empresa de pequeno porte</w:t>
      </w:r>
      <w:r w:rsidRPr="00B354C0">
        <w:t xml:space="preserve"> melhor classificada desista ou não se manifeste no prazo estabelecido, serão convocadas as demais licitantes </w:t>
      </w:r>
      <w:r w:rsidRPr="00B354C0">
        <w:rPr>
          <w:rFonts w:eastAsia="Zurich BT"/>
        </w:rPr>
        <w:t>microempresa e empresa de pequeno porte</w:t>
      </w:r>
      <w:r w:rsidRPr="00B354C0">
        <w:t xml:space="preserve"> que se encontrem naquele intervalo de 5% (cinco por cento), na ordem de classificação, para o exercício do mesmo direito, no prazo estabelecido no subitem anterior.</w:t>
      </w:r>
    </w:p>
    <w:p w14:paraId="46529863" w14:textId="77777777" w:rsidR="00CC2519" w:rsidRPr="00B354C0" w:rsidRDefault="00CC2519" w:rsidP="00CC2519">
      <w:pPr>
        <w:pStyle w:val="Nivel3"/>
        <w:numPr>
          <w:ilvl w:val="2"/>
          <w:numId w:val="10"/>
        </w:numPr>
        <w:ind w:left="284" w:firstLine="0"/>
      </w:pPr>
      <w:r w:rsidRPr="00B354C0">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9ACEC13" w14:textId="77777777" w:rsidR="00CC2519" w:rsidRPr="00B354C0" w:rsidRDefault="00CC2519" w:rsidP="00CC2519">
      <w:pPr>
        <w:pStyle w:val="Nivel2"/>
        <w:numPr>
          <w:ilvl w:val="1"/>
          <w:numId w:val="10"/>
        </w:numPr>
        <w:ind w:left="0" w:firstLine="0"/>
        <w:rPr>
          <w:rFonts w:eastAsia="Times New Roman"/>
        </w:rPr>
      </w:pPr>
      <w:r w:rsidRPr="00B354C0">
        <w:t xml:space="preserve">Só poderá haver empate entre propostas iguais (não seguidas de lances), ou entre lances finais da fase fechada do modo de disputa aberto e fechado. </w:t>
      </w:r>
    </w:p>
    <w:p w14:paraId="29E97423" w14:textId="77777777" w:rsidR="00CC2519" w:rsidRPr="00B354C0" w:rsidRDefault="00CC2519" w:rsidP="00CC2519">
      <w:pPr>
        <w:pStyle w:val="Nivel3"/>
        <w:numPr>
          <w:ilvl w:val="2"/>
          <w:numId w:val="10"/>
        </w:numPr>
        <w:ind w:left="284" w:firstLine="0"/>
      </w:pPr>
      <w:r w:rsidRPr="00B354C0">
        <w:lastRenderedPageBreak/>
        <w:t xml:space="preserve">Havendo eventual empate entre propostas ou lances, o critério de desempate será aquele previsto no </w:t>
      </w:r>
      <w:hyperlink r:id="rId23" w:anchor="art60" w:history="1">
        <w:r w:rsidRPr="00B354C0">
          <w:rPr>
            <w:rStyle w:val="Hyperlink"/>
            <w:rFonts w:eastAsia="Arial"/>
          </w:rPr>
          <w:t>art</w:t>
        </w:r>
        <w:r w:rsidRPr="00B354C0">
          <w:rPr>
            <w:rStyle w:val="Hyperlink"/>
          </w:rPr>
          <w:t>. 60 da Lei nº 14.133, de 2021</w:t>
        </w:r>
      </w:hyperlink>
      <w:r w:rsidRPr="00B354C0">
        <w:t>, nesta ordem:</w:t>
      </w:r>
    </w:p>
    <w:p w14:paraId="7C193761" w14:textId="77777777" w:rsidR="00CC2519" w:rsidRPr="00B354C0" w:rsidRDefault="00CC2519" w:rsidP="00CC2519">
      <w:pPr>
        <w:pStyle w:val="Nivel4"/>
        <w:numPr>
          <w:ilvl w:val="3"/>
          <w:numId w:val="10"/>
        </w:numPr>
        <w:ind w:left="567" w:firstLine="0"/>
      </w:pPr>
      <w:r w:rsidRPr="00B354C0">
        <w:t>disputa final, hipótese em que os licitantes empatados poderão apresentar nova proposta em ato contínuo à classificação;</w:t>
      </w:r>
    </w:p>
    <w:p w14:paraId="6E6E8E2E" w14:textId="77777777" w:rsidR="00CC2519" w:rsidRPr="00B354C0" w:rsidRDefault="00CC2519" w:rsidP="00CC2519">
      <w:pPr>
        <w:pStyle w:val="Nivel4"/>
        <w:numPr>
          <w:ilvl w:val="3"/>
          <w:numId w:val="10"/>
        </w:numPr>
        <w:ind w:left="567" w:firstLine="0"/>
      </w:pPr>
      <w:r w:rsidRPr="00B354C0">
        <w:t>avaliação do desempenho contratual prévio dos licitantes, para a qual deverão preferencialmente ser utilizados registros cadastrais para efeito de atesto de cumprimento de obrigações previstos nesta Lei;</w:t>
      </w:r>
    </w:p>
    <w:p w14:paraId="225163FD" w14:textId="77777777" w:rsidR="00CC2519" w:rsidRPr="00B354C0" w:rsidRDefault="00CC2519" w:rsidP="00CC2519">
      <w:pPr>
        <w:pStyle w:val="Nivel4"/>
        <w:numPr>
          <w:ilvl w:val="3"/>
          <w:numId w:val="10"/>
        </w:numPr>
        <w:ind w:left="567" w:firstLine="0"/>
      </w:pPr>
      <w:r w:rsidRPr="00B354C0">
        <w:t>desenvolvimento pelo licitante de ações de equidade entre homens e mulheres no ambiente de trabalho, conforme regulamento;</w:t>
      </w:r>
    </w:p>
    <w:p w14:paraId="27759C55" w14:textId="77777777" w:rsidR="00CC2519" w:rsidRPr="00B354C0" w:rsidRDefault="00CC2519" w:rsidP="00CC2519">
      <w:pPr>
        <w:pStyle w:val="Nivel4"/>
        <w:numPr>
          <w:ilvl w:val="3"/>
          <w:numId w:val="10"/>
        </w:numPr>
        <w:ind w:left="567" w:firstLine="0"/>
      </w:pPr>
      <w:r w:rsidRPr="00B354C0">
        <w:t>desenvolvimento pelo licitante de programa de integridade, conforme orientações dos órgãos de controle.</w:t>
      </w:r>
    </w:p>
    <w:p w14:paraId="65FB1DED" w14:textId="77777777" w:rsidR="00CC2519" w:rsidRPr="00B354C0" w:rsidRDefault="00CC2519" w:rsidP="00CC2519">
      <w:pPr>
        <w:pStyle w:val="Nivel3"/>
        <w:numPr>
          <w:ilvl w:val="2"/>
          <w:numId w:val="10"/>
        </w:numPr>
        <w:ind w:left="284" w:firstLine="0"/>
      </w:pPr>
      <w:r w:rsidRPr="00B354C0">
        <w:t>Persistindo o empate, será assegurada preferência, sucessivamente, aos bens e serviços produzidos ou prestados por:</w:t>
      </w:r>
    </w:p>
    <w:p w14:paraId="6DB7FE03" w14:textId="77777777" w:rsidR="00CC2519" w:rsidRPr="00B354C0" w:rsidRDefault="00CC2519" w:rsidP="00CC2519">
      <w:pPr>
        <w:pStyle w:val="Nivel4"/>
        <w:numPr>
          <w:ilvl w:val="3"/>
          <w:numId w:val="10"/>
        </w:numPr>
        <w:ind w:left="567" w:firstLine="0"/>
      </w:pPr>
      <w:bookmarkStart w:id="27" w:name="art60§1i"/>
      <w:bookmarkEnd w:id="27"/>
      <w:r w:rsidRPr="00B354C0">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698AF07" w14:textId="77777777" w:rsidR="00CC2519" w:rsidRPr="00B354C0" w:rsidRDefault="00CC2519" w:rsidP="00CC2519">
      <w:pPr>
        <w:pStyle w:val="Nivel4"/>
        <w:numPr>
          <w:ilvl w:val="3"/>
          <w:numId w:val="10"/>
        </w:numPr>
        <w:ind w:left="567" w:firstLine="0"/>
      </w:pPr>
      <w:bookmarkStart w:id="28" w:name="art60§1ii"/>
      <w:bookmarkEnd w:id="28"/>
      <w:r w:rsidRPr="00B354C0">
        <w:t>empresas brasileiras;</w:t>
      </w:r>
    </w:p>
    <w:p w14:paraId="6A7F75C8" w14:textId="77777777" w:rsidR="00CC2519" w:rsidRPr="00B354C0" w:rsidRDefault="00CC2519" w:rsidP="00CC2519">
      <w:pPr>
        <w:pStyle w:val="Nivel4"/>
        <w:numPr>
          <w:ilvl w:val="3"/>
          <w:numId w:val="10"/>
        </w:numPr>
        <w:ind w:left="567" w:firstLine="0"/>
      </w:pPr>
      <w:bookmarkStart w:id="29" w:name="art60§1iii"/>
      <w:bookmarkEnd w:id="29"/>
      <w:r w:rsidRPr="00B354C0">
        <w:t>empresas que invistam em pesquisa e no desenvolvimento de tecnologia no País;</w:t>
      </w:r>
    </w:p>
    <w:p w14:paraId="36D67C7B" w14:textId="77777777" w:rsidR="00CC2519" w:rsidRPr="00B354C0" w:rsidRDefault="00CC2519" w:rsidP="00CC2519">
      <w:pPr>
        <w:pStyle w:val="Nivel4"/>
        <w:numPr>
          <w:ilvl w:val="3"/>
          <w:numId w:val="10"/>
        </w:numPr>
        <w:ind w:left="567" w:firstLine="0"/>
      </w:pPr>
      <w:bookmarkStart w:id="30" w:name="art60§1iv"/>
      <w:bookmarkEnd w:id="30"/>
      <w:r w:rsidRPr="00B354C0">
        <w:t>empresas que comprovem a prática de mitigação, nos termos da </w:t>
      </w:r>
      <w:hyperlink r:id="rId24" w:anchor=":~:text=LEI%20N%C2%BA%2012.187%2C%20DE%2029%20DE%20DEZEMBRO%20DE%202009.&amp;text=Institui%20a%20Pol%C3%ADtica%20Nacional%20sobre,PNMC%20e%20d%C3%A1%20outras%20provid%C3%AAncias." w:history="1">
        <w:r w:rsidRPr="00B354C0">
          <w:rPr>
            <w:rStyle w:val="Hyperlink"/>
          </w:rPr>
          <w:t>Lei nº 12.187, de 29 de dezembro de 2009</w:t>
        </w:r>
      </w:hyperlink>
      <w:r w:rsidRPr="00B354C0">
        <w:t>.</w:t>
      </w:r>
    </w:p>
    <w:p w14:paraId="5D725A11" w14:textId="77777777" w:rsidR="00CC2519" w:rsidRPr="00B354C0" w:rsidRDefault="00CC2519" w:rsidP="00CC2519">
      <w:pPr>
        <w:pStyle w:val="Nivel2"/>
        <w:numPr>
          <w:ilvl w:val="1"/>
          <w:numId w:val="10"/>
        </w:numPr>
        <w:ind w:left="0" w:firstLine="0"/>
      </w:pPr>
      <w:r w:rsidRPr="00B354C0">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6F620C9" w14:textId="77777777" w:rsidR="00CC2519" w:rsidRPr="00B354C0" w:rsidRDefault="00CC2519" w:rsidP="00CC2519">
      <w:pPr>
        <w:pStyle w:val="Nvel3-R"/>
        <w:numPr>
          <w:ilvl w:val="2"/>
          <w:numId w:val="10"/>
        </w:numPr>
        <w:ind w:left="284" w:firstLine="0"/>
        <w:rPr>
          <w:color w:val="auto"/>
        </w:rPr>
      </w:pPr>
      <w:r w:rsidRPr="00B354C0">
        <w:rPr>
          <w:color w:val="auto"/>
        </w:rPr>
        <w:t>Tratando-se de licitação em grupo, a contratação posterior de item específico do grupo exigirá prévia pesquisa de mercado e demonstração de sua vantagem para o órgão ou a entidade e serão observados os seguintes preços unitários máximos como critério de aceitabilidade:</w:t>
      </w:r>
    </w:p>
    <w:p w14:paraId="2B5473FF" w14:textId="77777777" w:rsidR="00CC2519" w:rsidRPr="00B354C0" w:rsidRDefault="00CC2519" w:rsidP="00CC2519">
      <w:pPr>
        <w:pStyle w:val="Nivel4"/>
        <w:numPr>
          <w:ilvl w:val="0"/>
          <w:numId w:val="0"/>
        </w:numPr>
        <w:ind w:left="567"/>
      </w:pPr>
    </w:p>
    <w:p w14:paraId="61F2C138" w14:textId="77777777" w:rsidR="00CC2519" w:rsidRPr="00B354C0" w:rsidRDefault="00CC2519" w:rsidP="00CC2519">
      <w:pPr>
        <w:pStyle w:val="Nivel3"/>
        <w:numPr>
          <w:ilvl w:val="2"/>
          <w:numId w:val="10"/>
        </w:numPr>
        <w:ind w:left="284" w:firstLine="0"/>
      </w:pPr>
      <w:r w:rsidRPr="00B354C0">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8EB7B67" w14:textId="77777777" w:rsidR="00CC2519" w:rsidRPr="00B354C0" w:rsidRDefault="00CC2519" w:rsidP="00CC2519">
      <w:pPr>
        <w:pStyle w:val="Nivel3"/>
        <w:numPr>
          <w:ilvl w:val="2"/>
          <w:numId w:val="10"/>
        </w:numPr>
        <w:ind w:left="284" w:firstLine="0"/>
        <w:rPr>
          <w:rFonts w:eastAsia="Times New Roman"/>
        </w:rPr>
      </w:pPr>
      <w:r w:rsidRPr="00B354C0">
        <w:rPr>
          <w:rFonts w:eastAsia="Times New Roman"/>
        </w:rPr>
        <w:t xml:space="preserve">A </w:t>
      </w:r>
      <w:r w:rsidRPr="00B354C0">
        <w:t>negociação será realizada por meio do sistema, podendo ser acompanhada pelos demais licitantes.</w:t>
      </w:r>
    </w:p>
    <w:p w14:paraId="3CE9F423" w14:textId="77777777" w:rsidR="00CC2519" w:rsidRPr="00B354C0" w:rsidRDefault="00CC2519" w:rsidP="00CC2519">
      <w:pPr>
        <w:pStyle w:val="Nivel3"/>
        <w:numPr>
          <w:ilvl w:val="2"/>
          <w:numId w:val="10"/>
        </w:numPr>
        <w:ind w:left="284" w:firstLine="0"/>
      </w:pPr>
      <w:r w:rsidRPr="00B354C0">
        <w:t>O resultado da negociação será divulgado a todos os licitantes e anexado aos autos do processo licitatório.</w:t>
      </w:r>
    </w:p>
    <w:p w14:paraId="7647B4C2" w14:textId="77777777" w:rsidR="00CC2519" w:rsidRPr="00B354C0" w:rsidRDefault="00CC2519" w:rsidP="00CC2519">
      <w:pPr>
        <w:pStyle w:val="Nivel3"/>
        <w:numPr>
          <w:ilvl w:val="2"/>
          <w:numId w:val="10"/>
        </w:numPr>
        <w:ind w:left="284" w:firstLine="0"/>
      </w:pPr>
      <w:r w:rsidRPr="00B354C0">
        <w:lastRenderedPageBreak/>
        <w:t xml:space="preserve">O pregoeiro solicitará ao licitante mais bem classificado que, no prazo de </w:t>
      </w:r>
      <w:r w:rsidRPr="00B354C0">
        <w:rPr>
          <w:color w:val="auto"/>
        </w:rPr>
        <w:t>2 (duas) horas</w:t>
      </w:r>
      <w:r w:rsidRPr="00B354C0">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37EE72B5" w14:textId="77777777" w:rsidR="00CC2519" w:rsidRPr="00B354C0" w:rsidRDefault="00CC2519" w:rsidP="00CC2519">
      <w:pPr>
        <w:pStyle w:val="Nivel3"/>
        <w:numPr>
          <w:ilvl w:val="2"/>
          <w:numId w:val="10"/>
        </w:numPr>
        <w:ind w:left="284" w:firstLine="0"/>
        <w:rPr>
          <w:iCs/>
        </w:rPr>
      </w:pPr>
      <w:r w:rsidRPr="00B354C0">
        <w:t>É facultado ao pregoeiro prorrogar o prazo estabelecido, a partir de solicitação fundamentada feita no chat pelo licitante, antes de findo o prazo.</w:t>
      </w:r>
    </w:p>
    <w:p w14:paraId="51B369E3" w14:textId="07F6E5DA" w:rsidR="00CC2519" w:rsidRPr="00B354C0" w:rsidRDefault="00CC2519" w:rsidP="00CC2519">
      <w:pPr>
        <w:pStyle w:val="Nivel2"/>
        <w:numPr>
          <w:ilvl w:val="1"/>
          <w:numId w:val="10"/>
        </w:numPr>
        <w:ind w:left="0" w:firstLine="0"/>
        <w:rPr>
          <w:rFonts w:eastAsia="Times New Roman"/>
        </w:rPr>
      </w:pPr>
      <w:r w:rsidRPr="00B354C0">
        <w:t>Após a negociação do preço, o Pregoeiro iniciará a fase de aceitação e julgamento da proposta.</w:t>
      </w:r>
      <w:bookmarkEnd w:id="22"/>
    </w:p>
    <w:p w14:paraId="6AF20506" w14:textId="77777777" w:rsidR="00CC2519" w:rsidRPr="00B354C0" w:rsidRDefault="00CC2519" w:rsidP="00CC2519">
      <w:pPr>
        <w:pStyle w:val="Nivel01"/>
        <w:spacing w:before="288" w:after="288"/>
      </w:pPr>
      <w:bookmarkStart w:id="32" w:name="_Toc135469229"/>
      <w:r w:rsidRPr="00B354C0">
        <w:t>DA FASE DE JULGAMENTO</w:t>
      </w:r>
      <w:bookmarkEnd w:id="32"/>
    </w:p>
    <w:p w14:paraId="61B7B608" w14:textId="3F13E60E" w:rsidR="00CC2519" w:rsidRPr="00B354C0" w:rsidRDefault="00CC2519" w:rsidP="00CC2519">
      <w:pPr>
        <w:pStyle w:val="Nivel2"/>
        <w:numPr>
          <w:ilvl w:val="1"/>
          <w:numId w:val="10"/>
        </w:numPr>
        <w:ind w:left="0" w:firstLine="0"/>
        <w:rPr>
          <w:b/>
          <w:bCs/>
          <w:color w:val="auto"/>
          <w:lang w:eastAsia="ar-SA"/>
        </w:rPr>
      </w:pPr>
      <w:bookmarkStart w:id="33" w:name="_Ref117019424"/>
      <w:r w:rsidRPr="00B354C0">
        <w:t xml:space="preserve">Encerrada a etapa de negociação, o pregoeiro verificará se o licitante provisoriamente classificado em primeiro lugar atende às condições de participação no certame, conforme previsto no </w:t>
      </w:r>
      <w:hyperlink r:id="rId25" w:anchor="art14" w:history="1">
        <w:r w:rsidRPr="00B354C0">
          <w:rPr>
            <w:rStyle w:val="Hyperlink"/>
          </w:rPr>
          <w:t>art. 14 da Lei nº 14.133/2021</w:t>
        </w:r>
      </w:hyperlink>
      <w:r w:rsidRPr="00B354C0">
        <w:t xml:space="preserve">, legislação correlata e no item </w:t>
      </w:r>
      <w:r w:rsidRPr="00B354C0">
        <w:fldChar w:fldCharType="begin"/>
      </w:r>
      <w:r w:rsidRPr="00B354C0">
        <w:instrText xml:space="preserve"> REF _Ref117000692 \r \h  \* MERGEFORMAT </w:instrText>
      </w:r>
      <w:r w:rsidRPr="00B354C0">
        <w:fldChar w:fldCharType="separate"/>
      </w:r>
      <w:r w:rsidR="00A24883">
        <w:t>2.8</w:t>
      </w:r>
      <w:r w:rsidRPr="00B354C0">
        <w:fldChar w:fldCharType="end"/>
      </w:r>
      <w:r w:rsidRPr="00B354C0">
        <w:t xml:space="preserve"> do edital, </w:t>
      </w:r>
      <w:bookmarkEnd w:id="33"/>
      <w:r w:rsidRPr="00B354C0">
        <w:rPr>
          <w:color w:val="auto"/>
          <w:lang w:eastAsia="ar-SA"/>
        </w:rPr>
        <w:t>especialmente quanto à existência de sanção que impeça a participação no certame ou a futura contratação,</w:t>
      </w:r>
      <w:r w:rsidRPr="00B354C0">
        <w:rPr>
          <w:lang w:eastAsia="ar-SA"/>
        </w:rPr>
        <w:t xml:space="preserve"> mediante a consulta aos </w:t>
      </w:r>
      <w:r w:rsidRPr="00B354C0">
        <w:rPr>
          <w:color w:val="auto"/>
          <w:lang w:eastAsia="ar-SA"/>
        </w:rPr>
        <w:t>seguintes cadastros:</w:t>
      </w:r>
    </w:p>
    <w:p w14:paraId="2CA450A9" w14:textId="77777777" w:rsidR="00CC2519" w:rsidRPr="00B354C0" w:rsidRDefault="00CC2519" w:rsidP="00CC2519">
      <w:pPr>
        <w:pStyle w:val="Nivel3"/>
        <w:numPr>
          <w:ilvl w:val="2"/>
          <w:numId w:val="10"/>
        </w:numPr>
        <w:ind w:left="284" w:firstLine="0"/>
        <w:rPr>
          <w:lang w:eastAsia="ar-SA"/>
        </w:rPr>
      </w:pPr>
      <w:r w:rsidRPr="00B354C0">
        <w:rPr>
          <w:lang w:eastAsia="ar-SA"/>
        </w:rPr>
        <w:t>Cadastro Nacional de Empresas Inidôneas e Suspensas - CEIS, mantido pela Controladoria-Geral da União (</w:t>
      </w:r>
      <w:hyperlink r:id="rId26" w:history="1">
        <w:r w:rsidRPr="00B354C0">
          <w:rPr>
            <w:rStyle w:val="Hyperlink"/>
            <w:lang w:eastAsia="ar-SA"/>
          </w:rPr>
          <w:t>https://www.portaltransparencia.gov.br/sancoes/ceis</w:t>
        </w:r>
      </w:hyperlink>
      <w:r w:rsidRPr="00B354C0">
        <w:rPr>
          <w:lang w:eastAsia="ar-SA"/>
        </w:rPr>
        <w:t xml:space="preserve">); e </w:t>
      </w:r>
    </w:p>
    <w:p w14:paraId="36B726C2" w14:textId="77777777" w:rsidR="00CC2519" w:rsidRPr="00B354C0" w:rsidRDefault="00CC2519" w:rsidP="00CC2519">
      <w:pPr>
        <w:pStyle w:val="Nivel3"/>
        <w:numPr>
          <w:ilvl w:val="2"/>
          <w:numId w:val="10"/>
        </w:numPr>
        <w:ind w:left="284" w:firstLine="0"/>
        <w:rPr>
          <w:lang w:eastAsia="ar-SA"/>
        </w:rPr>
      </w:pPr>
      <w:r w:rsidRPr="00B354C0">
        <w:rPr>
          <w:lang w:eastAsia="ar-SA"/>
        </w:rPr>
        <w:t>Cadastro Nacional de Empresas Punidas – CNEP, mantido pela Controladoria-Geral da União (</w:t>
      </w:r>
      <w:hyperlink r:id="rId27" w:history="1">
        <w:r w:rsidRPr="00B354C0">
          <w:rPr>
            <w:rStyle w:val="Hyperlink"/>
            <w:lang w:eastAsia="ar-SA"/>
          </w:rPr>
          <w:t>https://www.portaltransparencia.gov.br/sancoes/cnep</w:t>
        </w:r>
      </w:hyperlink>
      <w:r w:rsidRPr="00B354C0">
        <w:rPr>
          <w:lang w:eastAsia="ar-SA"/>
        </w:rPr>
        <w:t>).</w:t>
      </w:r>
    </w:p>
    <w:p w14:paraId="2B569F45" w14:textId="77777777" w:rsidR="00CC2519" w:rsidRPr="00B354C0" w:rsidRDefault="00CC2519" w:rsidP="00CC2519">
      <w:pPr>
        <w:pStyle w:val="Nivel2"/>
        <w:numPr>
          <w:ilvl w:val="1"/>
          <w:numId w:val="10"/>
        </w:numPr>
        <w:ind w:left="0" w:firstLine="0"/>
      </w:pPr>
      <w:r w:rsidRPr="00B354C0">
        <w:t xml:space="preserve">A consulta aos cadastros será realizada em nome da empresa licitante e também de seu sócio majoritário, por força da vedação de que trata o </w:t>
      </w:r>
      <w:hyperlink r:id="rId28" w:anchor=":~:text=%C3%A0s%20seguintes%20comina%C3%A7%C3%B5es%3A-,Art.,n%C2%BA%2012.120%2C%20de%202009)." w:history="1">
        <w:r w:rsidRPr="00B354C0">
          <w:rPr>
            <w:rStyle w:val="Hyperlink"/>
          </w:rPr>
          <w:t>artigo 12 da Lei n° 8.429, de 1992</w:t>
        </w:r>
      </w:hyperlink>
      <w:r w:rsidRPr="00B354C0">
        <w:t>.</w:t>
      </w:r>
    </w:p>
    <w:p w14:paraId="3528D5C9" w14:textId="77777777" w:rsidR="00CC2519" w:rsidRPr="00B354C0" w:rsidRDefault="00CC2519" w:rsidP="00CC2519">
      <w:pPr>
        <w:pStyle w:val="Nivel2"/>
        <w:numPr>
          <w:ilvl w:val="1"/>
          <w:numId w:val="10"/>
        </w:numPr>
        <w:ind w:left="0" w:firstLine="0"/>
      </w:pPr>
      <w:r w:rsidRPr="00B354C0">
        <w:t>Caso conste na Consulta de Situação do l</w:t>
      </w:r>
      <w:r w:rsidRPr="00B354C0">
        <w:rPr>
          <w:color w:val="auto"/>
        </w:rPr>
        <w:t xml:space="preserve">icitante </w:t>
      </w:r>
      <w:r w:rsidRPr="00B354C0">
        <w:t xml:space="preserve">a existência de Ocorrências Impeditivas Indiretas, o </w:t>
      </w:r>
      <w:r w:rsidRPr="00B354C0">
        <w:rPr>
          <w:color w:val="auto"/>
        </w:rPr>
        <w:t>Pregoeiro diligenciará para v</w:t>
      </w:r>
      <w:r w:rsidRPr="00B354C0">
        <w:t>erificar se houve fraude por parte das empresas apontadas no Relatório de Ocorrências Impeditivas Indiretas. (</w:t>
      </w:r>
      <w:hyperlink r:id="rId29" w:anchor="art29" w:history="1">
        <w:r w:rsidRPr="00B354C0">
          <w:rPr>
            <w:rStyle w:val="Hyperlink"/>
          </w:rPr>
          <w:t xml:space="preserve">IN nº 3/2018, art. 29, </w:t>
        </w:r>
        <w:r w:rsidRPr="00B354C0">
          <w:rPr>
            <w:rStyle w:val="Hyperlink"/>
            <w:i/>
            <w:iCs/>
          </w:rPr>
          <w:t>caput</w:t>
        </w:r>
      </w:hyperlink>
      <w:r w:rsidRPr="00B354C0">
        <w:t>)</w:t>
      </w:r>
    </w:p>
    <w:p w14:paraId="7A9E50F0" w14:textId="77777777" w:rsidR="00CC2519" w:rsidRPr="00B354C0" w:rsidRDefault="00CC2519" w:rsidP="00CC2519">
      <w:pPr>
        <w:pStyle w:val="Nivel3"/>
        <w:numPr>
          <w:ilvl w:val="2"/>
          <w:numId w:val="10"/>
        </w:numPr>
        <w:ind w:left="284" w:firstLine="0"/>
      </w:pPr>
      <w:r w:rsidRPr="00B354C0">
        <w:t>A tentativa de burla será verificada por meio dos vínculos societários, linhas de fornecimento similares, dentre outros. (</w:t>
      </w:r>
      <w:hyperlink r:id="rId30" w:history="1">
        <w:r w:rsidRPr="00B354C0">
          <w:rPr>
            <w:rStyle w:val="Hyperlink"/>
          </w:rPr>
          <w:t>IN nº 3/2018, art. 29, §1º</w:t>
        </w:r>
      </w:hyperlink>
      <w:r w:rsidRPr="00B354C0">
        <w:t>).</w:t>
      </w:r>
    </w:p>
    <w:p w14:paraId="26940DFC" w14:textId="77777777" w:rsidR="00CC2519" w:rsidRPr="00B354C0" w:rsidRDefault="00CC2519" w:rsidP="00CC2519">
      <w:pPr>
        <w:pStyle w:val="Nivel3"/>
        <w:numPr>
          <w:ilvl w:val="2"/>
          <w:numId w:val="10"/>
        </w:numPr>
        <w:ind w:left="284" w:firstLine="0"/>
      </w:pPr>
      <w:r w:rsidRPr="00B354C0">
        <w:t>O licitante será convocado para manifestação previamente a uma eventual desclassificação. (</w:t>
      </w:r>
      <w:hyperlink r:id="rId31" w:history="1">
        <w:r w:rsidRPr="00B354C0">
          <w:rPr>
            <w:rStyle w:val="Hyperlink"/>
          </w:rPr>
          <w:t>IN nº 3/2018, art. 29, §2º</w:t>
        </w:r>
      </w:hyperlink>
      <w:r w:rsidRPr="00B354C0">
        <w:t>).</w:t>
      </w:r>
    </w:p>
    <w:p w14:paraId="18E94DB2" w14:textId="77777777" w:rsidR="00CC2519" w:rsidRPr="00B354C0" w:rsidRDefault="00CC2519" w:rsidP="00CC2519">
      <w:pPr>
        <w:pStyle w:val="Nivel3"/>
        <w:numPr>
          <w:ilvl w:val="2"/>
          <w:numId w:val="10"/>
        </w:numPr>
        <w:ind w:left="284" w:firstLine="0"/>
      </w:pPr>
      <w:r w:rsidRPr="00B354C0">
        <w:t>Constatada a existência de sanção, o licitante será reputado inabilitado, por falta de condição de participação.</w:t>
      </w:r>
    </w:p>
    <w:p w14:paraId="495674A3" w14:textId="77777777" w:rsidR="00CC2519" w:rsidRPr="00B354C0" w:rsidRDefault="00CC2519" w:rsidP="00CC2519">
      <w:pPr>
        <w:pStyle w:val="Nivel2"/>
        <w:numPr>
          <w:ilvl w:val="1"/>
          <w:numId w:val="10"/>
        </w:numPr>
        <w:ind w:left="0" w:firstLine="0"/>
      </w:pPr>
      <w:r w:rsidRPr="00B354C0">
        <w:t xml:space="preserve">Caso o licitante provisoriamente classificado em primeiro lugar tenha se utilizado de algum tratamento favorecido às ME/EPPs, o pregoeiro verificará se faz jus ao benefício, em conformidade com os itens </w:t>
      </w:r>
      <w:r w:rsidRPr="00B354C0">
        <w:fldChar w:fldCharType="begin"/>
      </w:r>
      <w:r w:rsidRPr="00B354C0">
        <w:instrText xml:space="preserve"> REF _Ref117015508 \r \h  \* MERGEFORMAT </w:instrText>
      </w:r>
      <w:r w:rsidRPr="00B354C0">
        <w:fldChar w:fldCharType="separate"/>
      </w:r>
      <w:r w:rsidR="00A24883">
        <w:rPr>
          <w:b/>
          <w:bCs/>
        </w:rPr>
        <w:t>Erro! Fonte de referência não encontrada.</w:t>
      </w:r>
      <w:r w:rsidRPr="00B354C0">
        <w:fldChar w:fldCharType="end"/>
      </w:r>
      <w:r w:rsidRPr="00B354C0">
        <w:t xml:space="preserve"> e </w:t>
      </w:r>
      <w:r w:rsidRPr="00B354C0">
        <w:fldChar w:fldCharType="begin"/>
      </w:r>
      <w:r w:rsidRPr="00B354C0">
        <w:instrText xml:space="preserve"> REF _Ref117000019 \r \h  \* MERGEFORMAT </w:instrText>
      </w:r>
      <w:r w:rsidRPr="00B354C0">
        <w:fldChar w:fldCharType="separate"/>
      </w:r>
      <w:r w:rsidR="00A24883">
        <w:t>2.23</w:t>
      </w:r>
      <w:r w:rsidRPr="00B354C0">
        <w:fldChar w:fldCharType="end"/>
      </w:r>
      <w:r w:rsidRPr="00B354C0">
        <w:t xml:space="preserve"> deste edital.</w:t>
      </w:r>
    </w:p>
    <w:p w14:paraId="14C57C4A" w14:textId="77777777" w:rsidR="00CC2519" w:rsidRPr="00B354C0" w:rsidRDefault="00CC2519" w:rsidP="00CC2519">
      <w:pPr>
        <w:pStyle w:val="Nivel2"/>
        <w:numPr>
          <w:ilvl w:val="1"/>
          <w:numId w:val="10"/>
        </w:numPr>
        <w:ind w:left="0" w:firstLine="0"/>
        <w:rPr>
          <w:b/>
        </w:rPr>
      </w:pPr>
      <w:r w:rsidRPr="00B354C0">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2" w:anchor="art29" w:history="1">
        <w:r w:rsidRPr="00B354C0">
          <w:rPr>
            <w:rStyle w:val="Hyperlink"/>
          </w:rPr>
          <w:t>artigo 29 a 35 da IN SEGES nº 73, de 30 de setembro de 2022</w:t>
        </w:r>
      </w:hyperlink>
      <w:r w:rsidRPr="00B354C0">
        <w:t>.</w:t>
      </w:r>
    </w:p>
    <w:p w14:paraId="773DEC03" w14:textId="77777777" w:rsidR="00CC2519" w:rsidRPr="00B354C0" w:rsidRDefault="00CC2519" w:rsidP="00CC2519">
      <w:pPr>
        <w:pStyle w:val="Nivel2"/>
        <w:numPr>
          <w:ilvl w:val="1"/>
          <w:numId w:val="10"/>
        </w:numPr>
        <w:ind w:left="0" w:firstLine="0"/>
        <w:rPr>
          <w:b/>
        </w:rPr>
      </w:pPr>
      <w:r w:rsidRPr="00B354C0">
        <w:t xml:space="preserve">Será desclassificada a proposta vencedora que: </w:t>
      </w:r>
    </w:p>
    <w:p w14:paraId="1D9413B9" w14:textId="77777777" w:rsidR="00CC2519" w:rsidRPr="00B354C0" w:rsidRDefault="00CC2519" w:rsidP="00CC2519">
      <w:pPr>
        <w:pStyle w:val="Nivel3"/>
        <w:numPr>
          <w:ilvl w:val="2"/>
          <w:numId w:val="10"/>
        </w:numPr>
        <w:ind w:left="284" w:firstLine="0"/>
      </w:pPr>
      <w:r w:rsidRPr="00B354C0">
        <w:lastRenderedPageBreak/>
        <w:t>contiver vícios insanáveis;</w:t>
      </w:r>
    </w:p>
    <w:p w14:paraId="54C55195" w14:textId="77777777" w:rsidR="00CC2519" w:rsidRPr="00B354C0" w:rsidRDefault="00CC2519" w:rsidP="00CC2519">
      <w:pPr>
        <w:pStyle w:val="Nivel3"/>
        <w:numPr>
          <w:ilvl w:val="2"/>
          <w:numId w:val="10"/>
        </w:numPr>
        <w:ind w:left="284" w:firstLine="0"/>
      </w:pPr>
      <w:r w:rsidRPr="00B354C0">
        <w:t>não obedecer às especificações técnicas contidas no Termo de Referência;</w:t>
      </w:r>
    </w:p>
    <w:p w14:paraId="30D7B5DE" w14:textId="77777777" w:rsidR="00CC2519" w:rsidRPr="00B354C0" w:rsidRDefault="00CC2519" w:rsidP="00CC2519">
      <w:pPr>
        <w:pStyle w:val="Nivel3"/>
        <w:numPr>
          <w:ilvl w:val="2"/>
          <w:numId w:val="10"/>
        </w:numPr>
        <w:ind w:left="284" w:firstLine="0"/>
      </w:pPr>
      <w:r w:rsidRPr="00B354C0">
        <w:t>apresentar preços inexequíveis ou permanecerem acima do preço máximo definido para a contratação;</w:t>
      </w:r>
    </w:p>
    <w:p w14:paraId="5E68DF56" w14:textId="77777777" w:rsidR="00CC2519" w:rsidRPr="00B354C0" w:rsidRDefault="00CC2519" w:rsidP="00CC2519">
      <w:pPr>
        <w:pStyle w:val="Nivel3"/>
        <w:numPr>
          <w:ilvl w:val="2"/>
          <w:numId w:val="10"/>
        </w:numPr>
        <w:ind w:left="284" w:firstLine="0"/>
      </w:pPr>
      <w:r w:rsidRPr="00B354C0">
        <w:t>não tiverem sua exequibilidade demonstrada, quando exigido pela Administração;</w:t>
      </w:r>
    </w:p>
    <w:p w14:paraId="784CD056" w14:textId="77777777" w:rsidR="00CC2519" w:rsidRPr="00B354C0" w:rsidRDefault="00CC2519" w:rsidP="00CC2519">
      <w:pPr>
        <w:pStyle w:val="Nivel3"/>
        <w:numPr>
          <w:ilvl w:val="2"/>
          <w:numId w:val="10"/>
        </w:numPr>
        <w:ind w:left="284" w:firstLine="0"/>
      </w:pPr>
      <w:r w:rsidRPr="00B354C0">
        <w:t>apresentar desconformidade com quaisquer outras exigências deste Edital ou seus anexos, desde que insanável.</w:t>
      </w:r>
    </w:p>
    <w:p w14:paraId="35E17B3D" w14:textId="77777777" w:rsidR="00CC2519" w:rsidRPr="00B354C0" w:rsidRDefault="00CC2519" w:rsidP="00CC2519">
      <w:pPr>
        <w:pStyle w:val="Nivel2"/>
        <w:numPr>
          <w:ilvl w:val="1"/>
          <w:numId w:val="10"/>
        </w:numPr>
        <w:ind w:left="0" w:firstLine="0"/>
        <w:rPr>
          <w:b/>
          <w:bCs/>
        </w:rPr>
      </w:pPr>
      <w:r w:rsidRPr="00B354C0">
        <w:t>No caso de bens e serviços em geral, é indício de inexequibilidade das propostas valores inferiores a 50% (cinquenta por cento) do valor orçado pela Administração.</w:t>
      </w:r>
    </w:p>
    <w:p w14:paraId="2641A0B6" w14:textId="77777777" w:rsidR="00CC2519" w:rsidRPr="00B354C0" w:rsidRDefault="00CC2519" w:rsidP="00CC2519">
      <w:pPr>
        <w:pStyle w:val="Nivel3"/>
        <w:numPr>
          <w:ilvl w:val="2"/>
          <w:numId w:val="10"/>
        </w:numPr>
        <w:ind w:left="284" w:firstLine="0"/>
      </w:pPr>
      <w:r w:rsidRPr="00B354C0">
        <w:t xml:space="preserve">A inexequibilidade, na hipótese de que trata o </w:t>
      </w:r>
      <w:r w:rsidRPr="00B354C0">
        <w:rPr>
          <w:b/>
          <w:bCs/>
        </w:rPr>
        <w:t>caput</w:t>
      </w:r>
      <w:r w:rsidRPr="00B354C0">
        <w:t>, só será considerada após diligência do pregoeiro, que comprove:</w:t>
      </w:r>
    </w:p>
    <w:p w14:paraId="3EBF3FE2" w14:textId="77777777" w:rsidR="00CC2519" w:rsidRPr="00B354C0" w:rsidRDefault="00CC2519" w:rsidP="00CC2519">
      <w:pPr>
        <w:pStyle w:val="Nivel4"/>
        <w:numPr>
          <w:ilvl w:val="3"/>
          <w:numId w:val="10"/>
        </w:numPr>
        <w:ind w:left="567" w:firstLine="0"/>
      </w:pPr>
      <w:r w:rsidRPr="00B354C0">
        <w:t>que o custo do licitante ultrapassa o valor da proposta; e</w:t>
      </w:r>
    </w:p>
    <w:p w14:paraId="4A028BCE" w14:textId="77777777" w:rsidR="00CC2519" w:rsidRPr="00B354C0" w:rsidRDefault="00CC2519" w:rsidP="00CC2519">
      <w:pPr>
        <w:pStyle w:val="Nivel4"/>
        <w:numPr>
          <w:ilvl w:val="3"/>
          <w:numId w:val="10"/>
        </w:numPr>
        <w:ind w:left="567" w:firstLine="0"/>
      </w:pPr>
      <w:r w:rsidRPr="00B354C0">
        <w:t>inexistirem custos de oportunidade capazes de justificar o vulto da oferta.</w:t>
      </w:r>
    </w:p>
    <w:p w14:paraId="5EBA3B58" w14:textId="77777777" w:rsidR="00CC2519" w:rsidRPr="00B354C0" w:rsidRDefault="00CC2519" w:rsidP="00CC2519">
      <w:pPr>
        <w:pStyle w:val="Nivel2"/>
        <w:numPr>
          <w:ilvl w:val="1"/>
          <w:numId w:val="10"/>
        </w:numPr>
        <w:ind w:left="0" w:firstLine="0"/>
        <w:rPr>
          <w:b/>
          <w:bCs/>
        </w:rPr>
      </w:pPr>
      <w:r w:rsidRPr="00B354C0">
        <w:t>Em contratação de serviços de engenharia, além das disposições acima, a análise de exequibilidade e sobrepreço considerará o seguinte:</w:t>
      </w:r>
    </w:p>
    <w:p w14:paraId="2983932F" w14:textId="77777777" w:rsidR="00CC2519" w:rsidRPr="00B354C0" w:rsidRDefault="00CC2519" w:rsidP="00CC2519">
      <w:pPr>
        <w:pStyle w:val="Nivel3"/>
        <w:numPr>
          <w:ilvl w:val="2"/>
          <w:numId w:val="10"/>
        </w:numPr>
        <w:ind w:left="284" w:firstLine="0"/>
        <w:rPr>
          <w:b/>
        </w:rPr>
      </w:pPr>
      <w:r w:rsidRPr="00B354C0">
        <w:t>Nos regimes de execução por tarefa, empreitada por preço global ou empreitada integral, semi-integrada ou integrada, a caracterização do sobrepreço se dará pela superação do valor global estimado;</w:t>
      </w:r>
    </w:p>
    <w:p w14:paraId="37B24159" w14:textId="77777777" w:rsidR="00CC2519" w:rsidRPr="00B354C0" w:rsidRDefault="00CC2519" w:rsidP="00CC2519">
      <w:pPr>
        <w:pStyle w:val="Nivel3"/>
        <w:numPr>
          <w:ilvl w:val="2"/>
          <w:numId w:val="10"/>
        </w:numPr>
        <w:ind w:left="284" w:firstLine="0"/>
        <w:rPr>
          <w:b/>
          <w:color w:val="auto"/>
        </w:rPr>
      </w:pPr>
      <w:r w:rsidRPr="00B354C0">
        <w:t xml:space="preserve">No regime de empreitada por preço unitário, a caracterização do sobrepreço se dará pela superação do valor global estimado e </w:t>
      </w:r>
      <w:r w:rsidRPr="00B354C0">
        <w:rPr>
          <w:i/>
          <w:iCs/>
          <w:color w:val="auto"/>
        </w:rPr>
        <w:t>pela superação de custo unitário tido como relevante, conforme planilha anexa ao edital;</w:t>
      </w:r>
    </w:p>
    <w:p w14:paraId="4C81D3EA" w14:textId="77777777" w:rsidR="00CC2519" w:rsidRPr="00B354C0" w:rsidRDefault="00CC2519" w:rsidP="00CC2519">
      <w:pPr>
        <w:pStyle w:val="Nivel3"/>
        <w:numPr>
          <w:ilvl w:val="2"/>
          <w:numId w:val="10"/>
        </w:numPr>
        <w:ind w:left="284" w:firstLine="0"/>
      </w:pPr>
      <w:r w:rsidRPr="00B354C0">
        <w:t>No caso de serviços de engenharia, serão consideradas inexequíveis as propostas cujos valores forem inferiores a 75% (setenta e cinco por cento) do valor orçado pela Administração, independentemente do regime de execução.</w:t>
      </w:r>
    </w:p>
    <w:p w14:paraId="2BAB9705" w14:textId="77777777" w:rsidR="00CC2519" w:rsidRPr="00B354C0" w:rsidRDefault="00CC2519" w:rsidP="00CC2519">
      <w:pPr>
        <w:pStyle w:val="Nivel3"/>
        <w:numPr>
          <w:ilvl w:val="2"/>
          <w:numId w:val="10"/>
        </w:numPr>
        <w:ind w:left="284" w:firstLine="0"/>
      </w:pPr>
      <w:bookmarkStart w:id="34" w:name="_Hlk135304834"/>
      <w:r w:rsidRPr="00B354C0">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4"/>
      <w:r w:rsidRPr="00B354C0">
        <w:t>.</w:t>
      </w:r>
    </w:p>
    <w:p w14:paraId="70CD5A94" w14:textId="77777777" w:rsidR="00CC2519" w:rsidRPr="00B354C0" w:rsidRDefault="00CC2519" w:rsidP="00CC2519">
      <w:pPr>
        <w:pStyle w:val="Nivel2"/>
        <w:numPr>
          <w:ilvl w:val="1"/>
          <w:numId w:val="10"/>
        </w:numPr>
        <w:ind w:left="0" w:firstLine="0"/>
      </w:pPr>
      <w:r w:rsidRPr="00B354C0">
        <w:t>Se houver indícios de inexequibilidade da proposta de preço, ou em caso da necessidade de esclarecimentos complementares, poderão ser efetuadas diligências, para que a empresa comprove a exequibilidade da proposta.</w:t>
      </w:r>
    </w:p>
    <w:p w14:paraId="1118CFB6" w14:textId="77777777" w:rsidR="00CC2519" w:rsidRPr="00B354C0" w:rsidRDefault="00CC2519" w:rsidP="00CC2519">
      <w:pPr>
        <w:pStyle w:val="Nivel2"/>
        <w:numPr>
          <w:ilvl w:val="1"/>
          <w:numId w:val="10"/>
        </w:numPr>
        <w:ind w:left="0" w:firstLine="0"/>
      </w:pPr>
      <w:r w:rsidRPr="00B354C0">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53AFA" w14:textId="77777777" w:rsidR="00CC2519" w:rsidRPr="00B354C0" w:rsidRDefault="00CC2519" w:rsidP="00CC2519">
      <w:pPr>
        <w:pStyle w:val="Nivel3"/>
        <w:numPr>
          <w:ilvl w:val="2"/>
          <w:numId w:val="10"/>
        </w:numPr>
        <w:ind w:left="284" w:firstLine="0"/>
        <w:rPr>
          <w:b/>
          <w:bCs/>
        </w:rPr>
      </w:pPr>
      <w:bookmarkStart w:id="35" w:name="_Hlk126568356"/>
      <w:r w:rsidRPr="00B354C0">
        <w:t xml:space="preserve">Em se tratando de serviços de engenharia, o licitante vencedor será convocado a apresentar à Administração, por meio eletrônico, as planilhas com indicação dos </w:t>
      </w:r>
      <w:r w:rsidRPr="00B354C0">
        <w:lastRenderedPageBreak/>
        <w:t>quantitativos e dos custos unitários</w:t>
      </w:r>
      <w:bookmarkEnd w:id="35"/>
      <w:r w:rsidRPr="00B354C0">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8147C10" w14:textId="77777777" w:rsidR="00CC2519" w:rsidRPr="00B354C0" w:rsidRDefault="00CC2519" w:rsidP="00CC2519">
      <w:pPr>
        <w:pStyle w:val="Nivel3"/>
        <w:numPr>
          <w:ilvl w:val="2"/>
          <w:numId w:val="10"/>
        </w:numPr>
        <w:ind w:left="284" w:firstLine="0"/>
        <w:rPr>
          <w:highlight w:val="yellow"/>
        </w:rPr>
      </w:pPr>
      <w:commentRangeStart w:id="36"/>
      <w:r w:rsidRPr="00B354C0">
        <w:rPr>
          <w:highlight w:val="yellow"/>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commentRangeEnd w:id="36"/>
      <w:r w:rsidRPr="00B354C0">
        <w:rPr>
          <w:rStyle w:val="Refdecomentrio"/>
          <w:sz w:val="20"/>
          <w:szCs w:val="20"/>
          <w:highlight w:val="yellow"/>
        </w:rPr>
        <w:commentReference w:id="36"/>
      </w:r>
      <w:r w:rsidRPr="00B354C0">
        <w:rPr>
          <w:highlight w:val="yellow"/>
        </w:rPr>
        <w:t>.</w:t>
      </w:r>
    </w:p>
    <w:p w14:paraId="64E8335F" w14:textId="77777777" w:rsidR="00CC2519" w:rsidRPr="00B354C0" w:rsidRDefault="00CC2519" w:rsidP="00CC2519">
      <w:pPr>
        <w:pStyle w:val="Nivel3"/>
        <w:numPr>
          <w:ilvl w:val="2"/>
          <w:numId w:val="10"/>
        </w:numPr>
        <w:ind w:left="284" w:firstLine="0"/>
        <w:rPr>
          <w:highlight w:val="yellow"/>
        </w:rPr>
      </w:pPr>
      <w:r w:rsidRPr="00B354C0">
        <w:rPr>
          <w:highlight w:val="yellow"/>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3B07C13E" w14:textId="77777777" w:rsidR="00CC2519" w:rsidRPr="00B354C0" w:rsidRDefault="00CC2519" w:rsidP="00CC2519">
      <w:pPr>
        <w:pStyle w:val="Nivel3"/>
        <w:numPr>
          <w:ilvl w:val="2"/>
          <w:numId w:val="10"/>
        </w:numPr>
        <w:ind w:left="284" w:firstLine="0"/>
        <w:rPr>
          <w:highlight w:val="yellow"/>
        </w:rPr>
      </w:pPr>
      <w:r w:rsidRPr="00B354C0">
        <w:rPr>
          <w:highlight w:val="yellow"/>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338D396C" w14:textId="77777777" w:rsidR="00CC2519" w:rsidRPr="00B354C0" w:rsidRDefault="00CC2519" w:rsidP="00CC2519">
      <w:pPr>
        <w:pStyle w:val="Nivel3"/>
        <w:numPr>
          <w:ilvl w:val="2"/>
          <w:numId w:val="10"/>
        </w:numPr>
        <w:ind w:left="284" w:firstLine="0"/>
        <w:rPr>
          <w:highlight w:val="yellow"/>
        </w:rPr>
      </w:pPr>
      <w:r w:rsidRPr="00B354C0">
        <w:rPr>
          <w:highlight w:val="yellow"/>
        </w:rPr>
        <w:t>Para efeito do subitem anterior, admite-se a adequação técnica da metodologia empregada pela contratada, visando assegurar a execução do objeto, desde que mantidas as condições para a justa remuneração do serviço.</w:t>
      </w:r>
    </w:p>
    <w:p w14:paraId="4BE0AC2A" w14:textId="77777777" w:rsidR="00CC2519" w:rsidRPr="00B354C0" w:rsidRDefault="00CC2519" w:rsidP="00CC2519">
      <w:pPr>
        <w:pStyle w:val="Nivel2"/>
        <w:numPr>
          <w:ilvl w:val="1"/>
          <w:numId w:val="10"/>
        </w:numPr>
        <w:ind w:left="0" w:firstLine="0"/>
        <w:rPr>
          <w:b/>
        </w:rPr>
      </w:pPr>
      <w:r w:rsidRPr="00B354C0">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539AF7D" w14:textId="77777777" w:rsidR="00CC2519" w:rsidRPr="00B354C0" w:rsidRDefault="00CC2519" w:rsidP="00CC2519">
      <w:pPr>
        <w:pStyle w:val="Nivel3"/>
        <w:numPr>
          <w:ilvl w:val="2"/>
          <w:numId w:val="10"/>
        </w:numPr>
        <w:ind w:left="284" w:firstLine="0"/>
      </w:pPr>
      <w:r w:rsidRPr="00B354C0">
        <w:t>O ajuste de que trata este dispositivo se limita a sanar erros ou falhas que não alterem a substância das propostas;</w:t>
      </w:r>
    </w:p>
    <w:p w14:paraId="110DF4ED" w14:textId="77777777" w:rsidR="00CC2519" w:rsidRPr="00B354C0" w:rsidRDefault="00CC2519" w:rsidP="00CC2519">
      <w:pPr>
        <w:pStyle w:val="Nivel3"/>
        <w:numPr>
          <w:ilvl w:val="2"/>
          <w:numId w:val="10"/>
        </w:numPr>
        <w:ind w:left="284" w:firstLine="0"/>
        <w:rPr>
          <w:color w:val="auto"/>
        </w:rPr>
      </w:pPr>
      <w:r w:rsidRPr="00B354C0">
        <w:rPr>
          <w:color w:val="auto"/>
        </w:rPr>
        <w:t>Considera-se erro no preenchimento da planilha passível de correção a indicação de recolhimento de impostos e contribuições na forma do Simples Nacional, quando não cabível esse regime.</w:t>
      </w:r>
    </w:p>
    <w:p w14:paraId="5F79E982" w14:textId="77777777" w:rsidR="00CC2519" w:rsidRPr="00B354C0" w:rsidRDefault="00CC2519" w:rsidP="00CC2519">
      <w:pPr>
        <w:pStyle w:val="Nivel2"/>
        <w:numPr>
          <w:ilvl w:val="1"/>
          <w:numId w:val="10"/>
        </w:numPr>
        <w:ind w:left="0" w:firstLine="0"/>
        <w:rPr>
          <w:b/>
          <w:color w:val="auto"/>
        </w:rPr>
      </w:pPr>
      <w:r w:rsidRPr="00B354C0">
        <w:rPr>
          <w:color w:val="auto"/>
          <w:lang w:eastAsia="en-US"/>
        </w:rPr>
        <w:t xml:space="preserve">Para </w:t>
      </w:r>
      <w:r w:rsidRPr="00B354C0">
        <w:rPr>
          <w:color w:val="auto"/>
        </w:rPr>
        <w:t>fins</w:t>
      </w:r>
      <w:r w:rsidRPr="00B354C0">
        <w:rPr>
          <w:color w:val="auto"/>
          <w:lang w:eastAsia="en-US"/>
        </w:rPr>
        <w:t xml:space="preserve"> de análise da proposta quanto ao cumprimento </w:t>
      </w:r>
      <w:r w:rsidRPr="00B354C0">
        <w:rPr>
          <w:color w:val="auto"/>
        </w:rPr>
        <w:t>das</w:t>
      </w:r>
      <w:r w:rsidRPr="00B354C0">
        <w:rPr>
          <w:color w:val="auto"/>
          <w:lang w:eastAsia="en-US"/>
        </w:rPr>
        <w:t xml:space="preserve"> especificações do objeto, poderá ser colhida a </w:t>
      </w:r>
      <w:r w:rsidRPr="00B354C0">
        <w:rPr>
          <w:color w:val="auto"/>
        </w:rPr>
        <w:t>manifestação</w:t>
      </w:r>
      <w:r w:rsidRPr="00B354C0">
        <w:rPr>
          <w:color w:val="auto"/>
          <w:lang w:eastAsia="en-US"/>
        </w:rPr>
        <w:t xml:space="preserve"> escrita do setor requisitante do serviço ou da área especializada no objeto.</w:t>
      </w:r>
    </w:p>
    <w:p w14:paraId="63001005" w14:textId="77777777" w:rsidR="00CC2519" w:rsidRPr="00B354C0" w:rsidRDefault="00CC2519" w:rsidP="00CC2519">
      <w:pPr>
        <w:pStyle w:val="Nivel2"/>
        <w:numPr>
          <w:ilvl w:val="1"/>
          <w:numId w:val="10"/>
        </w:numPr>
        <w:ind w:left="0" w:firstLine="0"/>
      </w:pPr>
      <w:r w:rsidRPr="00B354C0">
        <w:t>Caso o Termo de Referência exija a apresentação de amostra, o licitante classificado em primeiro lugar deverá apresentá-la, conforme disciplinado no Termo de Referência, sob pena de não aceitação da proposta.</w:t>
      </w:r>
    </w:p>
    <w:p w14:paraId="147369F5" w14:textId="77777777" w:rsidR="00CC2519" w:rsidRPr="00B354C0" w:rsidRDefault="00CC2519" w:rsidP="00CC2519">
      <w:pPr>
        <w:pStyle w:val="Nivel2"/>
        <w:numPr>
          <w:ilvl w:val="1"/>
          <w:numId w:val="10"/>
        </w:numPr>
        <w:ind w:left="0" w:firstLine="0"/>
      </w:pPr>
      <w:r w:rsidRPr="00B354C0">
        <w:t>Por meio de mensagem no sistema, será divulgado o local e horário de realização do procedimento para a avaliação das amostras, cuja presença será facultada a todos os interessados, incluindo os demais licitantes.</w:t>
      </w:r>
    </w:p>
    <w:p w14:paraId="2AB4A330" w14:textId="77777777" w:rsidR="00CC2519" w:rsidRPr="00B354C0" w:rsidRDefault="00CC2519" w:rsidP="00CC2519">
      <w:pPr>
        <w:pStyle w:val="Nivel2"/>
        <w:numPr>
          <w:ilvl w:val="1"/>
          <w:numId w:val="10"/>
        </w:numPr>
        <w:ind w:left="0" w:firstLine="0"/>
      </w:pPr>
      <w:r w:rsidRPr="00B354C0">
        <w:t>Os resultados das avaliações serão divulgados por meio de mensagem no sistema.</w:t>
      </w:r>
    </w:p>
    <w:p w14:paraId="6EE53157" w14:textId="77777777" w:rsidR="00CC2519" w:rsidRPr="00B354C0" w:rsidRDefault="00CC2519" w:rsidP="00CC2519">
      <w:pPr>
        <w:pStyle w:val="Nivel2"/>
        <w:numPr>
          <w:ilvl w:val="1"/>
          <w:numId w:val="10"/>
        </w:numPr>
        <w:ind w:left="0" w:firstLine="0"/>
      </w:pPr>
      <w:r w:rsidRPr="00B354C0">
        <w:lastRenderedPageBreak/>
        <w:t>No caso de não haver entrega da amostra ou ocorrer atraso na entrega, sem justificativa aceita pelo Pregoeiro, ou havendo entrega de amostra fora das especificações previstas neste Edital, a proposta do licitante será recusada.</w:t>
      </w:r>
    </w:p>
    <w:p w14:paraId="69A2CCB1" w14:textId="77777777" w:rsidR="00CC2519" w:rsidRPr="00B354C0" w:rsidRDefault="00CC2519" w:rsidP="00CC2519">
      <w:pPr>
        <w:pStyle w:val="Nivel2"/>
        <w:numPr>
          <w:ilvl w:val="1"/>
          <w:numId w:val="10"/>
        </w:numPr>
        <w:ind w:left="0" w:firstLine="0"/>
      </w:pPr>
      <w:r w:rsidRPr="00B354C0">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5938655" w14:textId="77777777" w:rsidR="00CC2519" w:rsidRPr="00B354C0" w:rsidRDefault="00CC2519" w:rsidP="00CC2519">
      <w:pPr>
        <w:pStyle w:val="Nivel01"/>
        <w:spacing w:before="288" w:after="288"/>
      </w:pPr>
      <w:bookmarkStart w:id="38" w:name="_Toc135469230"/>
      <w:r w:rsidRPr="00B354C0">
        <w:t>DA FASE DE HABILITAÇÃO</w:t>
      </w:r>
      <w:bookmarkEnd w:id="38"/>
    </w:p>
    <w:p w14:paraId="2795312A" w14:textId="77777777" w:rsidR="00CC2519" w:rsidRPr="00B354C0" w:rsidRDefault="00CC2519" w:rsidP="00CC2519">
      <w:pPr>
        <w:pStyle w:val="Nivel2"/>
        <w:numPr>
          <w:ilvl w:val="1"/>
          <w:numId w:val="10"/>
        </w:numPr>
        <w:ind w:left="0" w:firstLine="0"/>
      </w:pPr>
      <w:r w:rsidRPr="00B354C0">
        <w:t xml:space="preserve">Os documentos previstos no Termo de Referência, necessários e suficientes para demonstrar a capacidade do licitante de realizar o objeto da licitação, serão exigidos para fins de habilitação, nos termos dos </w:t>
      </w:r>
      <w:hyperlink r:id="rId35" w:anchor="art62" w:history="1">
        <w:r w:rsidRPr="00B354C0">
          <w:rPr>
            <w:rStyle w:val="Hyperlink"/>
          </w:rPr>
          <w:t>arts. 62 a 70 da Lei nº 14.133, de 2021</w:t>
        </w:r>
      </w:hyperlink>
      <w:r w:rsidRPr="00B354C0">
        <w:t>.</w:t>
      </w:r>
    </w:p>
    <w:p w14:paraId="0D4163E2" w14:textId="77777777" w:rsidR="00CC2519" w:rsidRPr="00B354C0" w:rsidRDefault="00CC2519" w:rsidP="00CC2519">
      <w:pPr>
        <w:pStyle w:val="Nivel2"/>
        <w:numPr>
          <w:ilvl w:val="1"/>
          <w:numId w:val="10"/>
        </w:numPr>
        <w:ind w:left="0" w:firstLine="0"/>
        <w:rPr>
          <w:i/>
        </w:rPr>
      </w:pPr>
      <w:r w:rsidRPr="00B354C0">
        <w:rPr>
          <w:color w:val="auto"/>
        </w:rPr>
        <w:t xml:space="preserve">Quando </w:t>
      </w:r>
      <w:r w:rsidRPr="00B354C0">
        <w:t>permitida</w:t>
      </w:r>
      <w:r w:rsidRPr="00B354C0">
        <w:rPr>
          <w:color w:val="auto"/>
        </w:rPr>
        <w:t xml:space="preserve"> a </w:t>
      </w:r>
      <w:r w:rsidRPr="00B354C0">
        <w:t>participação de empresas estrangeiras que não funcionem no País, as exigências de habilitação serão atendidas mediante documentos equivalentes, inicialmente apresentados em tradução livre.</w:t>
      </w:r>
    </w:p>
    <w:p w14:paraId="20A18E46" w14:textId="77777777" w:rsidR="00CC2519" w:rsidRPr="00B354C0" w:rsidRDefault="00CC2519" w:rsidP="00CC2519">
      <w:pPr>
        <w:pStyle w:val="Nivel2"/>
        <w:numPr>
          <w:ilvl w:val="1"/>
          <w:numId w:val="10"/>
        </w:numPr>
        <w:ind w:left="0" w:firstLine="0"/>
        <w:rPr>
          <w:i/>
          <w:iCs/>
        </w:rPr>
      </w:pPr>
      <w:r w:rsidRPr="00B354C0">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Municipal 313/2024 ou de outro que venha a substituí-lo, ou consularizados pelos respectivos consulados ou embaixadas.</w:t>
      </w:r>
    </w:p>
    <w:p w14:paraId="70DBDD9B" w14:textId="77777777" w:rsidR="00CC2519" w:rsidRPr="00B354C0" w:rsidRDefault="00CC2519" w:rsidP="00CC2519">
      <w:pPr>
        <w:pStyle w:val="Nivel2"/>
        <w:numPr>
          <w:ilvl w:val="1"/>
          <w:numId w:val="10"/>
        </w:numPr>
        <w:ind w:left="0" w:firstLine="0"/>
        <w:rPr>
          <w:i/>
        </w:rPr>
      </w:pPr>
      <w:r w:rsidRPr="00B354C0">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DD17CC5" w14:textId="77777777" w:rsidR="00CC2519" w:rsidRPr="00B354C0" w:rsidRDefault="00CC2519" w:rsidP="00CC2519">
      <w:pPr>
        <w:pStyle w:val="Nivel3"/>
        <w:numPr>
          <w:ilvl w:val="2"/>
          <w:numId w:val="10"/>
        </w:numPr>
        <w:ind w:left="284" w:firstLine="0"/>
        <w:rPr>
          <w:i/>
          <w:iCs/>
        </w:rPr>
      </w:pPr>
      <w:r w:rsidRPr="00B354C0">
        <w:t xml:space="preserve">Se o consórcio não for formado integralmente por microempresas ou empresas de pequeno porte e o termo de referência exigir requisitos de habilitação econômico-financeira, haverá um acréscimo de </w:t>
      </w:r>
      <w:r w:rsidRPr="00B354C0">
        <w:rPr>
          <w:color w:val="auto"/>
        </w:rPr>
        <w:t>10% para o consórcio em relação ao valor exigido para os licitantes individuais.</w:t>
      </w:r>
    </w:p>
    <w:p w14:paraId="28AC55FA" w14:textId="77777777" w:rsidR="00CC2519" w:rsidRPr="00B354C0" w:rsidRDefault="00CC2519" w:rsidP="00CC2519">
      <w:pPr>
        <w:pStyle w:val="Nivel2"/>
        <w:numPr>
          <w:ilvl w:val="1"/>
          <w:numId w:val="10"/>
        </w:numPr>
        <w:ind w:left="0" w:firstLine="0"/>
      </w:pPr>
      <w:r w:rsidRPr="00B354C0">
        <w:t>Os documentos exigidos para fins de habilitação poderão ser apresentados em original, por cópia..</w:t>
      </w:r>
    </w:p>
    <w:p w14:paraId="766B2B70" w14:textId="77777777" w:rsidR="00CC2519" w:rsidRPr="00B354C0" w:rsidRDefault="00CC2519" w:rsidP="00CC2519">
      <w:pPr>
        <w:pStyle w:val="Nivel2"/>
        <w:numPr>
          <w:ilvl w:val="1"/>
          <w:numId w:val="10"/>
        </w:numPr>
        <w:ind w:left="0" w:firstLine="0"/>
        <w:rPr>
          <w:i/>
        </w:rPr>
      </w:pPr>
      <w:r w:rsidRPr="00B354C0">
        <w:t>Os documentos exigidos para fins de habilitação poderão ser substituídos por registro cadastral emitido por órgão ou entidade pública, desde que o registro tenha sido feito em obediência ao disposto na Lei nº 14.133/2021.</w:t>
      </w:r>
    </w:p>
    <w:p w14:paraId="086E5CCE" w14:textId="77777777" w:rsidR="00CC2519" w:rsidRPr="00B354C0" w:rsidRDefault="00CC2519" w:rsidP="00CC2519">
      <w:pPr>
        <w:pStyle w:val="Nivel2"/>
        <w:numPr>
          <w:ilvl w:val="1"/>
          <w:numId w:val="10"/>
        </w:numPr>
        <w:ind w:left="0" w:firstLine="0"/>
      </w:pPr>
      <w:r w:rsidRPr="00B354C0">
        <w:t>Será verificado se o licitante apresentou declaração de que atende aos requisitos de habilitação, e o declarante responderá pela veracidade das informações prestadas, na forma da lei (</w:t>
      </w:r>
      <w:hyperlink r:id="rId36" w:anchor="art63" w:history="1">
        <w:r w:rsidRPr="00B354C0">
          <w:rPr>
            <w:rStyle w:val="Hyperlink"/>
          </w:rPr>
          <w:t>art. 63, I, da Lei nº 14.133/2021</w:t>
        </w:r>
      </w:hyperlink>
      <w:r w:rsidRPr="00B354C0">
        <w:t>).</w:t>
      </w:r>
    </w:p>
    <w:p w14:paraId="0CEAFAB8" w14:textId="77777777" w:rsidR="00CC2519" w:rsidRPr="00B354C0" w:rsidRDefault="00CC2519" w:rsidP="00CC2519">
      <w:pPr>
        <w:pStyle w:val="Nivel2"/>
        <w:numPr>
          <w:ilvl w:val="1"/>
          <w:numId w:val="10"/>
        </w:numPr>
        <w:ind w:left="0" w:firstLine="0"/>
        <w:rPr>
          <w:i/>
        </w:rPr>
      </w:pPr>
      <w:r w:rsidRPr="00B354C0">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DA11AF2" w14:textId="77777777" w:rsidR="00CC2519" w:rsidRPr="00B354C0" w:rsidRDefault="00CC2519" w:rsidP="00CC2519">
      <w:pPr>
        <w:pStyle w:val="Nivel2"/>
        <w:numPr>
          <w:ilvl w:val="1"/>
          <w:numId w:val="10"/>
        </w:numPr>
        <w:ind w:left="0" w:firstLine="0"/>
        <w:rPr>
          <w:i/>
        </w:rPr>
      </w:pPr>
      <w:r w:rsidRPr="00B354C0">
        <w:t xml:space="preserve">O licitante deverá apresentar, sob pena de desclassificação, declaração de que suas propostas econômicas compreendem a integralidade dos custos para atendimento dos direitos </w:t>
      </w:r>
      <w:r w:rsidRPr="00B354C0">
        <w:lastRenderedPageBreak/>
        <w:t>trabalhistas assegurados na Constituição Federal, nas leis trabalhistas, nas normas infralegais, nas convenções coletivas de trabalho e nos termos de ajustamento de conduta vigentes na data de entrega das propostas.</w:t>
      </w:r>
    </w:p>
    <w:p w14:paraId="6B13A96D" w14:textId="77777777" w:rsidR="00CC2519" w:rsidRPr="00B354C0" w:rsidRDefault="00CC2519" w:rsidP="00CC2519">
      <w:pPr>
        <w:pStyle w:val="Nivel3"/>
        <w:numPr>
          <w:ilvl w:val="2"/>
          <w:numId w:val="10"/>
        </w:numPr>
        <w:ind w:left="284" w:firstLine="0"/>
      </w:pPr>
      <w:r w:rsidRPr="00B354C0">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B354C0">
          <w:rPr>
            <w:rStyle w:val="Hyperlink"/>
          </w:rPr>
          <w:t>IN nº 3/2018, art. 4º, §1º, e art. 6º, §4º</w:t>
        </w:r>
      </w:hyperlink>
      <w:r w:rsidRPr="00B354C0">
        <w:t>).</w:t>
      </w:r>
    </w:p>
    <w:p w14:paraId="7CDF99A1" w14:textId="77777777" w:rsidR="00CC2519" w:rsidRPr="00B354C0" w:rsidRDefault="00CC2519" w:rsidP="00CC2519">
      <w:pPr>
        <w:pStyle w:val="Nivel3"/>
        <w:numPr>
          <w:ilvl w:val="2"/>
          <w:numId w:val="10"/>
        </w:numPr>
        <w:ind w:left="284" w:firstLine="0"/>
      </w:pPr>
      <w:r w:rsidRPr="00B354C0">
        <w:t>A não observância do disposto no item anterior poderá ensejar desclassificação no momento da habilitação. (</w:t>
      </w:r>
      <w:hyperlink r:id="rId38" w:history="1">
        <w:r w:rsidRPr="00B354C0">
          <w:rPr>
            <w:rStyle w:val="Hyperlink"/>
          </w:rPr>
          <w:t>IN nº 3/2018, art. 7º, parágrafo único</w:t>
        </w:r>
      </w:hyperlink>
      <w:r w:rsidRPr="00B354C0">
        <w:t>).</w:t>
      </w:r>
    </w:p>
    <w:p w14:paraId="2915B697" w14:textId="77777777" w:rsidR="00CC2519" w:rsidRPr="00B354C0" w:rsidRDefault="00CC2519" w:rsidP="00CC2519">
      <w:pPr>
        <w:pStyle w:val="Nivel2"/>
        <w:numPr>
          <w:ilvl w:val="1"/>
          <w:numId w:val="10"/>
        </w:numPr>
        <w:ind w:left="0" w:firstLine="0"/>
        <w:rPr>
          <w:i/>
          <w:iCs/>
        </w:rPr>
      </w:pPr>
      <w:r w:rsidRPr="00B354C0">
        <w:t>A verificação pelo pregoeiro, em sítios eletrônicos oficiais de órgãos e entidades emissores de certidões constitui meio legal de prova, para fins de habilitação.</w:t>
      </w:r>
    </w:p>
    <w:p w14:paraId="4E62B868" w14:textId="77777777" w:rsidR="00CC2519" w:rsidRPr="00B354C0" w:rsidRDefault="00CC2519" w:rsidP="00CC2519">
      <w:pPr>
        <w:pStyle w:val="Nivel3"/>
        <w:numPr>
          <w:ilvl w:val="2"/>
          <w:numId w:val="10"/>
        </w:numPr>
        <w:ind w:left="284" w:firstLine="0"/>
        <w:rPr>
          <w:i/>
          <w:iCs/>
        </w:rPr>
      </w:pPr>
      <w:r w:rsidRPr="00B354C0">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9" w:history="1">
        <w:r w:rsidRPr="00B354C0">
          <w:rPr>
            <w:rStyle w:val="Hyperlink"/>
          </w:rPr>
          <w:t xml:space="preserve">§ 1º do art. 36 e no § 1º do art. 39 da </w:t>
        </w:r>
        <w:r w:rsidRPr="00B354C0">
          <w:rPr>
            <w:rStyle w:val="Hyperlink"/>
            <w:i/>
            <w:iCs/>
          </w:rPr>
          <w:t>Instrução Normativa SEGES nº 73, de 30 de setembro de 2022</w:t>
        </w:r>
        <w:r w:rsidRPr="00B354C0">
          <w:rPr>
            <w:rStyle w:val="Hyperlink"/>
          </w:rPr>
          <w:t>.</w:t>
        </w:r>
      </w:hyperlink>
    </w:p>
    <w:p w14:paraId="609E43D5" w14:textId="77777777" w:rsidR="00CC2519" w:rsidRPr="00B354C0" w:rsidRDefault="00CC2519" w:rsidP="00CC2519">
      <w:pPr>
        <w:pStyle w:val="Nivel3"/>
        <w:numPr>
          <w:ilvl w:val="2"/>
          <w:numId w:val="10"/>
        </w:numPr>
        <w:ind w:left="284" w:firstLine="0"/>
      </w:pPr>
      <w:r w:rsidRPr="00B354C0">
        <w:t>Os documentos relativos à regularidade fiscal que constem do Termo de Referência somente serão exigidos, em qualquer caso, em momento posterior ao julgamento das propostas, e apenas do licitante mais bem classificado.</w:t>
      </w:r>
    </w:p>
    <w:p w14:paraId="329D201E" w14:textId="77777777" w:rsidR="00CC2519" w:rsidRPr="00B354C0" w:rsidRDefault="00CC2519" w:rsidP="00CC2519">
      <w:pPr>
        <w:pStyle w:val="Nivel3"/>
        <w:numPr>
          <w:ilvl w:val="2"/>
          <w:numId w:val="10"/>
        </w:numPr>
        <w:ind w:left="284" w:firstLine="0"/>
      </w:pPr>
      <w:r w:rsidRPr="00B354C0">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0E5DB4A" w14:textId="77777777" w:rsidR="00CC2519" w:rsidRPr="00B354C0" w:rsidRDefault="00CC2519" w:rsidP="00CC2519">
      <w:pPr>
        <w:pStyle w:val="Nivel2"/>
        <w:numPr>
          <w:ilvl w:val="1"/>
          <w:numId w:val="10"/>
        </w:numPr>
        <w:ind w:left="0" w:firstLine="0"/>
        <w:rPr>
          <w:i/>
        </w:rPr>
      </w:pPr>
      <w:r w:rsidRPr="00B354C0">
        <w:t>Após a entrega dos documentos para habilitação, não será permitida a substituição ou a apresentação de novos documentos, salvo em sede de diligência, para (</w:t>
      </w:r>
      <w:hyperlink r:id="rId40" w:anchor="art64" w:history="1">
        <w:r w:rsidRPr="00B354C0">
          <w:rPr>
            <w:rStyle w:val="Hyperlink"/>
          </w:rPr>
          <w:t>Lei 14.133/21, art. 64</w:t>
        </w:r>
      </w:hyperlink>
      <w:r w:rsidRPr="00B354C0">
        <w:t xml:space="preserve">, e </w:t>
      </w:r>
      <w:hyperlink r:id="rId41" w:history="1">
        <w:r w:rsidRPr="00B354C0">
          <w:rPr>
            <w:rStyle w:val="Hyperlink"/>
          </w:rPr>
          <w:t>IN 73/2022, art. 39, §4º</w:t>
        </w:r>
      </w:hyperlink>
      <w:r w:rsidRPr="00B354C0">
        <w:t>):</w:t>
      </w:r>
    </w:p>
    <w:p w14:paraId="1D1A8F29" w14:textId="77777777" w:rsidR="00CC2519" w:rsidRPr="00B354C0" w:rsidRDefault="00CC2519" w:rsidP="00CC2519">
      <w:pPr>
        <w:pStyle w:val="Nivel3"/>
        <w:numPr>
          <w:ilvl w:val="2"/>
          <w:numId w:val="10"/>
        </w:numPr>
        <w:ind w:left="284" w:firstLine="0"/>
      </w:pPr>
      <w:r w:rsidRPr="00B354C0">
        <w:t>complementação de informações acerca dos documentos já apresentados pelos licitantes e desde que necessária para apurar fatos existentes à época da abertura do certame; e</w:t>
      </w:r>
    </w:p>
    <w:p w14:paraId="1EF2D33D" w14:textId="77777777" w:rsidR="00CC2519" w:rsidRPr="00B354C0" w:rsidRDefault="00CC2519" w:rsidP="00CC2519">
      <w:pPr>
        <w:pStyle w:val="Nivel3"/>
        <w:numPr>
          <w:ilvl w:val="2"/>
          <w:numId w:val="10"/>
        </w:numPr>
        <w:ind w:left="284" w:firstLine="0"/>
      </w:pPr>
      <w:r w:rsidRPr="00B354C0">
        <w:t>atualização de documentos cuja validade tenha expirado após a data de recebimento das propostas;</w:t>
      </w:r>
    </w:p>
    <w:p w14:paraId="649E9F9A" w14:textId="77777777" w:rsidR="00CC2519" w:rsidRPr="00B354C0" w:rsidRDefault="00CC2519" w:rsidP="00CC2519">
      <w:pPr>
        <w:pStyle w:val="Nivel2"/>
        <w:numPr>
          <w:ilvl w:val="1"/>
          <w:numId w:val="10"/>
        </w:numPr>
        <w:ind w:left="0" w:firstLine="0"/>
      </w:pPr>
      <w:bookmarkStart w:id="39" w:name="_Ref114670319"/>
      <w:r w:rsidRPr="00B354C0">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345DCBFC" w14:textId="77777777" w:rsidR="00CC2519" w:rsidRPr="00B354C0" w:rsidRDefault="00CC2519" w:rsidP="00CC2519">
      <w:pPr>
        <w:pStyle w:val="Nivel2"/>
        <w:numPr>
          <w:ilvl w:val="1"/>
          <w:numId w:val="10"/>
        </w:numPr>
        <w:ind w:left="0" w:firstLine="0"/>
      </w:pPr>
      <w:bookmarkStart w:id="40" w:name="_Ref114665528"/>
      <w:r w:rsidRPr="00B354C0">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354C0">
        <w:fldChar w:fldCharType="begin"/>
      </w:r>
      <w:r w:rsidRPr="00B354C0">
        <w:instrText xml:space="preserve"> REF _Ref114663151 \r \h  \* MERGEFORMAT </w:instrText>
      </w:r>
      <w:r w:rsidRPr="00B354C0">
        <w:fldChar w:fldCharType="separate"/>
      </w:r>
      <w:r w:rsidR="00A24883">
        <w:rPr>
          <w:b/>
          <w:bCs/>
        </w:rPr>
        <w:t>Erro! Fonte de referência não encontrada.</w:t>
      </w:r>
      <w:r w:rsidRPr="00B354C0">
        <w:fldChar w:fldCharType="end"/>
      </w:r>
      <w:r w:rsidRPr="00B354C0">
        <w:t>.</w:t>
      </w:r>
      <w:bookmarkEnd w:id="40"/>
    </w:p>
    <w:p w14:paraId="0D6751C0" w14:textId="77777777" w:rsidR="00CC2519" w:rsidRPr="00B354C0" w:rsidRDefault="00CC2519" w:rsidP="00CC2519">
      <w:pPr>
        <w:pStyle w:val="Nivel2"/>
        <w:numPr>
          <w:ilvl w:val="1"/>
          <w:numId w:val="10"/>
        </w:numPr>
        <w:ind w:left="0" w:firstLine="0"/>
      </w:pPr>
      <w:bookmarkStart w:id="41" w:name="_Ref114665515"/>
      <w:r w:rsidRPr="00B354C0">
        <w:lastRenderedPageBreak/>
        <w:t>Somente serão disponibilizados para acesso público os documentos de habilitação do licitante cuja proposta atenda ao edital de licitação, após concluídos os procedimentos de que trata o subitem anterior</w:t>
      </w:r>
      <w:bookmarkEnd w:id="41"/>
      <w:r w:rsidRPr="00B354C0">
        <w:t>.</w:t>
      </w:r>
    </w:p>
    <w:p w14:paraId="4FB7E600" w14:textId="77777777" w:rsidR="00CC2519" w:rsidRPr="00B354C0" w:rsidRDefault="00CC2519" w:rsidP="00CC2519">
      <w:pPr>
        <w:pStyle w:val="Nivel2"/>
        <w:numPr>
          <w:ilvl w:val="1"/>
          <w:numId w:val="10"/>
        </w:numPr>
        <w:ind w:left="0" w:firstLine="0"/>
      </w:pPr>
      <w:r w:rsidRPr="00B354C0">
        <w:t>A comprovação de regularidade fiscal e trabalhista das microempresas e das empresas de pequeno porte somente será exigida para efeito de contratação, e não como condição para participação na licitação (</w:t>
      </w:r>
      <w:hyperlink r:id="rId42" w:anchor="art4" w:history="1">
        <w:r w:rsidRPr="00B354C0">
          <w:rPr>
            <w:rStyle w:val="Hyperlink"/>
            <w:color w:val="000000"/>
          </w:rPr>
          <w:t>art. 4º do Decreto nº 8.538/2015</w:t>
        </w:r>
      </w:hyperlink>
      <w:r w:rsidRPr="00B354C0">
        <w:t>).</w:t>
      </w:r>
    </w:p>
    <w:p w14:paraId="5CFF7121" w14:textId="77777777" w:rsidR="00CC2519" w:rsidRPr="00B354C0" w:rsidRDefault="00CC2519" w:rsidP="00CC2519">
      <w:pPr>
        <w:pStyle w:val="Nivel2"/>
        <w:numPr>
          <w:ilvl w:val="1"/>
          <w:numId w:val="10"/>
        </w:numPr>
        <w:ind w:left="0" w:firstLine="0"/>
      </w:pPr>
      <w:r w:rsidRPr="00B354C0">
        <w:t>Quando a fase de habilitação anteceder a de julgamento e já tiver sido encerrada, não caberá exclusão de licitante por motivo relacionado à habilitação, salvo em razão de fatos supervenientes ou só conhecidos após o julgamento.</w:t>
      </w:r>
    </w:p>
    <w:p w14:paraId="4EA3E4BE" w14:textId="77777777" w:rsidR="00CC2519" w:rsidRPr="00B354C0" w:rsidRDefault="00CC2519" w:rsidP="00CC2519">
      <w:pPr>
        <w:pStyle w:val="Nivel3"/>
        <w:numPr>
          <w:ilvl w:val="2"/>
          <w:numId w:val="10"/>
        </w:numPr>
        <w:ind w:left="284" w:firstLine="0"/>
        <w:rPr>
          <w:color w:val="FF0000"/>
        </w:rPr>
      </w:pPr>
      <w:r w:rsidRPr="00B354C0">
        <w:rPr>
          <w:color w:val="FF0000"/>
        </w:rPr>
        <w:t>.</w:t>
      </w:r>
    </w:p>
    <w:p w14:paraId="008B1A21" w14:textId="77777777" w:rsidR="00CC2519" w:rsidRPr="00B354C0" w:rsidRDefault="00CC2519" w:rsidP="00CC2519">
      <w:pPr>
        <w:pStyle w:val="Nivel01"/>
        <w:spacing w:before="288" w:after="288"/>
        <w:rPr>
          <w:color w:val="323E4F" w:themeColor="text2" w:themeShade="BF"/>
        </w:rPr>
      </w:pPr>
      <w:bookmarkStart w:id="42" w:name="_Toc135469233"/>
      <w:r w:rsidRPr="00B354C0">
        <w:t>DOS RECURSOS</w:t>
      </w:r>
      <w:bookmarkEnd w:id="42"/>
    </w:p>
    <w:p w14:paraId="737613F1" w14:textId="77777777" w:rsidR="00CC2519" w:rsidRPr="00B354C0" w:rsidRDefault="00CC2519" w:rsidP="00CC2519">
      <w:pPr>
        <w:pStyle w:val="Nivel2"/>
        <w:numPr>
          <w:ilvl w:val="1"/>
          <w:numId w:val="10"/>
        </w:numPr>
        <w:ind w:left="0" w:firstLine="0"/>
      </w:pPr>
      <w:r w:rsidRPr="00B354C0">
        <w:t xml:space="preserve">A interposição de recurso referente ao julgamento das propostas, à habilitação ou inabilitação de licitantes, à anulação ou revogação da licitação, observará o disposto no </w:t>
      </w:r>
      <w:hyperlink r:id="rId43" w:anchor="art165" w:history="1">
        <w:r w:rsidRPr="00B354C0">
          <w:rPr>
            <w:rStyle w:val="Hyperlink"/>
            <w:color w:val="000000"/>
          </w:rPr>
          <w:t>art. 165 da Lei nº 14.133, de 2021</w:t>
        </w:r>
      </w:hyperlink>
      <w:r w:rsidRPr="00B354C0">
        <w:t>.</w:t>
      </w:r>
    </w:p>
    <w:p w14:paraId="13E7E7FC" w14:textId="77777777" w:rsidR="00CC2519" w:rsidRPr="00B354C0" w:rsidRDefault="00CC2519" w:rsidP="00CC2519">
      <w:pPr>
        <w:pStyle w:val="Nivel2"/>
        <w:numPr>
          <w:ilvl w:val="1"/>
          <w:numId w:val="10"/>
        </w:numPr>
        <w:ind w:left="0" w:firstLine="0"/>
      </w:pPr>
      <w:r w:rsidRPr="00B354C0">
        <w:t>O prazo recursal é de 3 (três) dias úteis, contados da data de intimação ou de lavratura da ata.</w:t>
      </w:r>
    </w:p>
    <w:p w14:paraId="42BB6F0F" w14:textId="77777777" w:rsidR="00CC2519" w:rsidRPr="00B354C0" w:rsidRDefault="00CC2519" w:rsidP="00CC2519">
      <w:pPr>
        <w:pStyle w:val="Nivel2"/>
        <w:numPr>
          <w:ilvl w:val="1"/>
          <w:numId w:val="10"/>
        </w:numPr>
        <w:ind w:left="0" w:firstLine="0"/>
      </w:pPr>
      <w:r w:rsidRPr="00B354C0">
        <w:t>Quando o recurso apresentado impugnar o julgamento das propostas ou o ato de habilitação ou inabilitação do licitante:</w:t>
      </w:r>
    </w:p>
    <w:p w14:paraId="2BA07B5A" w14:textId="77777777" w:rsidR="00CC2519" w:rsidRPr="00B354C0" w:rsidRDefault="00CC2519" w:rsidP="00CC2519">
      <w:pPr>
        <w:pStyle w:val="Nivel3"/>
        <w:numPr>
          <w:ilvl w:val="2"/>
          <w:numId w:val="10"/>
        </w:numPr>
        <w:ind w:left="284" w:firstLine="0"/>
      </w:pPr>
      <w:r w:rsidRPr="00B354C0">
        <w:t>a intenção de recorrer deverá ser manifestada imediatamente, sob pena de preclusão;</w:t>
      </w:r>
    </w:p>
    <w:p w14:paraId="46A8EA8F" w14:textId="77777777" w:rsidR="00CC2519" w:rsidRPr="00B354C0" w:rsidRDefault="00CC2519" w:rsidP="00CC2519">
      <w:pPr>
        <w:pStyle w:val="Nivel3"/>
        <w:numPr>
          <w:ilvl w:val="2"/>
          <w:numId w:val="10"/>
        </w:numPr>
        <w:ind w:left="284" w:firstLine="0"/>
        <w:rPr>
          <w:color w:val="auto"/>
        </w:rPr>
      </w:pPr>
      <w:bookmarkStart w:id="43" w:name="_Hlk135318381"/>
      <w:bookmarkStart w:id="44" w:name="_Hlk135315794"/>
      <w:r w:rsidRPr="00B354C0">
        <w:rPr>
          <w:color w:val="auto"/>
        </w:rPr>
        <w:t>o prazo para a manifestação da intenção de recorrer não será inferior a 10 (dez) minutos.</w:t>
      </w:r>
      <w:bookmarkEnd w:id="43"/>
    </w:p>
    <w:bookmarkEnd w:id="44"/>
    <w:p w14:paraId="593B58FF" w14:textId="77777777" w:rsidR="00CC2519" w:rsidRPr="00B354C0" w:rsidRDefault="00CC2519" w:rsidP="00CC2519">
      <w:pPr>
        <w:pStyle w:val="Nivel3"/>
        <w:numPr>
          <w:ilvl w:val="2"/>
          <w:numId w:val="10"/>
        </w:numPr>
        <w:ind w:left="284" w:firstLine="0"/>
      </w:pPr>
      <w:r w:rsidRPr="00B354C0">
        <w:t>o prazo para apresentação das razões recursais será iniciado na data de intimação ou de lavratura da ata de habilitação ou inabilitação;</w:t>
      </w:r>
    </w:p>
    <w:p w14:paraId="54D221CD" w14:textId="77777777" w:rsidR="00CC2519" w:rsidRPr="00B354C0" w:rsidRDefault="00CC2519" w:rsidP="00CC2519">
      <w:pPr>
        <w:pStyle w:val="Nivel3"/>
        <w:numPr>
          <w:ilvl w:val="2"/>
          <w:numId w:val="10"/>
        </w:numPr>
        <w:ind w:left="284" w:firstLine="0"/>
      </w:pPr>
      <w:r w:rsidRPr="00B354C0">
        <w:t>na hipótese de adoção da inversão de fases prevista no </w:t>
      </w:r>
      <w:hyperlink r:id="rId44" w:anchor="art17§1" w:history="1">
        <w:r w:rsidRPr="00B354C0">
          <w:rPr>
            <w:rStyle w:val="Hyperlink"/>
            <w:color w:val="000000"/>
          </w:rPr>
          <w:t>§ 1º do art. 17 da Lei nº 14.133, de 2021</w:t>
        </w:r>
      </w:hyperlink>
      <w:r w:rsidRPr="00B354C0">
        <w:t>, o prazo para apresentação das razões recursais será iniciado na data de intimação da ata de julgamento.</w:t>
      </w:r>
    </w:p>
    <w:p w14:paraId="1C679648" w14:textId="77777777" w:rsidR="00CC2519" w:rsidRPr="00B354C0" w:rsidRDefault="00CC2519" w:rsidP="00CC2519">
      <w:pPr>
        <w:pStyle w:val="Nivel2"/>
        <w:numPr>
          <w:ilvl w:val="1"/>
          <w:numId w:val="10"/>
        </w:numPr>
        <w:ind w:left="0" w:firstLine="0"/>
      </w:pPr>
      <w:r w:rsidRPr="00B354C0">
        <w:t>Os recursos deverão ser encaminhados em campo próprio do sistema.</w:t>
      </w:r>
    </w:p>
    <w:p w14:paraId="4CFD15B5" w14:textId="77777777" w:rsidR="00CC2519" w:rsidRPr="00B354C0" w:rsidRDefault="00CC2519" w:rsidP="00CC2519">
      <w:pPr>
        <w:pStyle w:val="Nivel2"/>
        <w:numPr>
          <w:ilvl w:val="1"/>
          <w:numId w:val="10"/>
        </w:numPr>
        <w:ind w:left="0" w:firstLine="0"/>
      </w:pPr>
      <w:r w:rsidRPr="00B354C0">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4369A85" w14:textId="77777777" w:rsidR="00CC2519" w:rsidRPr="00B354C0" w:rsidRDefault="00CC2519" w:rsidP="00CC2519">
      <w:pPr>
        <w:pStyle w:val="Nivel2"/>
        <w:numPr>
          <w:ilvl w:val="1"/>
          <w:numId w:val="10"/>
        </w:numPr>
        <w:ind w:left="0" w:firstLine="0"/>
      </w:pPr>
      <w:r w:rsidRPr="00B354C0">
        <w:t xml:space="preserve">Os recursos interpostos fora do prazo não serão conhecidos. </w:t>
      </w:r>
    </w:p>
    <w:p w14:paraId="5DD2AB05" w14:textId="77777777" w:rsidR="00CC2519" w:rsidRPr="00B354C0" w:rsidRDefault="00CC2519" w:rsidP="00CC2519">
      <w:pPr>
        <w:pStyle w:val="Nivel2"/>
        <w:numPr>
          <w:ilvl w:val="1"/>
          <w:numId w:val="10"/>
        </w:numPr>
        <w:ind w:left="0" w:firstLine="0"/>
      </w:pPr>
      <w:r w:rsidRPr="00B354C0">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5F7BC53" w14:textId="77777777" w:rsidR="00CC2519" w:rsidRPr="00B354C0" w:rsidRDefault="00CC2519" w:rsidP="00CC2519">
      <w:pPr>
        <w:pStyle w:val="Nivel2"/>
        <w:numPr>
          <w:ilvl w:val="1"/>
          <w:numId w:val="10"/>
        </w:numPr>
        <w:ind w:left="0" w:firstLine="0"/>
      </w:pPr>
      <w:r w:rsidRPr="00B354C0">
        <w:lastRenderedPageBreak/>
        <w:t xml:space="preserve">O recurso e o pedido de reconsideração terão efeito suspensivo do ato ou da decisão recorrida até que sobrevenha decisão final da autoridade competente. </w:t>
      </w:r>
    </w:p>
    <w:p w14:paraId="3C00B05E" w14:textId="77777777" w:rsidR="00CC2519" w:rsidRPr="00B354C0" w:rsidRDefault="00CC2519" w:rsidP="00CC2519">
      <w:pPr>
        <w:pStyle w:val="Nivel2"/>
        <w:numPr>
          <w:ilvl w:val="1"/>
          <w:numId w:val="10"/>
        </w:numPr>
        <w:ind w:left="0" w:firstLine="0"/>
      </w:pPr>
      <w:r w:rsidRPr="00B354C0">
        <w:t xml:space="preserve">O acolhimento do recurso invalida tão somente os atos insuscetíveis de aproveitamento. </w:t>
      </w:r>
    </w:p>
    <w:p w14:paraId="017AD580" w14:textId="77777777" w:rsidR="00CC2519" w:rsidRPr="00B354C0" w:rsidRDefault="00CC2519" w:rsidP="00CC2519">
      <w:pPr>
        <w:pStyle w:val="Nivel2"/>
        <w:numPr>
          <w:ilvl w:val="1"/>
          <w:numId w:val="10"/>
        </w:numPr>
        <w:ind w:left="0" w:firstLine="0"/>
      </w:pPr>
      <w:r w:rsidRPr="00B354C0">
        <w:t xml:space="preserve">Os autos do processo permanecerão com vista franqueada aos interessados no sítio eletrônico </w:t>
      </w:r>
      <w:r w:rsidRPr="00B354C0">
        <w:rPr>
          <w:color w:val="FF0000"/>
        </w:rPr>
        <w:t>www.paulofrontin]</w:t>
      </w:r>
      <w:r w:rsidRPr="00B354C0">
        <w:rPr>
          <w:color w:val="auto"/>
        </w:rPr>
        <w:t>.</w:t>
      </w:r>
    </w:p>
    <w:p w14:paraId="605D50B0" w14:textId="77777777" w:rsidR="00CC2519" w:rsidRPr="00B354C0" w:rsidRDefault="00CC2519" w:rsidP="00CC2519">
      <w:pPr>
        <w:pStyle w:val="Nivel01"/>
        <w:spacing w:before="288" w:after="288"/>
      </w:pPr>
      <w:bookmarkStart w:id="45" w:name="_Toc135469234"/>
      <w:r w:rsidRPr="00B354C0">
        <w:t>DAS INFRAÇÕES ADMINISTRATIVAS E SANÇÕES</w:t>
      </w:r>
      <w:bookmarkEnd w:id="45"/>
    </w:p>
    <w:p w14:paraId="76ED4AD3" w14:textId="77777777" w:rsidR="00CC2519" w:rsidRPr="00B354C0" w:rsidRDefault="00CC2519" w:rsidP="00CC2519">
      <w:pPr>
        <w:pStyle w:val="Nivel2"/>
        <w:numPr>
          <w:ilvl w:val="1"/>
          <w:numId w:val="10"/>
        </w:numPr>
        <w:ind w:left="0" w:firstLine="0"/>
      </w:pPr>
      <w:r w:rsidRPr="00B354C0">
        <w:t xml:space="preserve">Comete infração administrativa, nos termos da lei, o licitante que, com dolo ou culpa: </w:t>
      </w:r>
    </w:p>
    <w:p w14:paraId="085C729F" w14:textId="77777777" w:rsidR="00CC2519" w:rsidRPr="00B354C0" w:rsidRDefault="00CC2519" w:rsidP="00CC2519">
      <w:pPr>
        <w:pStyle w:val="Nivel3"/>
        <w:numPr>
          <w:ilvl w:val="2"/>
          <w:numId w:val="10"/>
        </w:numPr>
        <w:ind w:left="284" w:firstLine="0"/>
      </w:pPr>
      <w:bookmarkStart w:id="46" w:name="_Ref114668085"/>
      <w:bookmarkStart w:id="47" w:name="_Hlk114652595"/>
      <w:r w:rsidRPr="00B354C0">
        <w:t>deixar de entregar a documentação exigida para o certame ou não entregar qualquer documento que tenha sido solicitado pelo/a pregoeiro/a durante o certame;</w:t>
      </w:r>
      <w:bookmarkEnd w:id="46"/>
    </w:p>
    <w:p w14:paraId="5DA5FBE0" w14:textId="77777777" w:rsidR="00CC2519" w:rsidRPr="00B354C0" w:rsidRDefault="00CC2519" w:rsidP="00CC2519">
      <w:pPr>
        <w:pStyle w:val="Nivel3"/>
        <w:numPr>
          <w:ilvl w:val="2"/>
          <w:numId w:val="10"/>
        </w:numPr>
        <w:ind w:left="284" w:firstLine="0"/>
      </w:pPr>
      <w:bookmarkStart w:id="48" w:name="_Ref114668108"/>
      <w:r w:rsidRPr="00B354C0">
        <w:t>Salvo em decorrência de fato superveniente devidamente justificado, não mantiver a proposta em especial quando:</w:t>
      </w:r>
      <w:bookmarkEnd w:id="48"/>
    </w:p>
    <w:p w14:paraId="43BCB078" w14:textId="77777777" w:rsidR="00CC2519" w:rsidRPr="00B354C0" w:rsidRDefault="00CC2519" w:rsidP="00CC2519">
      <w:pPr>
        <w:pStyle w:val="Nivel4"/>
        <w:numPr>
          <w:ilvl w:val="3"/>
          <w:numId w:val="10"/>
        </w:numPr>
        <w:ind w:left="567" w:firstLine="0"/>
      </w:pPr>
      <w:r w:rsidRPr="00B354C0">
        <w:t xml:space="preserve">não enviar a proposta adequada ao último lance ofertado ou após a negociação; </w:t>
      </w:r>
    </w:p>
    <w:p w14:paraId="38CABB3E" w14:textId="77777777" w:rsidR="00CC2519" w:rsidRPr="00B354C0" w:rsidRDefault="00CC2519" w:rsidP="00CC2519">
      <w:pPr>
        <w:pStyle w:val="Nivel4"/>
        <w:numPr>
          <w:ilvl w:val="3"/>
          <w:numId w:val="10"/>
        </w:numPr>
        <w:ind w:left="567" w:firstLine="0"/>
      </w:pPr>
      <w:r w:rsidRPr="00B354C0">
        <w:t xml:space="preserve">recusar-se a enviar o detalhamento da proposta quando exigível; </w:t>
      </w:r>
    </w:p>
    <w:p w14:paraId="547E1695" w14:textId="77777777" w:rsidR="00CC2519" w:rsidRPr="00B354C0" w:rsidRDefault="00CC2519" w:rsidP="00CC2519">
      <w:pPr>
        <w:pStyle w:val="Nivel4"/>
        <w:numPr>
          <w:ilvl w:val="3"/>
          <w:numId w:val="10"/>
        </w:numPr>
        <w:ind w:left="567" w:firstLine="0"/>
      </w:pPr>
      <w:r w:rsidRPr="00B354C0">
        <w:t xml:space="preserve">pedir para ser desclassificado quando encerrada a etapa competitiva; ou </w:t>
      </w:r>
    </w:p>
    <w:p w14:paraId="043542E6" w14:textId="77777777" w:rsidR="00CC2519" w:rsidRPr="00B354C0" w:rsidRDefault="00CC2519" w:rsidP="00CC2519">
      <w:pPr>
        <w:pStyle w:val="Nivel4"/>
        <w:numPr>
          <w:ilvl w:val="3"/>
          <w:numId w:val="10"/>
        </w:numPr>
        <w:ind w:left="567" w:firstLine="0"/>
      </w:pPr>
      <w:r w:rsidRPr="00B354C0">
        <w:t>deixar de apresentar amostra;</w:t>
      </w:r>
    </w:p>
    <w:p w14:paraId="0A543332" w14:textId="77777777" w:rsidR="00CC2519" w:rsidRPr="00B354C0" w:rsidRDefault="00CC2519" w:rsidP="00CC2519">
      <w:pPr>
        <w:pStyle w:val="Nivel4"/>
        <w:numPr>
          <w:ilvl w:val="3"/>
          <w:numId w:val="10"/>
        </w:numPr>
        <w:ind w:left="567" w:firstLine="0"/>
      </w:pPr>
      <w:r w:rsidRPr="00B354C0">
        <w:t xml:space="preserve">apresentar proposta ou amostra em desacordo com as especificações do edital; </w:t>
      </w:r>
    </w:p>
    <w:p w14:paraId="5B3CBD22" w14:textId="77777777" w:rsidR="00CC2519" w:rsidRPr="00B354C0" w:rsidRDefault="00CC2519" w:rsidP="00CC2519">
      <w:pPr>
        <w:pStyle w:val="Nivel3"/>
        <w:numPr>
          <w:ilvl w:val="2"/>
          <w:numId w:val="10"/>
        </w:numPr>
        <w:ind w:left="284" w:firstLine="0"/>
      </w:pPr>
      <w:bookmarkStart w:id="49" w:name="_Ref114668139"/>
      <w:r w:rsidRPr="00B354C0">
        <w:t>não celebrar o contrato ou não entregar a documentação exigida para a contratação, quando convocado dentro do prazo de validade de sua proposta;</w:t>
      </w:r>
      <w:bookmarkEnd w:id="49"/>
    </w:p>
    <w:p w14:paraId="4430B57E" w14:textId="77777777" w:rsidR="00CC2519" w:rsidRPr="00B354C0" w:rsidRDefault="00CC2519" w:rsidP="00CC2519">
      <w:pPr>
        <w:pStyle w:val="Nivel4"/>
        <w:numPr>
          <w:ilvl w:val="3"/>
          <w:numId w:val="10"/>
        </w:numPr>
        <w:ind w:left="567" w:firstLine="0"/>
      </w:pPr>
      <w:r w:rsidRPr="00B354C0">
        <w:t>recusar-se, sem justificativa, a assinar o contrato ou a ata de registro de preço, ou a aceitar ou retirar o instrumento equivalente no prazo estabelecido pela Administração;</w:t>
      </w:r>
    </w:p>
    <w:p w14:paraId="1BAF6B15" w14:textId="77777777" w:rsidR="00CC2519" w:rsidRPr="00B354C0" w:rsidRDefault="00CC2519" w:rsidP="00CC2519">
      <w:pPr>
        <w:pStyle w:val="Nivel3"/>
        <w:numPr>
          <w:ilvl w:val="2"/>
          <w:numId w:val="10"/>
        </w:numPr>
        <w:ind w:left="284" w:firstLine="0"/>
      </w:pPr>
      <w:bookmarkStart w:id="50" w:name="_Ref114668249"/>
      <w:r w:rsidRPr="00B354C0">
        <w:t>apresentar declaração ou documentação falsa exigida para o certame ou prestar declaração falsa durante a licitação</w:t>
      </w:r>
      <w:bookmarkEnd w:id="50"/>
    </w:p>
    <w:p w14:paraId="33ABC2F8" w14:textId="77777777" w:rsidR="00CC2519" w:rsidRPr="00B354C0" w:rsidRDefault="00CC2519" w:rsidP="00CC2519">
      <w:pPr>
        <w:pStyle w:val="Nivel3"/>
        <w:numPr>
          <w:ilvl w:val="2"/>
          <w:numId w:val="10"/>
        </w:numPr>
        <w:ind w:left="284" w:firstLine="0"/>
      </w:pPr>
      <w:bookmarkStart w:id="51" w:name="_Ref114668245"/>
      <w:r w:rsidRPr="00B354C0">
        <w:t>fraudar a licitação</w:t>
      </w:r>
      <w:bookmarkEnd w:id="51"/>
    </w:p>
    <w:p w14:paraId="5F6382BA" w14:textId="77777777" w:rsidR="00CC2519" w:rsidRPr="00B354C0" w:rsidRDefault="00CC2519" w:rsidP="00CC2519">
      <w:pPr>
        <w:pStyle w:val="Nivel3"/>
        <w:numPr>
          <w:ilvl w:val="2"/>
          <w:numId w:val="10"/>
        </w:numPr>
        <w:ind w:left="284" w:firstLine="0"/>
      </w:pPr>
      <w:bookmarkStart w:id="52" w:name="_Ref114668247"/>
      <w:r w:rsidRPr="00B354C0">
        <w:t>comportar-se de modo inidôneo ou cometer fraude de qualquer natureza, em especial quando:</w:t>
      </w:r>
      <w:bookmarkEnd w:id="52"/>
    </w:p>
    <w:p w14:paraId="079B0339" w14:textId="77777777" w:rsidR="00CC2519" w:rsidRPr="00B354C0" w:rsidRDefault="00CC2519" w:rsidP="00CC2519">
      <w:pPr>
        <w:pStyle w:val="Nivel4"/>
        <w:numPr>
          <w:ilvl w:val="3"/>
          <w:numId w:val="10"/>
        </w:numPr>
        <w:ind w:left="567" w:firstLine="0"/>
      </w:pPr>
      <w:r w:rsidRPr="00B354C0">
        <w:t xml:space="preserve">agir em conluio ou em desconformidade com a lei; </w:t>
      </w:r>
    </w:p>
    <w:p w14:paraId="60D75987" w14:textId="77777777" w:rsidR="00CC2519" w:rsidRPr="00B354C0" w:rsidRDefault="00CC2519" w:rsidP="00CC2519">
      <w:pPr>
        <w:pStyle w:val="Nivel4"/>
        <w:numPr>
          <w:ilvl w:val="3"/>
          <w:numId w:val="10"/>
        </w:numPr>
        <w:ind w:left="567" w:firstLine="0"/>
      </w:pPr>
      <w:r w:rsidRPr="00B354C0">
        <w:t xml:space="preserve">induzir deliberadamente a erro no julgamento; </w:t>
      </w:r>
    </w:p>
    <w:p w14:paraId="4092763F" w14:textId="77777777" w:rsidR="00CC2519" w:rsidRPr="00B354C0" w:rsidRDefault="00CC2519" w:rsidP="00CC2519">
      <w:pPr>
        <w:pStyle w:val="Nivel4"/>
        <w:numPr>
          <w:ilvl w:val="3"/>
          <w:numId w:val="10"/>
        </w:numPr>
        <w:ind w:left="567" w:firstLine="0"/>
      </w:pPr>
      <w:r w:rsidRPr="00B354C0">
        <w:t xml:space="preserve">apresentar amostra falsificada ou deteriorada; </w:t>
      </w:r>
    </w:p>
    <w:p w14:paraId="4DCF1F6F" w14:textId="77777777" w:rsidR="00CC2519" w:rsidRPr="00B354C0" w:rsidRDefault="00CC2519" w:rsidP="00CC2519">
      <w:pPr>
        <w:pStyle w:val="Nivel3"/>
        <w:numPr>
          <w:ilvl w:val="2"/>
          <w:numId w:val="10"/>
        </w:numPr>
        <w:ind w:left="284" w:firstLine="0"/>
      </w:pPr>
      <w:bookmarkStart w:id="53" w:name="_Ref114668251"/>
      <w:r w:rsidRPr="00B354C0">
        <w:t>praticar atos ilícitos com vistas a frustrar os objetivos da licitação</w:t>
      </w:r>
      <w:bookmarkEnd w:id="53"/>
    </w:p>
    <w:p w14:paraId="1DF5C948" w14:textId="77777777" w:rsidR="00CC2519" w:rsidRPr="00B354C0" w:rsidRDefault="00CC2519" w:rsidP="00CC2519">
      <w:pPr>
        <w:pStyle w:val="Nivel3"/>
        <w:numPr>
          <w:ilvl w:val="2"/>
          <w:numId w:val="10"/>
        </w:numPr>
        <w:ind w:left="284" w:firstLine="0"/>
      </w:pPr>
      <w:bookmarkStart w:id="54" w:name="_Ref114668252"/>
      <w:r w:rsidRPr="00B354C0">
        <w:t xml:space="preserve">praticar ato lesivo previsto no </w:t>
      </w:r>
      <w:hyperlink r:id="rId45" w:anchor="art5" w:history="1">
        <w:r w:rsidRPr="00B354C0">
          <w:rPr>
            <w:rStyle w:val="Hyperlink"/>
            <w:color w:val="000000"/>
          </w:rPr>
          <w:t>art. 5º da Lei n.º 12.846, de 2013</w:t>
        </w:r>
      </w:hyperlink>
      <w:r w:rsidRPr="00B354C0">
        <w:t>.</w:t>
      </w:r>
      <w:bookmarkEnd w:id="54"/>
    </w:p>
    <w:bookmarkEnd w:id="47"/>
    <w:p w14:paraId="79378E78" w14:textId="77777777" w:rsidR="00CC2519" w:rsidRPr="00B354C0" w:rsidRDefault="00CC2519" w:rsidP="00CC2519">
      <w:pPr>
        <w:pStyle w:val="Nivel2"/>
        <w:numPr>
          <w:ilvl w:val="1"/>
          <w:numId w:val="10"/>
        </w:numPr>
        <w:ind w:left="0" w:firstLine="0"/>
      </w:pPr>
      <w:r w:rsidRPr="00B354C0">
        <w:t xml:space="preserve">Com fulcro na </w:t>
      </w:r>
      <w:hyperlink r:id="rId46" w:history="1">
        <w:r w:rsidRPr="00B354C0">
          <w:rPr>
            <w:rStyle w:val="Hyperlink"/>
          </w:rPr>
          <w:t>Lei nº 14.133, de 2021</w:t>
        </w:r>
      </w:hyperlink>
      <w:r w:rsidRPr="00B354C0">
        <w:t xml:space="preserve">, a Administração poderá, garantida a prévia defesa, aplicar aos licitantes e/ou adjudicatários as seguintes sanções, sem prejuízo das responsabilidades civil e criminal: </w:t>
      </w:r>
    </w:p>
    <w:p w14:paraId="63617E17" w14:textId="77777777" w:rsidR="00CC2519" w:rsidRPr="00B354C0" w:rsidRDefault="00CC2519" w:rsidP="00CC2519">
      <w:pPr>
        <w:pStyle w:val="Nivel3"/>
        <w:numPr>
          <w:ilvl w:val="2"/>
          <w:numId w:val="10"/>
        </w:numPr>
        <w:ind w:left="284" w:firstLine="0"/>
      </w:pPr>
      <w:r w:rsidRPr="00B354C0">
        <w:t xml:space="preserve">advertência; </w:t>
      </w:r>
    </w:p>
    <w:p w14:paraId="2E2F12CC" w14:textId="77777777" w:rsidR="00CC2519" w:rsidRPr="00B354C0" w:rsidRDefault="00CC2519" w:rsidP="00CC2519">
      <w:pPr>
        <w:pStyle w:val="Nivel3"/>
        <w:numPr>
          <w:ilvl w:val="2"/>
          <w:numId w:val="10"/>
        </w:numPr>
        <w:ind w:left="284" w:firstLine="0"/>
      </w:pPr>
      <w:r w:rsidRPr="00B354C0">
        <w:lastRenderedPageBreak/>
        <w:t>multa;</w:t>
      </w:r>
    </w:p>
    <w:p w14:paraId="5EF0D8CD" w14:textId="77777777" w:rsidR="00CC2519" w:rsidRPr="00B354C0" w:rsidRDefault="00CC2519" w:rsidP="00CC2519">
      <w:pPr>
        <w:pStyle w:val="Nivel3"/>
        <w:numPr>
          <w:ilvl w:val="2"/>
          <w:numId w:val="10"/>
        </w:numPr>
        <w:ind w:left="284" w:firstLine="0"/>
      </w:pPr>
      <w:r w:rsidRPr="00B354C0">
        <w:t>impedimento de licitar e contratar e</w:t>
      </w:r>
    </w:p>
    <w:p w14:paraId="58BA0F41" w14:textId="77777777" w:rsidR="00CC2519" w:rsidRPr="00B354C0" w:rsidRDefault="00CC2519" w:rsidP="00CC2519">
      <w:pPr>
        <w:pStyle w:val="Nivel3"/>
        <w:numPr>
          <w:ilvl w:val="2"/>
          <w:numId w:val="10"/>
        </w:numPr>
        <w:ind w:left="284" w:firstLine="0"/>
      </w:pPr>
      <w:r w:rsidRPr="00B354C0">
        <w:t>declaração de inidoneidade para licitar ou contratar, enquanto perdurarem os motivos determinantes da punição ou até que seja promovida sua reabilitação perante a própria autoridade que aplicou a penalidade.</w:t>
      </w:r>
    </w:p>
    <w:p w14:paraId="74E82832" w14:textId="77777777" w:rsidR="00CC2519" w:rsidRPr="00B354C0" w:rsidRDefault="00CC2519" w:rsidP="00CC2519">
      <w:pPr>
        <w:pStyle w:val="Nivel2"/>
        <w:numPr>
          <w:ilvl w:val="1"/>
          <w:numId w:val="10"/>
        </w:numPr>
        <w:ind w:left="0" w:firstLine="0"/>
      </w:pPr>
      <w:r w:rsidRPr="00B354C0">
        <w:t>Na aplicação das sanções serão considerados:</w:t>
      </w:r>
    </w:p>
    <w:p w14:paraId="095B0279" w14:textId="77777777" w:rsidR="00CC2519" w:rsidRPr="00B354C0" w:rsidRDefault="00CC2519" w:rsidP="00CC2519">
      <w:pPr>
        <w:pStyle w:val="Nivel3"/>
        <w:numPr>
          <w:ilvl w:val="2"/>
          <w:numId w:val="10"/>
        </w:numPr>
        <w:ind w:left="284" w:firstLine="0"/>
      </w:pPr>
      <w:r w:rsidRPr="00B354C0">
        <w:t>a natureza e a gravidade da infração cometida.</w:t>
      </w:r>
    </w:p>
    <w:p w14:paraId="037A9CA0" w14:textId="77777777" w:rsidR="00CC2519" w:rsidRPr="00B354C0" w:rsidRDefault="00CC2519" w:rsidP="00CC2519">
      <w:pPr>
        <w:pStyle w:val="Nivel3"/>
        <w:numPr>
          <w:ilvl w:val="2"/>
          <w:numId w:val="10"/>
        </w:numPr>
        <w:ind w:left="284" w:firstLine="0"/>
      </w:pPr>
      <w:r w:rsidRPr="00B354C0">
        <w:t>as peculiaridades do caso concreto</w:t>
      </w:r>
    </w:p>
    <w:p w14:paraId="11D7503D" w14:textId="77777777" w:rsidR="00CC2519" w:rsidRPr="00B354C0" w:rsidRDefault="00CC2519" w:rsidP="00CC2519">
      <w:pPr>
        <w:pStyle w:val="Nivel3"/>
        <w:numPr>
          <w:ilvl w:val="2"/>
          <w:numId w:val="10"/>
        </w:numPr>
        <w:ind w:left="284" w:firstLine="0"/>
      </w:pPr>
      <w:r w:rsidRPr="00B354C0">
        <w:t>as circunstâncias agravantes ou atenuantes</w:t>
      </w:r>
    </w:p>
    <w:p w14:paraId="0C2DEAC9" w14:textId="77777777" w:rsidR="00CC2519" w:rsidRPr="00B354C0" w:rsidRDefault="00CC2519" w:rsidP="00CC2519">
      <w:pPr>
        <w:pStyle w:val="Nivel3"/>
        <w:numPr>
          <w:ilvl w:val="2"/>
          <w:numId w:val="10"/>
        </w:numPr>
        <w:ind w:left="284" w:firstLine="0"/>
      </w:pPr>
      <w:r w:rsidRPr="00B354C0">
        <w:t>os danos que dela provierem para a Administração Pública</w:t>
      </w:r>
    </w:p>
    <w:p w14:paraId="5894E474" w14:textId="77777777" w:rsidR="00CC2519" w:rsidRPr="00B354C0" w:rsidRDefault="00CC2519" w:rsidP="00CC2519">
      <w:pPr>
        <w:pStyle w:val="Nivel3"/>
        <w:numPr>
          <w:ilvl w:val="2"/>
          <w:numId w:val="10"/>
        </w:numPr>
        <w:ind w:left="284" w:firstLine="0"/>
      </w:pPr>
      <w:r w:rsidRPr="00B354C0">
        <w:t>a implantação ou o aperfeiçoamento de programa de integridade, conforme normas e orientações dos órgãos de controle.</w:t>
      </w:r>
    </w:p>
    <w:p w14:paraId="630D2243" w14:textId="77777777" w:rsidR="00CC2519" w:rsidRPr="00B354C0" w:rsidRDefault="00CC2519" w:rsidP="00CC2519">
      <w:pPr>
        <w:pStyle w:val="Nivel2"/>
        <w:numPr>
          <w:ilvl w:val="1"/>
          <w:numId w:val="10"/>
        </w:numPr>
        <w:ind w:left="0" w:firstLine="0"/>
      </w:pPr>
      <w:r w:rsidRPr="00B354C0">
        <w:t>A multa será recolhida em percentual de 0,5% a 30% incidente sobre o valor do contrato licitado, recolhida no prazo máximo de 30</w:t>
      </w:r>
      <w:r w:rsidRPr="00B354C0">
        <w:rPr>
          <w:b/>
          <w:bCs/>
          <w:color w:val="FF0000"/>
        </w:rPr>
        <w:t xml:space="preserve"> </w:t>
      </w:r>
      <w:r w:rsidRPr="00B354C0">
        <w:rPr>
          <w:b/>
          <w:bCs/>
          <w:color w:val="auto"/>
        </w:rPr>
        <w:t>(trinta) dias</w:t>
      </w:r>
      <w:r w:rsidRPr="00B354C0">
        <w:rPr>
          <w:color w:val="auto"/>
        </w:rPr>
        <w:t xml:space="preserve"> </w:t>
      </w:r>
      <w:r w:rsidRPr="00B354C0">
        <w:t xml:space="preserve">úteis, a contar da comunicação oficial. </w:t>
      </w:r>
    </w:p>
    <w:p w14:paraId="09E8424E" w14:textId="77777777" w:rsidR="00CC2519" w:rsidRPr="00B354C0" w:rsidRDefault="00CC2519" w:rsidP="00CC2519">
      <w:pPr>
        <w:pStyle w:val="Nivel3"/>
        <w:numPr>
          <w:ilvl w:val="2"/>
          <w:numId w:val="10"/>
        </w:numPr>
        <w:ind w:left="284" w:firstLine="0"/>
      </w:pPr>
      <w:bookmarkStart w:id="55" w:name="_Hlk113876035"/>
      <w:r w:rsidRPr="00B354C0">
        <w:t xml:space="preserve">Para as infrações previstas nos itens </w:t>
      </w:r>
      <w:r w:rsidRPr="00B354C0">
        <w:fldChar w:fldCharType="begin"/>
      </w:r>
      <w:r w:rsidRPr="00B354C0">
        <w:instrText xml:space="preserve"> REF _Ref114668085 \r \h  \* MERGEFORMAT </w:instrText>
      </w:r>
      <w:r w:rsidRPr="00B354C0">
        <w:fldChar w:fldCharType="separate"/>
      </w:r>
      <w:r w:rsidR="00A24883">
        <w:t>3.66.1</w:t>
      </w:r>
      <w:r w:rsidRPr="00B354C0">
        <w:fldChar w:fldCharType="end"/>
      </w:r>
      <w:r w:rsidRPr="00B354C0">
        <w:t xml:space="preserve">, </w:t>
      </w:r>
      <w:r w:rsidRPr="00B354C0">
        <w:fldChar w:fldCharType="begin"/>
      </w:r>
      <w:r w:rsidRPr="00B354C0">
        <w:instrText xml:space="preserve"> REF _Ref114668108 \r \h  \* MERGEFORMAT </w:instrText>
      </w:r>
      <w:r w:rsidRPr="00B354C0">
        <w:fldChar w:fldCharType="separate"/>
      </w:r>
      <w:r w:rsidR="00A24883">
        <w:t>3.66.2</w:t>
      </w:r>
      <w:r w:rsidRPr="00B354C0">
        <w:fldChar w:fldCharType="end"/>
      </w:r>
      <w:r w:rsidRPr="00B354C0">
        <w:t xml:space="preserve"> e </w:t>
      </w:r>
      <w:r w:rsidRPr="00B354C0">
        <w:fldChar w:fldCharType="begin"/>
      </w:r>
      <w:r w:rsidRPr="00B354C0">
        <w:instrText xml:space="preserve"> REF _Ref114668139 \r \h  \* MERGEFORMAT </w:instrText>
      </w:r>
      <w:r w:rsidRPr="00B354C0">
        <w:fldChar w:fldCharType="separate"/>
      </w:r>
      <w:r w:rsidR="00A24883">
        <w:t>3.66.3</w:t>
      </w:r>
      <w:r w:rsidRPr="00B354C0">
        <w:fldChar w:fldCharType="end"/>
      </w:r>
      <w:r w:rsidRPr="00B354C0">
        <w:t xml:space="preserve">, a multa será de </w:t>
      </w:r>
      <w:r w:rsidRPr="00B354C0">
        <w:rPr>
          <w:color w:val="auto"/>
        </w:rPr>
        <w:t xml:space="preserve">0,5% </w:t>
      </w:r>
      <w:r w:rsidRPr="00B354C0">
        <w:t xml:space="preserve">a </w:t>
      </w:r>
      <w:r w:rsidRPr="00B354C0">
        <w:rPr>
          <w:color w:val="auto"/>
        </w:rPr>
        <w:t>15%</w:t>
      </w:r>
      <w:r w:rsidRPr="00B354C0">
        <w:rPr>
          <w:color w:val="0000FF"/>
        </w:rPr>
        <w:t xml:space="preserve"> </w:t>
      </w:r>
      <w:r w:rsidRPr="00B354C0">
        <w:t>do valor do contrato licitado.</w:t>
      </w:r>
    </w:p>
    <w:bookmarkEnd w:id="55"/>
    <w:p w14:paraId="2E445545" w14:textId="77777777" w:rsidR="00CC2519" w:rsidRPr="00B354C0" w:rsidRDefault="00CC2519" w:rsidP="00CC2519">
      <w:pPr>
        <w:pStyle w:val="Nivel3"/>
        <w:numPr>
          <w:ilvl w:val="2"/>
          <w:numId w:val="10"/>
        </w:numPr>
        <w:ind w:left="284" w:firstLine="0"/>
      </w:pPr>
      <w:r w:rsidRPr="00B354C0">
        <w:t xml:space="preserve">Para as infrações previstas nos itens </w:t>
      </w:r>
      <w:r w:rsidRPr="00B354C0">
        <w:fldChar w:fldCharType="begin"/>
      </w:r>
      <w:r w:rsidRPr="00B354C0">
        <w:instrText xml:space="preserve"> REF _Ref114668249 \r \h  \* MERGEFORMAT </w:instrText>
      </w:r>
      <w:r w:rsidRPr="00B354C0">
        <w:fldChar w:fldCharType="separate"/>
      </w:r>
      <w:r w:rsidR="00A24883">
        <w:t>3.66.4</w:t>
      </w:r>
      <w:r w:rsidRPr="00B354C0">
        <w:fldChar w:fldCharType="end"/>
      </w:r>
      <w:r w:rsidRPr="00B354C0">
        <w:t xml:space="preserve">, </w:t>
      </w:r>
      <w:r w:rsidRPr="00B354C0">
        <w:fldChar w:fldCharType="begin"/>
      </w:r>
      <w:r w:rsidRPr="00B354C0">
        <w:instrText xml:space="preserve"> REF _Ref114668245 \r \h  \* MERGEFORMAT </w:instrText>
      </w:r>
      <w:r w:rsidRPr="00B354C0">
        <w:fldChar w:fldCharType="separate"/>
      </w:r>
      <w:r w:rsidR="00A24883">
        <w:t>3.66.5</w:t>
      </w:r>
      <w:r w:rsidRPr="00B354C0">
        <w:fldChar w:fldCharType="end"/>
      </w:r>
      <w:r w:rsidRPr="00B354C0">
        <w:t xml:space="preserve">, </w:t>
      </w:r>
      <w:r w:rsidRPr="00B354C0">
        <w:fldChar w:fldCharType="begin"/>
      </w:r>
      <w:r w:rsidRPr="00B354C0">
        <w:instrText xml:space="preserve"> REF _Ref114668247 \r \h  \* MERGEFORMAT </w:instrText>
      </w:r>
      <w:r w:rsidRPr="00B354C0">
        <w:fldChar w:fldCharType="separate"/>
      </w:r>
      <w:r w:rsidR="00A24883">
        <w:t>3.66.6</w:t>
      </w:r>
      <w:r w:rsidRPr="00B354C0">
        <w:fldChar w:fldCharType="end"/>
      </w:r>
      <w:r w:rsidRPr="00B354C0">
        <w:t xml:space="preserve">, </w:t>
      </w:r>
      <w:r w:rsidRPr="00B354C0">
        <w:fldChar w:fldCharType="begin"/>
      </w:r>
      <w:r w:rsidRPr="00B354C0">
        <w:instrText xml:space="preserve"> REF _Ref114668251 \r \h  \* MERGEFORMAT </w:instrText>
      </w:r>
      <w:r w:rsidRPr="00B354C0">
        <w:fldChar w:fldCharType="separate"/>
      </w:r>
      <w:r w:rsidR="00A24883">
        <w:t>3.66.7</w:t>
      </w:r>
      <w:r w:rsidRPr="00B354C0">
        <w:fldChar w:fldCharType="end"/>
      </w:r>
      <w:r w:rsidRPr="00B354C0">
        <w:t xml:space="preserve"> e </w:t>
      </w:r>
      <w:r w:rsidRPr="00B354C0">
        <w:fldChar w:fldCharType="begin"/>
      </w:r>
      <w:r w:rsidRPr="00B354C0">
        <w:instrText xml:space="preserve"> REF _Ref114668252 \r \h  \* MERGEFORMAT </w:instrText>
      </w:r>
      <w:r w:rsidRPr="00B354C0">
        <w:fldChar w:fldCharType="separate"/>
      </w:r>
      <w:r w:rsidR="00A24883">
        <w:t>3.66.8</w:t>
      </w:r>
      <w:r w:rsidRPr="00B354C0">
        <w:fldChar w:fldCharType="end"/>
      </w:r>
      <w:r w:rsidRPr="00B354C0">
        <w:t xml:space="preserve">, a multa será de </w:t>
      </w:r>
      <w:r w:rsidRPr="00B354C0">
        <w:rPr>
          <w:color w:val="auto"/>
        </w:rPr>
        <w:t xml:space="preserve">15% a 30% </w:t>
      </w:r>
      <w:r w:rsidRPr="00B354C0">
        <w:t>do valor do contrato licitado.</w:t>
      </w:r>
    </w:p>
    <w:p w14:paraId="0E8814FB" w14:textId="77777777" w:rsidR="00CC2519" w:rsidRPr="00B354C0" w:rsidRDefault="00CC2519" w:rsidP="00CC2519">
      <w:pPr>
        <w:pStyle w:val="Nivel2"/>
        <w:numPr>
          <w:ilvl w:val="1"/>
          <w:numId w:val="10"/>
        </w:numPr>
        <w:ind w:left="0" w:firstLine="0"/>
      </w:pPr>
      <w:r w:rsidRPr="00B354C0">
        <w:t>As sanções de advertência, impedimento de licitar e contratar e declaração de inidoneidade para licitar ou contratar poderão ser aplicadas, cumulativamente ou não, à penalidade de multa.</w:t>
      </w:r>
    </w:p>
    <w:p w14:paraId="15999DA7" w14:textId="77777777" w:rsidR="00CC2519" w:rsidRPr="00B354C0" w:rsidRDefault="00CC2519" w:rsidP="00CC2519">
      <w:pPr>
        <w:pStyle w:val="Nivel2"/>
        <w:numPr>
          <w:ilvl w:val="1"/>
          <w:numId w:val="10"/>
        </w:numPr>
        <w:ind w:left="0" w:firstLine="0"/>
      </w:pPr>
      <w:r w:rsidRPr="00B354C0">
        <w:t>Na aplicação da sanção de multa será facultada a defesa do interessado no prazo de 15 (quinze) dias úteis, contado da data de sua intimação.</w:t>
      </w:r>
    </w:p>
    <w:p w14:paraId="4141D98C" w14:textId="77777777" w:rsidR="00CC2519" w:rsidRPr="00B354C0" w:rsidRDefault="00CC2519" w:rsidP="00CC2519">
      <w:pPr>
        <w:pStyle w:val="Nivel2"/>
        <w:numPr>
          <w:ilvl w:val="1"/>
          <w:numId w:val="10"/>
        </w:numPr>
        <w:ind w:left="0" w:firstLine="0"/>
      </w:pPr>
      <w:r w:rsidRPr="00B354C0">
        <w:t xml:space="preserve">A sanção de impedimento de licitar e contratar será aplicada ao responsável em decorrência das infrações administrativas relacionadas nos itens </w:t>
      </w:r>
      <w:r w:rsidRPr="00B354C0">
        <w:fldChar w:fldCharType="begin"/>
      </w:r>
      <w:r w:rsidRPr="00B354C0">
        <w:instrText xml:space="preserve"> REF _Ref114668085 \r \h  \* MERGEFORMAT </w:instrText>
      </w:r>
      <w:r w:rsidRPr="00B354C0">
        <w:fldChar w:fldCharType="separate"/>
      </w:r>
      <w:r w:rsidR="00A24883">
        <w:t>3.66.1</w:t>
      </w:r>
      <w:r w:rsidRPr="00B354C0">
        <w:fldChar w:fldCharType="end"/>
      </w:r>
      <w:r w:rsidRPr="00B354C0">
        <w:t xml:space="preserve">, </w:t>
      </w:r>
      <w:r w:rsidRPr="00B354C0">
        <w:fldChar w:fldCharType="begin"/>
      </w:r>
      <w:r w:rsidRPr="00B354C0">
        <w:instrText xml:space="preserve"> REF _Ref114668108 \r \h  \* MERGEFORMAT </w:instrText>
      </w:r>
      <w:r w:rsidRPr="00B354C0">
        <w:fldChar w:fldCharType="separate"/>
      </w:r>
      <w:r w:rsidR="00A24883">
        <w:t>3.66.2</w:t>
      </w:r>
      <w:r w:rsidRPr="00B354C0">
        <w:fldChar w:fldCharType="end"/>
      </w:r>
      <w:r w:rsidRPr="00B354C0">
        <w:t xml:space="preserve"> e </w:t>
      </w:r>
      <w:r w:rsidRPr="00B354C0">
        <w:fldChar w:fldCharType="begin"/>
      </w:r>
      <w:r w:rsidRPr="00B354C0">
        <w:instrText xml:space="preserve"> REF _Ref114668139 \r \h  \* MERGEFORMAT </w:instrText>
      </w:r>
      <w:r w:rsidRPr="00B354C0">
        <w:fldChar w:fldCharType="separate"/>
      </w:r>
      <w:r w:rsidR="00A24883">
        <w:t>3.66.3</w:t>
      </w:r>
      <w:r w:rsidRPr="00B354C0">
        <w:fldChar w:fldCharType="end"/>
      </w:r>
      <w:r w:rsidRPr="00B354C0">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643AD73" w14:textId="77777777" w:rsidR="00CC2519" w:rsidRPr="00B354C0" w:rsidRDefault="00CC2519" w:rsidP="00CC2519">
      <w:pPr>
        <w:pStyle w:val="Nivel2"/>
        <w:numPr>
          <w:ilvl w:val="1"/>
          <w:numId w:val="10"/>
        </w:numPr>
        <w:ind w:left="0" w:firstLine="0"/>
      </w:pPr>
      <w:r w:rsidRPr="00B354C0">
        <w:t xml:space="preserve">Poderá ser aplicada ao responsável a sanção de declaração de inidoneidade para licitar ou contratar, em decorrência da prática das infrações dispostas nos itens </w:t>
      </w:r>
      <w:r w:rsidRPr="00B354C0">
        <w:fldChar w:fldCharType="begin"/>
      </w:r>
      <w:r w:rsidRPr="00B354C0">
        <w:instrText xml:space="preserve"> REF _Ref114668249 \r \h  \* MERGEFORMAT </w:instrText>
      </w:r>
      <w:r w:rsidRPr="00B354C0">
        <w:fldChar w:fldCharType="separate"/>
      </w:r>
      <w:r w:rsidR="00A24883">
        <w:t>3.66.4</w:t>
      </w:r>
      <w:r w:rsidRPr="00B354C0">
        <w:fldChar w:fldCharType="end"/>
      </w:r>
      <w:r w:rsidRPr="00B354C0">
        <w:t xml:space="preserve">, </w:t>
      </w:r>
      <w:r w:rsidRPr="00B354C0">
        <w:fldChar w:fldCharType="begin"/>
      </w:r>
      <w:r w:rsidRPr="00B354C0">
        <w:instrText xml:space="preserve"> REF _Ref114668245 \r \h  \* MERGEFORMAT </w:instrText>
      </w:r>
      <w:r w:rsidRPr="00B354C0">
        <w:fldChar w:fldCharType="separate"/>
      </w:r>
      <w:r w:rsidR="00A24883">
        <w:t>3.66.5</w:t>
      </w:r>
      <w:r w:rsidRPr="00B354C0">
        <w:fldChar w:fldCharType="end"/>
      </w:r>
      <w:r w:rsidRPr="00B354C0">
        <w:t xml:space="preserve">, </w:t>
      </w:r>
      <w:r w:rsidRPr="00B354C0">
        <w:fldChar w:fldCharType="begin"/>
      </w:r>
      <w:r w:rsidRPr="00B354C0">
        <w:instrText xml:space="preserve"> REF _Ref114668247 \r \h  \* MERGEFORMAT </w:instrText>
      </w:r>
      <w:r w:rsidRPr="00B354C0">
        <w:fldChar w:fldCharType="separate"/>
      </w:r>
      <w:r w:rsidR="00A24883">
        <w:t>3.66.6</w:t>
      </w:r>
      <w:r w:rsidRPr="00B354C0">
        <w:fldChar w:fldCharType="end"/>
      </w:r>
      <w:r w:rsidRPr="00B354C0">
        <w:t xml:space="preserve">, </w:t>
      </w:r>
      <w:r w:rsidRPr="00B354C0">
        <w:fldChar w:fldCharType="begin"/>
      </w:r>
      <w:r w:rsidRPr="00B354C0">
        <w:instrText xml:space="preserve"> REF _Ref114668251 \r \h  \* MERGEFORMAT </w:instrText>
      </w:r>
      <w:r w:rsidRPr="00B354C0">
        <w:fldChar w:fldCharType="separate"/>
      </w:r>
      <w:r w:rsidR="00A24883">
        <w:t>3.66.7</w:t>
      </w:r>
      <w:r w:rsidRPr="00B354C0">
        <w:fldChar w:fldCharType="end"/>
      </w:r>
      <w:r w:rsidRPr="00B354C0">
        <w:t xml:space="preserve"> e </w:t>
      </w:r>
      <w:r w:rsidRPr="00B354C0">
        <w:fldChar w:fldCharType="begin"/>
      </w:r>
      <w:r w:rsidRPr="00B354C0">
        <w:instrText xml:space="preserve"> REF _Ref114668252 \r \h  \* MERGEFORMAT </w:instrText>
      </w:r>
      <w:r w:rsidRPr="00B354C0">
        <w:fldChar w:fldCharType="separate"/>
      </w:r>
      <w:r w:rsidR="00A24883">
        <w:t>3.66.8</w:t>
      </w:r>
      <w:r w:rsidRPr="00B354C0">
        <w:fldChar w:fldCharType="end"/>
      </w:r>
      <w:r w:rsidRPr="00B354C0">
        <w:t xml:space="preserve">, bem como pelas infrações administrativas previstas nos itens </w:t>
      </w:r>
      <w:r w:rsidRPr="00B354C0">
        <w:fldChar w:fldCharType="begin"/>
      </w:r>
      <w:r w:rsidRPr="00B354C0">
        <w:instrText xml:space="preserve"> REF _Ref114668085 \r \h  \* MERGEFORMAT </w:instrText>
      </w:r>
      <w:r w:rsidRPr="00B354C0">
        <w:fldChar w:fldCharType="separate"/>
      </w:r>
      <w:r w:rsidR="00A24883">
        <w:t>3.66.1</w:t>
      </w:r>
      <w:r w:rsidRPr="00B354C0">
        <w:fldChar w:fldCharType="end"/>
      </w:r>
      <w:r w:rsidRPr="00B354C0">
        <w:t xml:space="preserve">, </w:t>
      </w:r>
      <w:r w:rsidRPr="00B354C0">
        <w:fldChar w:fldCharType="begin"/>
      </w:r>
      <w:r w:rsidRPr="00B354C0">
        <w:instrText xml:space="preserve"> REF _Ref114668108 \r \h  \* MERGEFORMAT </w:instrText>
      </w:r>
      <w:r w:rsidRPr="00B354C0">
        <w:fldChar w:fldCharType="separate"/>
      </w:r>
      <w:r w:rsidR="00A24883">
        <w:t>3.66.2</w:t>
      </w:r>
      <w:r w:rsidRPr="00B354C0">
        <w:fldChar w:fldCharType="end"/>
      </w:r>
      <w:r w:rsidRPr="00B354C0">
        <w:t xml:space="preserve"> e </w:t>
      </w:r>
      <w:r w:rsidRPr="00B354C0">
        <w:fldChar w:fldCharType="begin"/>
      </w:r>
      <w:r w:rsidRPr="00B354C0">
        <w:instrText xml:space="preserve"> REF _Ref114668139 \r \h  \* MERGEFORMAT </w:instrText>
      </w:r>
      <w:r w:rsidRPr="00B354C0">
        <w:fldChar w:fldCharType="separate"/>
      </w:r>
      <w:r w:rsidR="00A24883">
        <w:t>3.66.3</w:t>
      </w:r>
      <w:r w:rsidRPr="00B354C0">
        <w:fldChar w:fldCharType="end"/>
      </w:r>
      <w:r w:rsidRPr="00B354C0">
        <w:t xml:space="preserve"> que justifiquem a imposição de penalidade mais grave que a sanção de impedimento de licitar e contratar, cuja duração observará o prazo previsto no </w:t>
      </w:r>
      <w:hyperlink r:id="rId47" w:anchor="art156§5" w:history="1">
        <w:r w:rsidRPr="00B354C0">
          <w:rPr>
            <w:rStyle w:val="Hyperlink"/>
            <w:color w:val="000000"/>
          </w:rPr>
          <w:t>art. 156, §5º, da Lei n.º 14.133/2021</w:t>
        </w:r>
      </w:hyperlink>
      <w:r w:rsidRPr="00B354C0">
        <w:t>.</w:t>
      </w:r>
    </w:p>
    <w:p w14:paraId="3D61C33C" w14:textId="77777777" w:rsidR="00CC2519" w:rsidRPr="00B354C0" w:rsidRDefault="00CC2519" w:rsidP="00CC2519">
      <w:pPr>
        <w:pStyle w:val="Nivel2"/>
        <w:numPr>
          <w:ilvl w:val="1"/>
          <w:numId w:val="10"/>
        </w:numPr>
        <w:ind w:left="0" w:firstLine="0"/>
      </w:pPr>
      <w:r w:rsidRPr="00B354C0">
        <w:t xml:space="preserve">A recusa injustificada do adjudicatário em assinar o contrato ou a ata de registro de preço, ou em aceitar ou retirar o instrumento equivalente no prazo estabelecido pela Administração, descrita no item </w:t>
      </w:r>
      <w:r w:rsidRPr="00B354C0">
        <w:fldChar w:fldCharType="begin"/>
      </w:r>
      <w:r w:rsidRPr="00B354C0">
        <w:instrText xml:space="preserve"> REF _Ref114668139 \r \h  \* MERGEFORMAT </w:instrText>
      </w:r>
      <w:r w:rsidRPr="00B354C0">
        <w:fldChar w:fldCharType="separate"/>
      </w:r>
      <w:r w:rsidR="00A24883">
        <w:t>3.66.3</w:t>
      </w:r>
      <w:r w:rsidRPr="00B354C0">
        <w:fldChar w:fldCharType="end"/>
      </w:r>
      <w:r w:rsidRPr="00B354C0">
        <w:t xml:space="preserve">, caracterizará o descumprimento total da obrigação assumida e o sujeitará às penalidades e à imediata perda da garantia de proposta em favor do </w:t>
      </w:r>
      <w:r w:rsidRPr="00B354C0">
        <w:lastRenderedPageBreak/>
        <w:t xml:space="preserve">órgão ou entidade promotora da licitação, nos termos do </w:t>
      </w:r>
      <w:hyperlink r:id="rId48" w:history="1">
        <w:r w:rsidRPr="00B354C0">
          <w:rPr>
            <w:rStyle w:val="Hyperlink"/>
            <w:color w:val="000000"/>
          </w:rPr>
          <w:t>art. 45, §4º da IN SEGES/ME n.º 73, de 2022</w:t>
        </w:r>
      </w:hyperlink>
      <w:r w:rsidRPr="00B354C0">
        <w:t xml:space="preserve">. </w:t>
      </w:r>
    </w:p>
    <w:p w14:paraId="6A8B9FF3" w14:textId="77777777" w:rsidR="00CC2519" w:rsidRPr="00B354C0" w:rsidRDefault="00CC2519" w:rsidP="00CC2519">
      <w:pPr>
        <w:pStyle w:val="Nivel2"/>
        <w:numPr>
          <w:ilvl w:val="1"/>
          <w:numId w:val="10"/>
        </w:numPr>
        <w:ind w:left="0" w:firstLine="0"/>
      </w:pPr>
      <w:r w:rsidRPr="00B354C0">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9840E3D" w14:textId="77777777" w:rsidR="00CC2519" w:rsidRPr="00B354C0" w:rsidRDefault="00CC2519" w:rsidP="00CC2519">
      <w:pPr>
        <w:pStyle w:val="Nivel2"/>
        <w:numPr>
          <w:ilvl w:val="1"/>
          <w:numId w:val="10"/>
        </w:numPr>
        <w:ind w:left="0" w:firstLine="0"/>
      </w:pPr>
      <w:r w:rsidRPr="00B354C0">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A22EF49" w14:textId="77777777" w:rsidR="00CC2519" w:rsidRPr="00B354C0" w:rsidRDefault="00CC2519" w:rsidP="00CC2519">
      <w:pPr>
        <w:pStyle w:val="Nivel2"/>
        <w:numPr>
          <w:ilvl w:val="1"/>
          <w:numId w:val="10"/>
        </w:numPr>
        <w:ind w:left="0" w:firstLine="0"/>
      </w:pPr>
      <w:r w:rsidRPr="00B354C0">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42950B" w14:textId="77777777" w:rsidR="00CC2519" w:rsidRPr="00B354C0" w:rsidRDefault="00CC2519" w:rsidP="00CC2519">
      <w:pPr>
        <w:pStyle w:val="Nivel2"/>
        <w:numPr>
          <w:ilvl w:val="1"/>
          <w:numId w:val="10"/>
        </w:numPr>
        <w:ind w:left="0" w:firstLine="0"/>
      </w:pPr>
      <w:r w:rsidRPr="00B354C0">
        <w:t>O recurso e o pedido de reconsideração terão efeito suspensivo do ato ou da decisão recorrida até que sobrevenha decisão final da autoridade competente.</w:t>
      </w:r>
    </w:p>
    <w:p w14:paraId="2A5C9273" w14:textId="77777777" w:rsidR="00CC2519" w:rsidRPr="00B354C0" w:rsidRDefault="00CC2519" w:rsidP="00CC2519">
      <w:pPr>
        <w:pStyle w:val="Nivel2"/>
        <w:numPr>
          <w:ilvl w:val="1"/>
          <w:numId w:val="10"/>
        </w:numPr>
        <w:ind w:left="0" w:firstLine="0"/>
      </w:pPr>
      <w:r w:rsidRPr="00B354C0">
        <w:t>A aplicação das sanções previstas neste edital não exclui, em hipótese alguma, a obrigação de reparação integral dos danos causados.</w:t>
      </w:r>
    </w:p>
    <w:p w14:paraId="3C6B1C3F" w14:textId="77777777" w:rsidR="00CC2519" w:rsidRPr="00B354C0" w:rsidRDefault="00CC2519" w:rsidP="00CC2519">
      <w:pPr>
        <w:pStyle w:val="Nivel01"/>
        <w:spacing w:before="288" w:after="288"/>
      </w:pPr>
      <w:bookmarkStart w:id="56" w:name="_Toc135469235"/>
      <w:r w:rsidRPr="00B354C0">
        <w:t>DA IMPUGNAÇÃO AO EDITAL E DO PEDIDO DE ESCLARECIMENTO</w:t>
      </w:r>
      <w:bookmarkEnd w:id="56"/>
    </w:p>
    <w:p w14:paraId="742767E3" w14:textId="77777777" w:rsidR="00CC2519" w:rsidRPr="00B354C0" w:rsidRDefault="00CC2519" w:rsidP="00CC2519">
      <w:pPr>
        <w:pStyle w:val="Nivel2"/>
        <w:numPr>
          <w:ilvl w:val="1"/>
          <w:numId w:val="10"/>
        </w:numPr>
        <w:ind w:left="0" w:firstLine="0"/>
      </w:pPr>
      <w:r w:rsidRPr="00B354C0">
        <w:t xml:space="preserve">Qualquer pessoa é parte legítima para impugnar este Edital por irregularidade na aplicação da </w:t>
      </w:r>
      <w:hyperlink r:id="rId49" w:history="1">
        <w:r w:rsidRPr="00B354C0">
          <w:rPr>
            <w:rStyle w:val="Hyperlink"/>
            <w:color w:val="000000"/>
          </w:rPr>
          <w:t>Lei nº 14.133, de 2021</w:t>
        </w:r>
      </w:hyperlink>
      <w:r w:rsidRPr="00B354C0">
        <w:t>, devendo protocolar o pedido até 3 (três) dias úteis antes da data da abertura do certame.</w:t>
      </w:r>
    </w:p>
    <w:p w14:paraId="26C968DA" w14:textId="77777777" w:rsidR="00CC2519" w:rsidRPr="00B354C0" w:rsidRDefault="00CC2519" w:rsidP="00CC2519">
      <w:pPr>
        <w:pStyle w:val="Nivel2"/>
        <w:numPr>
          <w:ilvl w:val="1"/>
          <w:numId w:val="10"/>
        </w:numPr>
        <w:ind w:left="0" w:firstLine="0"/>
      </w:pPr>
      <w:r w:rsidRPr="00B354C0">
        <w:t>A resposta à impugnação ou ao pedido de esclarecimento será divulgado em sítio eletrônico oficial no prazo de até 3 (três) dias úteis, limitado ao último dia útil anterior à data da abertura do certame.</w:t>
      </w:r>
    </w:p>
    <w:p w14:paraId="17C83090" w14:textId="77777777" w:rsidR="00CC2519" w:rsidRPr="00B354C0" w:rsidRDefault="00CC2519" w:rsidP="00CC2519">
      <w:pPr>
        <w:pStyle w:val="Nivel2"/>
        <w:numPr>
          <w:ilvl w:val="1"/>
          <w:numId w:val="10"/>
        </w:numPr>
        <w:ind w:left="0" w:firstLine="0"/>
        <w:rPr>
          <w:rFonts w:eastAsia="Times New Roman"/>
        </w:rPr>
      </w:pPr>
      <w:r w:rsidRPr="00B354C0">
        <w:t xml:space="preserve">A impugnação e o pedido de esclarecimento poderão ser realizados por forma eletrônica, </w:t>
      </w:r>
      <w:hyperlink r:id="rId50" w:history="1">
        <w:r w:rsidRPr="00B354C0">
          <w:rPr>
            <w:rStyle w:val="Hyperlink"/>
            <w:i/>
            <w:iCs/>
          </w:rPr>
          <w:t>licitapaulofrontin@hotmail.com</w:t>
        </w:r>
      </w:hyperlink>
      <w:r w:rsidRPr="00B354C0">
        <w:t>: e na plataforma da BLL.</w:t>
      </w:r>
      <w:r w:rsidRPr="00B354C0">
        <w:rPr>
          <w:color w:val="FF0000"/>
        </w:rPr>
        <w:t xml:space="preserve"> https://www.bllcompras.com</w:t>
      </w:r>
    </w:p>
    <w:p w14:paraId="75FBD515" w14:textId="77777777" w:rsidR="00CC2519" w:rsidRPr="00B354C0" w:rsidRDefault="00CC2519" w:rsidP="00CC2519">
      <w:pPr>
        <w:pStyle w:val="Nivel2"/>
        <w:numPr>
          <w:ilvl w:val="1"/>
          <w:numId w:val="10"/>
        </w:numPr>
        <w:ind w:left="0" w:firstLine="0"/>
        <w:rPr>
          <w:rFonts w:eastAsiaTheme="minorEastAsia"/>
        </w:rPr>
      </w:pPr>
      <w:r w:rsidRPr="00B354C0">
        <w:t>As impugnações e pedidos de esclarecimentos não suspendem os prazos previstos no certame.</w:t>
      </w:r>
    </w:p>
    <w:p w14:paraId="592A7F7D" w14:textId="77777777" w:rsidR="00CC2519" w:rsidRPr="00B354C0" w:rsidRDefault="00CC2519" w:rsidP="00CC2519">
      <w:pPr>
        <w:pStyle w:val="Nivel3"/>
        <w:numPr>
          <w:ilvl w:val="2"/>
          <w:numId w:val="10"/>
        </w:numPr>
        <w:ind w:left="284" w:firstLine="0"/>
      </w:pPr>
      <w:r w:rsidRPr="00B354C0">
        <w:t>A concessão de efeito suspensivo à impugnação é medida excepcional e deverá ser motivada pelo agente de contratação, nos autos do processo de licitação.</w:t>
      </w:r>
    </w:p>
    <w:p w14:paraId="4E69B7CD" w14:textId="77777777" w:rsidR="00CC2519" w:rsidRPr="00B354C0" w:rsidRDefault="00CC2519" w:rsidP="00CC2519">
      <w:pPr>
        <w:pStyle w:val="Nivel2"/>
        <w:numPr>
          <w:ilvl w:val="1"/>
          <w:numId w:val="10"/>
        </w:numPr>
        <w:ind w:left="0" w:firstLine="0"/>
      </w:pPr>
      <w:r w:rsidRPr="00B354C0">
        <w:t>Acolhida a impugnação, será definida e publicada nova data para a realização do certame.</w:t>
      </w:r>
    </w:p>
    <w:p w14:paraId="48BD01B3" w14:textId="77777777" w:rsidR="00CC2519" w:rsidRPr="00B354C0" w:rsidRDefault="00CC2519" w:rsidP="00CC2519">
      <w:pPr>
        <w:pStyle w:val="Nivel01"/>
        <w:spacing w:before="288" w:after="288"/>
      </w:pPr>
      <w:bookmarkStart w:id="57" w:name="_Toc135469236"/>
      <w:r w:rsidRPr="00B354C0">
        <w:lastRenderedPageBreak/>
        <w:t>DAS DISPOSIÇÕES GERAIS</w:t>
      </w:r>
      <w:bookmarkEnd w:id="57"/>
    </w:p>
    <w:p w14:paraId="15F6FBC8" w14:textId="77777777" w:rsidR="00CC2519" w:rsidRPr="00B354C0" w:rsidRDefault="00CC2519" w:rsidP="00CC2519">
      <w:pPr>
        <w:pStyle w:val="Nivel2"/>
        <w:numPr>
          <w:ilvl w:val="1"/>
          <w:numId w:val="10"/>
        </w:numPr>
        <w:ind w:left="0" w:firstLine="0"/>
      </w:pPr>
      <w:bookmarkStart w:id="58" w:name="_Hlk82473550"/>
      <w:r w:rsidRPr="00B354C0">
        <w:t>Será divulgada ata da sessão pública no sistema eletrônico.</w:t>
      </w:r>
    </w:p>
    <w:p w14:paraId="3F25F3A2" w14:textId="77777777" w:rsidR="00CC2519" w:rsidRPr="00B354C0" w:rsidRDefault="00CC2519" w:rsidP="00CC2519">
      <w:pPr>
        <w:pStyle w:val="Nivel2"/>
        <w:numPr>
          <w:ilvl w:val="1"/>
          <w:numId w:val="10"/>
        </w:numPr>
        <w:ind w:left="0" w:firstLine="0"/>
      </w:pPr>
      <w:r w:rsidRPr="00B354C0">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E006EBC" w14:textId="77777777" w:rsidR="00CC2519" w:rsidRPr="00B354C0" w:rsidRDefault="00CC2519" w:rsidP="00CC2519">
      <w:pPr>
        <w:pStyle w:val="Nivel2"/>
        <w:numPr>
          <w:ilvl w:val="1"/>
          <w:numId w:val="10"/>
        </w:numPr>
        <w:ind w:left="0" w:firstLine="0"/>
      </w:pPr>
      <w:r w:rsidRPr="00B354C0">
        <w:t>Todas as referências de tempo no Edital, no aviso e durante a sessão pública observarão o horário de Brasília - DF.</w:t>
      </w:r>
    </w:p>
    <w:p w14:paraId="61A4F6D0" w14:textId="77777777" w:rsidR="00CC2519" w:rsidRPr="00B354C0" w:rsidRDefault="00CC2519" w:rsidP="00CC2519">
      <w:pPr>
        <w:pStyle w:val="Nivel2"/>
        <w:numPr>
          <w:ilvl w:val="1"/>
          <w:numId w:val="10"/>
        </w:numPr>
        <w:ind w:left="0" w:firstLine="0"/>
      </w:pPr>
      <w:r w:rsidRPr="00B354C0">
        <w:t>A homologação do resultado desta licitação não implicará direito à contratação.</w:t>
      </w:r>
    </w:p>
    <w:p w14:paraId="109D8592" w14:textId="77777777" w:rsidR="00CC2519" w:rsidRPr="00B354C0" w:rsidRDefault="00CC2519" w:rsidP="00CC2519">
      <w:pPr>
        <w:pStyle w:val="Nivel2"/>
        <w:numPr>
          <w:ilvl w:val="1"/>
          <w:numId w:val="10"/>
        </w:numPr>
        <w:ind w:left="0" w:firstLine="0"/>
      </w:pPr>
      <w:r w:rsidRPr="00B354C0">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619FD1F" w14:textId="77777777" w:rsidR="00CC2519" w:rsidRPr="00B354C0" w:rsidRDefault="00CC2519" w:rsidP="00CC2519">
      <w:pPr>
        <w:pStyle w:val="Nivel2"/>
        <w:numPr>
          <w:ilvl w:val="1"/>
          <w:numId w:val="10"/>
        </w:numPr>
        <w:ind w:left="0" w:firstLine="0"/>
      </w:pPr>
      <w:r w:rsidRPr="00B354C0">
        <w:t>Os licitantes assumem todos os custos de preparação e apresentação de suas propostas e a Administração não será, em nenhum caso, responsável por esses custos, independentemente da condução ou do resultado do processo licitatório.</w:t>
      </w:r>
    </w:p>
    <w:p w14:paraId="2E1041E4" w14:textId="77777777" w:rsidR="00CC2519" w:rsidRPr="00B354C0" w:rsidRDefault="00CC2519" w:rsidP="00CC2519">
      <w:pPr>
        <w:pStyle w:val="Nivel2"/>
        <w:numPr>
          <w:ilvl w:val="1"/>
          <w:numId w:val="10"/>
        </w:numPr>
        <w:ind w:left="0" w:firstLine="0"/>
      </w:pPr>
      <w:r w:rsidRPr="00B354C0">
        <w:t>Na contagem dos prazos estabelecidos neste Edital e seus Anexos, excluir-se-á o dia do início e incluir-se-á o do vencimento. Só se iniciam e vencem os prazos em dias de expediente na Administração.</w:t>
      </w:r>
    </w:p>
    <w:p w14:paraId="40BC8113" w14:textId="77777777" w:rsidR="00CC2519" w:rsidRPr="00B354C0" w:rsidRDefault="00CC2519" w:rsidP="00CC2519">
      <w:pPr>
        <w:pStyle w:val="Nivel2"/>
        <w:numPr>
          <w:ilvl w:val="1"/>
          <w:numId w:val="10"/>
        </w:numPr>
        <w:ind w:left="0" w:firstLine="0"/>
      </w:pPr>
      <w:r w:rsidRPr="00B354C0">
        <w:t>O desatendimento de exigências formais não essenciais não importará o afastamento do licitante, desde que seja possível o aproveitamento do ato, observados os princípios da isonomia e do interesse público.</w:t>
      </w:r>
    </w:p>
    <w:p w14:paraId="1AB0870D" w14:textId="77777777" w:rsidR="00CC2519" w:rsidRPr="00B354C0" w:rsidRDefault="00CC2519" w:rsidP="00CC2519">
      <w:pPr>
        <w:pStyle w:val="Nivel2"/>
        <w:numPr>
          <w:ilvl w:val="1"/>
          <w:numId w:val="10"/>
        </w:numPr>
        <w:ind w:left="0" w:firstLine="0"/>
        <w:rPr>
          <w:rFonts w:eastAsia="Times New Roman"/>
        </w:rPr>
      </w:pPr>
      <w:r w:rsidRPr="00B354C0">
        <w:t>Em caso de divergência entre disposições deste Edital e de seus anexos ou demais peças que compõem o processo, prevalecerá as deste Edital.</w:t>
      </w:r>
    </w:p>
    <w:p w14:paraId="0139CCB4" w14:textId="77777777" w:rsidR="00CC2519" w:rsidRPr="00B354C0" w:rsidRDefault="00CC2519" w:rsidP="00CC2519">
      <w:pPr>
        <w:pStyle w:val="Nivel2"/>
        <w:numPr>
          <w:ilvl w:val="1"/>
          <w:numId w:val="10"/>
        </w:numPr>
        <w:ind w:left="0" w:firstLine="0"/>
        <w:rPr>
          <w:rFonts w:eastAsia="Times New Roman"/>
        </w:rPr>
      </w:pPr>
      <w:r w:rsidRPr="00B354C0">
        <w:t xml:space="preserve">O Edital e seus anexos estão disponíveis, na íntegra, no Portal Nacional de Contratações Públicas (PNCP) e endereço eletrônico </w:t>
      </w:r>
      <w:r w:rsidRPr="00B354C0">
        <w:rPr>
          <w:color w:val="FF0000"/>
        </w:rPr>
        <w:t>https://www.bllcompras.com</w:t>
      </w:r>
    </w:p>
    <w:p w14:paraId="216EB3BD" w14:textId="77777777" w:rsidR="00CC2519" w:rsidRPr="00B354C0" w:rsidRDefault="00CC2519" w:rsidP="00CC2519">
      <w:pPr>
        <w:pStyle w:val="Nivel2"/>
        <w:numPr>
          <w:ilvl w:val="1"/>
          <w:numId w:val="10"/>
        </w:numPr>
        <w:ind w:left="0" w:firstLine="0"/>
        <w:rPr>
          <w:rFonts w:eastAsia="Times New Roman"/>
        </w:rPr>
      </w:pPr>
      <w:r w:rsidRPr="00B354C0">
        <w:t>Integram este Edital, para todos os fins e efeitos, os seguintes anexos:</w:t>
      </w:r>
    </w:p>
    <w:p w14:paraId="2EF222CB" w14:textId="77777777" w:rsidR="00CC2519" w:rsidRPr="00B354C0" w:rsidRDefault="00CC2519" w:rsidP="00CC2519">
      <w:pPr>
        <w:pStyle w:val="Nivel3"/>
        <w:numPr>
          <w:ilvl w:val="2"/>
          <w:numId w:val="10"/>
        </w:numPr>
        <w:ind w:left="284" w:firstLine="0"/>
      </w:pPr>
      <w:r w:rsidRPr="00B354C0">
        <w:t>ANEXO I - Termo de Referência</w:t>
      </w:r>
    </w:p>
    <w:p w14:paraId="1A2D8F84" w14:textId="77777777" w:rsidR="00CC2519" w:rsidRPr="00B354C0" w:rsidRDefault="00CC2519" w:rsidP="00CC2519">
      <w:pPr>
        <w:pStyle w:val="Nivel4"/>
        <w:numPr>
          <w:ilvl w:val="3"/>
          <w:numId w:val="10"/>
        </w:numPr>
        <w:ind w:left="567" w:hanging="283"/>
      </w:pPr>
      <w:r w:rsidRPr="00B354C0">
        <w:t>Apêndice do Anexo I – Estudo Técnico Preliminar</w:t>
      </w:r>
    </w:p>
    <w:p w14:paraId="60E77AE7" w14:textId="77777777" w:rsidR="00CC2519" w:rsidRPr="00B354C0" w:rsidRDefault="00CC2519" w:rsidP="00CC2519">
      <w:pPr>
        <w:pStyle w:val="Nivel3"/>
        <w:numPr>
          <w:ilvl w:val="2"/>
          <w:numId w:val="10"/>
        </w:numPr>
        <w:ind w:left="284" w:firstLine="0"/>
      </w:pPr>
      <w:r w:rsidRPr="00B354C0">
        <w:t>ANEXO II – Minuta de Termo de Contrato</w:t>
      </w:r>
    </w:p>
    <w:p w14:paraId="2B62DE1A" w14:textId="77777777" w:rsidR="00CC2519" w:rsidRPr="00B354C0" w:rsidRDefault="00CC2519" w:rsidP="00CC2519">
      <w:pPr>
        <w:pStyle w:val="Nivel3"/>
        <w:numPr>
          <w:ilvl w:val="2"/>
          <w:numId w:val="10"/>
        </w:numPr>
        <w:ind w:left="284" w:firstLine="0"/>
      </w:pPr>
      <w:r w:rsidRPr="00B354C0">
        <w:t>ANEXO II – Minuta de Termo de Contrato</w:t>
      </w:r>
    </w:p>
    <w:p w14:paraId="0AEF5614" w14:textId="77777777" w:rsidR="00CC2519" w:rsidRPr="00B354C0" w:rsidRDefault="00CC2519" w:rsidP="00CC2519">
      <w:pPr>
        <w:pStyle w:val="Nivel3"/>
        <w:numPr>
          <w:ilvl w:val="2"/>
          <w:numId w:val="10"/>
        </w:numPr>
        <w:ind w:left="284" w:firstLine="0"/>
      </w:pPr>
      <w:r w:rsidRPr="00B354C0">
        <w:t>ANEXO III – Declaração do inciso XXXIII do art. 7° da Constituição Federal</w:t>
      </w:r>
    </w:p>
    <w:p w14:paraId="1AC5ED72" w14:textId="77777777" w:rsidR="00CC2519" w:rsidRPr="00B354C0" w:rsidRDefault="00CC2519" w:rsidP="00CC2519">
      <w:pPr>
        <w:pStyle w:val="Nivel3"/>
        <w:numPr>
          <w:ilvl w:val="2"/>
          <w:numId w:val="10"/>
        </w:numPr>
        <w:ind w:left="284" w:firstLine="0"/>
      </w:pPr>
      <w:r w:rsidRPr="00B354C0">
        <w:t>ANEXO IV – Declaração de cumprimento dos requisitos de habilitação</w:t>
      </w:r>
    </w:p>
    <w:p w14:paraId="36330063" w14:textId="77777777" w:rsidR="00CC2519" w:rsidRPr="00B354C0" w:rsidRDefault="00CC2519" w:rsidP="00CC2519">
      <w:pPr>
        <w:pStyle w:val="Nivel3"/>
        <w:numPr>
          <w:ilvl w:val="2"/>
          <w:numId w:val="10"/>
        </w:numPr>
        <w:ind w:left="284" w:firstLine="0"/>
      </w:pPr>
      <w:r w:rsidRPr="00B354C0">
        <w:t>ANEXO V – Declaração de Idoneidade</w:t>
      </w:r>
    </w:p>
    <w:p w14:paraId="5DA2A4DD" w14:textId="77777777" w:rsidR="00CC2519" w:rsidRPr="00B354C0" w:rsidRDefault="00CC2519" w:rsidP="00CC2519">
      <w:pPr>
        <w:pStyle w:val="Nivel3"/>
        <w:numPr>
          <w:ilvl w:val="2"/>
          <w:numId w:val="10"/>
        </w:numPr>
        <w:ind w:left="284" w:firstLine="0"/>
      </w:pPr>
      <w:r w:rsidRPr="00B354C0">
        <w:t>ANEXO VI – Modelo de credenciamento</w:t>
      </w:r>
    </w:p>
    <w:p w14:paraId="439B9664" w14:textId="77777777" w:rsidR="00CC2519" w:rsidRPr="00B354C0" w:rsidRDefault="00CC2519" w:rsidP="00CC2519">
      <w:pPr>
        <w:pStyle w:val="Nivel3"/>
        <w:numPr>
          <w:ilvl w:val="2"/>
          <w:numId w:val="10"/>
        </w:numPr>
        <w:ind w:left="284" w:firstLine="0"/>
      </w:pPr>
      <w:r w:rsidRPr="00B354C0">
        <w:t>ANEXO VII – Modelo de declaração de condição ME ou EPP</w:t>
      </w:r>
    </w:p>
    <w:p w14:paraId="42E54794" w14:textId="77777777" w:rsidR="00CC2519" w:rsidRPr="00B354C0" w:rsidRDefault="00CC2519" w:rsidP="00CC2519">
      <w:pPr>
        <w:pStyle w:val="Nivel3"/>
        <w:numPr>
          <w:ilvl w:val="2"/>
          <w:numId w:val="10"/>
        </w:numPr>
        <w:ind w:left="284" w:firstLine="0"/>
      </w:pPr>
      <w:r w:rsidRPr="00B354C0">
        <w:lastRenderedPageBreak/>
        <w:t>ANEXO VIII – Proposta de preço</w:t>
      </w:r>
    </w:p>
    <w:p w14:paraId="70F7DD04" w14:textId="77777777" w:rsidR="00CC2519" w:rsidRPr="00B354C0" w:rsidRDefault="00CC2519" w:rsidP="00CC2519">
      <w:pPr>
        <w:pStyle w:val="Nivel3"/>
        <w:numPr>
          <w:ilvl w:val="2"/>
          <w:numId w:val="10"/>
        </w:numPr>
        <w:ind w:left="284" w:firstLine="0"/>
      </w:pPr>
      <w:r w:rsidRPr="00B354C0">
        <w:t>ANEXO IX – Declaração contendo informações para fins de assinatura de contrato.</w:t>
      </w:r>
    </w:p>
    <w:p w14:paraId="6FE6E400" w14:textId="77777777" w:rsidR="00CC2519" w:rsidRPr="00B354C0" w:rsidRDefault="00CC2519" w:rsidP="00CC2519">
      <w:pPr>
        <w:rPr>
          <w:rFonts w:ascii="Arial" w:hAnsi="Arial" w:cs="Arial"/>
          <w:sz w:val="20"/>
          <w:szCs w:val="20"/>
          <w:highlight w:val="cyan"/>
        </w:rPr>
      </w:pPr>
    </w:p>
    <w:p w14:paraId="07C5D674" w14:textId="4069F70B" w:rsidR="00CC2519" w:rsidRPr="00B354C0" w:rsidRDefault="00CC2519" w:rsidP="00CC2519">
      <w:pPr>
        <w:spacing w:beforeLines="120" w:before="288" w:afterLines="120" w:after="288" w:line="312" w:lineRule="auto"/>
        <w:ind w:left="20" w:right="130" w:firstLine="567"/>
        <w:rPr>
          <w:rFonts w:ascii="Arial" w:eastAsia="MS Mincho" w:hAnsi="Arial" w:cs="Arial"/>
          <w:color w:val="000000"/>
          <w:sz w:val="20"/>
          <w:szCs w:val="20"/>
        </w:rPr>
      </w:pPr>
      <w:r w:rsidRPr="00B354C0">
        <w:rPr>
          <w:rFonts w:ascii="Arial" w:eastAsia="MS Mincho" w:hAnsi="Arial" w:cs="Arial"/>
          <w:color w:val="000000"/>
          <w:sz w:val="20"/>
          <w:szCs w:val="20"/>
        </w:rPr>
        <w:t>Paulo Frontin, 2</w:t>
      </w:r>
      <w:r w:rsidR="00D538C9" w:rsidRPr="00B354C0">
        <w:rPr>
          <w:rFonts w:ascii="Arial" w:eastAsia="MS Mincho" w:hAnsi="Arial" w:cs="Arial"/>
          <w:color w:val="000000"/>
          <w:sz w:val="20"/>
          <w:szCs w:val="20"/>
        </w:rPr>
        <w:t>8</w:t>
      </w:r>
      <w:r w:rsidRPr="00B354C0">
        <w:rPr>
          <w:rFonts w:ascii="Arial" w:eastAsia="MS Mincho" w:hAnsi="Arial" w:cs="Arial"/>
          <w:color w:val="000000"/>
          <w:sz w:val="20"/>
          <w:szCs w:val="20"/>
        </w:rPr>
        <w:t xml:space="preserve"> de maio de 2024.</w:t>
      </w:r>
    </w:p>
    <w:p w14:paraId="4BC0DCC2" w14:textId="77777777" w:rsidR="00CC2519" w:rsidRPr="00B354C0" w:rsidRDefault="00CC2519" w:rsidP="00CC2519">
      <w:pPr>
        <w:spacing w:beforeLines="120" w:before="288" w:afterLines="120" w:after="288" w:line="312" w:lineRule="auto"/>
        <w:ind w:left="20" w:right="130" w:firstLine="567"/>
        <w:rPr>
          <w:rFonts w:ascii="Arial" w:eastAsia="MS Mincho" w:hAnsi="Arial" w:cs="Arial"/>
          <w:color w:val="000000"/>
          <w:sz w:val="20"/>
          <w:szCs w:val="20"/>
        </w:rPr>
      </w:pPr>
    </w:p>
    <w:bookmarkEnd w:id="58"/>
    <w:p w14:paraId="40E1D64B" w14:textId="77777777" w:rsidR="00CC2519" w:rsidRPr="00B354C0" w:rsidRDefault="00CC2519" w:rsidP="00D538C9">
      <w:pPr>
        <w:spacing w:beforeLines="120" w:before="288" w:afterLines="120" w:after="288" w:line="312" w:lineRule="auto"/>
        <w:ind w:left="20" w:right="130" w:firstLine="567"/>
        <w:jc w:val="center"/>
        <w:rPr>
          <w:rFonts w:ascii="Arial" w:eastAsia="MS Mincho" w:hAnsi="Arial" w:cs="Arial"/>
          <w:b/>
          <w:sz w:val="20"/>
          <w:szCs w:val="20"/>
        </w:rPr>
      </w:pPr>
      <w:r w:rsidRPr="00B354C0">
        <w:rPr>
          <w:rFonts w:ascii="Arial" w:eastAsia="MS Mincho" w:hAnsi="Arial" w:cs="Arial"/>
          <w:b/>
          <w:sz w:val="20"/>
          <w:szCs w:val="20"/>
        </w:rPr>
        <w:t>EDER RENATO STELMACH</w:t>
      </w:r>
    </w:p>
    <w:p w14:paraId="32E6D097" w14:textId="77777777" w:rsidR="00CC2519" w:rsidRPr="00B354C0" w:rsidRDefault="00CC2519" w:rsidP="00D538C9">
      <w:pPr>
        <w:spacing w:beforeLines="120" w:before="288" w:afterLines="120" w:after="288" w:line="312" w:lineRule="auto"/>
        <w:ind w:left="20" w:right="130" w:firstLine="567"/>
        <w:jc w:val="center"/>
        <w:rPr>
          <w:rFonts w:ascii="Arial" w:eastAsia="Calibri" w:hAnsi="Arial" w:cs="Arial"/>
          <w:sz w:val="20"/>
          <w:szCs w:val="20"/>
        </w:rPr>
      </w:pPr>
      <w:r w:rsidRPr="00B354C0">
        <w:rPr>
          <w:rFonts w:ascii="Arial" w:eastAsia="MS Mincho" w:hAnsi="Arial" w:cs="Arial"/>
          <w:b/>
          <w:sz w:val="20"/>
          <w:szCs w:val="20"/>
        </w:rPr>
        <w:t>Pregoeiro</w:t>
      </w:r>
    </w:p>
    <w:p w14:paraId="5BDD066C" w14:textId="77777777" w:rsidR="00CC2519" w:rsidRPr="00B354C0" w:rsidRDefault="00CC2519" w:rsidP="00CC2519">
      <w:pPr>
        <w:rPr>
          <w:rFonts w:ascii="Arial" w:hAnsi="Arial" w:cs="Arial"/>
          <w:sz w:val="20"/>
          <w:szCs w:val="20"/>
        </w:rPr>
      </w:pPr>
    </w:p>
    <w:p w14:paraId="494C47B5" w14:textId="77777777" w:rsidR="00CC2519" w:rsidRPr="00B354C0" w:rsidRDefault="00CC2519" w:rsidP="00CC2519">
      <w:pPr>
        <w:rPr>
          <w:rFonts w:ascii="Arial" w:hAnsi="Arial" w:cs="Arial"/>
          <w:sz w:val="20"/>
          <w:szCs w:val="20"/>
        </w:rPr>
      </w:pPr>
    </w:p>
    <w:p w14:paraId="0E67C8DE" w14:textId="77777777" w:rsidR="00CC2519" w:rsidRPr="00B354C0" w:rsidRDefault="00CC2519" w:rsidP="00CC2519">
      <w:pPr>
        <w:rPr>
          <w:rFonts w:ascii="Arial" w:hAnsi="Arial" w:cs="Arial"/>
          <w:b/>
          <w:bCs/>
          <w:sz w:val="20"/>
          <w:szCs w:val="20"/>
        </w:rPr>
      </w:pPr>
    </w:p>
    <w:p w14:paraId="3E91A585" w14:textId="77777777" w:rsidR="00CC2519" w:rsidRPr="00B354C0" w:rsidRDefault="00CC2519" w:rsidP="00CC2519">
      <w:pPr>
        <w:rPr>
          <w:rFonts w:ascii="Arial" w:hAnsi="Arial" w:cs="Arial"/>
          <w:b/>
          <w:bCs/>
          <w:sz w:val="20"/>
          <w:szCs w:val="20"/>
        </w:rPr>
      </w:pPr>
    </w:p>
    <w:p w14:paraId="7487B3FC" w14:textId="77777777" w:rsidR="00CC2519" w:rsidRPr="00B354C0" w:rsidRDefault="00CC2519" w:rsidP="00CC2519">
      <w:pPr>
        <w:rPr>
          <w:rFonts w:ascii="Arial" w:hAnsi="Arial" w:cs="Arial"/>
          <w:b/>
          <w:bCs/>
          <w:sz w:val="20"/>
          <w:szCs w:val="20"/>
        </w:rPr>
      </w:pPr>
    </w:p>
    <w:p w14:paraId="1510AE21" w14:textId="77777777" w:rsidR="00CC2519" w:rsidRPr="00B354C0" w:rsidRDefault="00CC2519" w:rsidP="00CC2519">
      <w:pPr>
        <w:rPr>
          <w:rFonts w:ascii="Arial" w:hAnsi="Arial" w:cs="Arial"/>
          <w:b/>
          <w:bCs/>
          <w:sz w:val="20"/>
          <w:szCs w:val="20"/>
        </w:rPr>
      </w:pPr>
    </w:p>
    <w:p w14:paraId="3BF4EAE6" w14:textId="77777777" w:rsidR="00CC2519" w:rsidRPr="00B354C0" w:rsidRDefault="00CC2519" w:rsidP="00CC2519">
      <w:pPr>
        <w:rPr>
          <w:rFonts w:ascii="Arial" w:hAnsi="Arial" w:cs="Arial"/>
          <w:b/>
          <w:bCs/>
          <w:sz w:val="20"/>
          <w:szCs w:val="20"/>
        </w:rPr>
      </w:pPr>
    </w:p>
    <w:p w14:paraId="3DE45B43" w14:textId="77777777" w:rsidR="00CC2519" w:rsidRPr="00B354C0" w:rsidRDefault="00CC2519" w:rsidP="00CC2519">
      <w:pPr>
        <w:rPr>
          <w:rFonts w:ascii="Arial" w:hAnsi="Arial" w:cs="Arial"/>
          <w:b/>
          <w:bCs/>
          <w:sz w:val="20"/>
          <w:szCs w:val="20"/>
        </w:rPr>
      </w:pPr>
    </w:p>
    <w:p w14:paraId="7C8DEDC8" w14:textId="77777777" w:rsidR="00CC2519" w:rsidRPr="00B354C0" w:rsidRDefault="00CC2519" w:rsidP="00CC2519">
      <w:pPr>
        <w:rPr>
          <w:rFonts w:ascii="Arial" w:hAnsi="Arial" w:cs="Arial"/>
          <w:b/>
          <w:bCs/>
          <w:sz w:val="20"/>
          <w:szCs w:val="20"/>
        </w:rPr>
      </w:pPr>
    </w:p>
    <w:p w14:paraId="6BE806B1" w14:textId="77777777" w:rsidR="00CC2519" w:rsidRPr="00B354C0" w:rsidRDefault="00CC2519" w:rsidP="00CC2519">
      <w:pPr>
        <w:rPr>
          <w:rFonts w:ascii="Arial" w:hAnsi="Arial" w:cs="Arial"/>
          <w:b/>
          <w:bCs/>
          <w:sz w:val="20"/>
          <w:szCs w:val="20"/>
        </w:rPr>
      </w:pPr>
    </w:p>
    <w:p w14:paraId="3F55AA03" w14:textId="77777777" w:rsidR="00CC2519" w:rsidRPr="00B354C0" w:rsidRDefault="00CC2519" w:rsidP="00CC2519">
      <w:pPr>
        <w:rPr>
          <w:rFonts w:ascii="Arial" w:hAnsi="Arial" w:cs="Arial"/>
          <w:b/>
          <w:bCs/>
          <w:sz w:val="20"/>
          <w:szCs w:val="20"/>
        </w:rPr>
      </w:pPr>
    </w:p>
    <w:p w14:paraId="54681CB7" w14:textId="77777777" w:rsidR="00CC2519" w:rsidRPr="00B354C0" w:rsidRDefault="00CC2519" w:rsidP="00CC2519">
      <w:pPr>
        <w:rPr>
          <w:rFonts w:ascii="Arial" w:hAnsi="Arial" w:cs="Arial"/>
          <w:b/>
          <w:bCs/>
          <w:sz w:val="20"/>
          <w:szCs w:val="20"/>
        </w:rPr>
      </w:pPr>
    </w:p>
    <w:p w14:paraId="39227A56" w14:textId="77777777" w:rsidR="00CC2519" w:rsidRPr="00B354C0" w:rsidRDefault="00CC2519" w:rsidP="00CC2519">
      <w:pPr>
        <w:rPr>
          <w:rFonts w:ascii="Arial" w:hAnsi="Arial" w:cs="Arial"/>
          <w:b/>
          <w:bCs/>
          <w:sz w:val="20"/>
          <w:szCs w:val="20"/>
        </w:rPr>
      </w:pPr>
    </w:p>
    <w:p w14:paraId="7ABC179F" w14:textId="77777777" w:rsidR="00CC2519" w:rsidRPr="00B354C0" w:rsidRDefault="00CC2519" w:rsidP="00CC2519">
      <w:pPr>
        <w:rPr>
          <w:rFonts w:ascii="Arial" w:hAnsi="Arial" w:cs="Arial"/>
          <w:b/>
          <w:bCs/>
          <w:sz w:val="20"/>
          <w:szCs w:val="20"/>
        </w:rPr>
      </w:pPr>
    </w:p>
    <w:p w14:paraId="1CE31B8F" w14:textId="77777777" w:rsidR="00CC2519" w:rsidRPr="00B354C0" w:rsidRDefault="00CC2519" w:rsidP="00CC2519">
      <w:pPr>
        <w:rPr>
          <w:rFonts w:ascii="Arial" w:hAnsi="Arial" w:cs="Arial"/>
          <w:b/>
          <w:bCs/>
          <w:sz w:val="20"/>
          <w:szCs w:val="20"/>
        </w:rPr>
      </w:pPr>
    </w:p>
    <w:p w14:paraId="4FA50CE6" w14:textId="77777777" w:rsidR="00CC2519" w:rsidRPr="00B354C0" w:rsidRDefault="00CC2519" w:rsidP="00CC2519">
      <w:pPr>
        <w:rPr>
          <w:rFonts w:ascii="Arial" w:hAnsi="Arial" w:cs="Arial"/>
          <w:b/>
          <w:bCs/>
          <w:sz w:val="20"/>
          <w:szCs w:val="20"/>
        </w:rPr>
      </w:pPr>
    </w:p>
    <w:p w14:paraId="75A4534A" w14:textId="77777777" w:rsidR="00CC2519" w:rsidRPr="00B354C0" w:rsidRDefault="00CC2519" w:rsidP="00CC2519">
      <w:pPr>
        <w:rPr>
          <w:rFonts w:ascii="Arial" w:hAnsi="Arial" w:cs="Arial"/>
          <w:b/>
          <w:bCs/>
          <w:sz w:val="20"/>
          <w:szCs w:val="20"/>
        </w:rPr>
      </w:pPr>
    </w:p>
    <w:p w14:paraId="3C1C3A0A" w14:textId="77777777" w:rsidR="00CC2519" w:rsidRPr="00B354C0" w:rsidRDefault="00CC2519" w:rsidP="00CC2519">
      <w:pPr>
        <w:rPr>
          <w:rFonts w:ascii="Arial" w:hAnsi="Arial" w:cs="Arial"/>
          <w:b/>
          <w:bCs/>
          <w:sz w:val="20"/>
          <w:szCs w:val="20"/>
        </w:rPr>
      </w:pPr>
    </w:p>
    <w:p w14:paraId="21EB6ABA" w14:textId="77777777" w:rsidR="00CC2519" w:rsidRPr="00B354C0" w:rsidRDefault="00CC2519" w:rsidP="00CC2519">
      <w:pPr>
        <w:rPr>
          <w:rFonts w:ascii="Arial" w:hAnsi="Arial" w:cs="Arial"/>
          <w:b/>
          <w:bCs/>
          <w:sz w:val="20"/>
          <w:szCs w:val="20"/>
        </w:rPr>
      </w:pPr>
    </w:p>
    <w:p w14:paraId="5F6A13EC" w14:textId="77777777" w:rsidR="00CC2519" w:rsidRPr="00B354C0" w:rsidRDefault="00CC2519" w:rsidP="00CC2519">
      <w:pPr>
        <w:rPr>
          <w:rFonts w:ascii="Arial" w:hAnsi="Arial" w:cs="Arial"/>
          <w:b/>
          <w:bCs/>
          <w:sz w:val="20"/>
          <w:szCs w:val="20"/>
        </w:rPr>
      </w:pPr>
    </w:p>
    <w:p w14:paraId="038B20FA" w14:textId="77777777" w:rsidR="00CC2519" w:rsidRPr="00B354C0" w:rsidRDefault="00CC2519" w:rsidP="00CC2519">
      <w:pPr>
        <w:rPr>
          <w:rFonts w:ascii="Arial" w:hAnsi="Arial" w:cs="Arial"/>
          <w:b/>
          <w:bCs/>
          <w:sz w:val="20"/>
          <w:szCs w:val="20"/>
        </w:rPr>
      </w:pPr>
    </w:p>
    <w:p w14:paraId="0B7CBAF0" w14:textId="77777777" w:rsidR="00CC2519" w:rsidRPr="00B354C0" w:rsidRDefault="00CC2519" w:rsidP="00CC2519">
      <w:pPr>
        <w:rPr>
          <w:rFonts w:ascii="Arial" w:hAnsi="Arial" w:cs="Arial"/>
          <w:b/>
          <w:bCs/>
          <w:sz w:val="20"/>
          <w:szCs w:val="20"/>
        </w:rPr>
      </w:pPr>
    </w:p>
    <w:p w14:paraId="4B1C51CB" w14:textId="77777777" w:rsidR="00CC2519" w:rsidRPr="00B354C0" w:rsidRDefault="00CC2519" w:rsidP="00CC2519">
      <w:pPr>
        <w:rPr>
          <w:rFonts w:ascii="Arial" w:hAnsi="Arial" w:cs="Arial"/>
          <w:b/>
          <w:bCs/>
          <w:sz w:val="20"/>
          <w:szCs w:val="20"/>
        </w:rPr>
      </w:pPr>
    </w:p>
    <w:p w14:paraId="187AB2F6" w14:textId="77777777" w:rsidR="00CC2519" w:rsidRPr="00B354C0" w:rsidRDefault="00CC2519" w:rsidP="00CC2519">
      <w:pPr>
        <w:rPr>
          <w:rFonts w:ascii="Arial" w:hAnsi="Arial" w:cs="Arial"/>
          <w:b/>
          <w:bCs/>
          <w:sz w:val="20"/>
          <w:szCs w:val="20"/>
        </w:rPr>
      </w:pPr>
    </w:p>
    <w:p w14:paraId="36305585" w14:textId="77777777" w:rsidR="00CC2519" w:rsidRPr="00B354C0" w:rsidRDefault="00CC2519" w:rsidP="00CC2519">
      <w:pPr>
        <w:rPr>
          <w:rFonts w:ascii="Arial" w:hAnsi="Arial" w:cs="Arial"/>
          <w:b/>
          <w:bCs/>
          <w:sz w:val="20"/>
          <w:szCs w:val="20"/>
        </w:rPr>
      </w:pPr>
    </w:p>
    <w:p w14:paraId="774D9419" w14:textId="77777777" w:rsidR="00CC2519" w:rsidRPr="00B354C0" w:rsidRDefault="00CC2519" w:rsidP="00CC2519">
      <w:pPr>
        <w:rPr>
          <w:rFonts w:ascii="Arial" w:hAnsi="Arial" w:cs="Arial"/>
          <w:b/>
          <w:bCs/>
          <w:sz w:val="20"/>
          <w:szCs w:val="20"/>
        </w:rPr>
      </w:pPr>
    </w:p>
    <w:p w14:paraId="72EF7213" w14:textId="77777777" w:rsidR="00767AB3" w:rsidRPr="00B354C0" w:rsidRDefault="00767AB3" w:rsidP="00CC2519">
      <w:pPr>
        <w:rPr>
          <w:rFonts w:ascii="Arial" w:hAnsi="Arial" w:cs="Arial"/>
          <w:b/>
          <w:bCs/>
          <w:sz w:val="20"/>
          <w:szCs w:val="20"/>
        </w:rPr>
      </w:pPr>
    </w:p>
    <w:p w14:paraId="66F8431A" w14:textId="77777777" w:rsidR="00767AB3" w:rsidRPr="00B354C0" w:rsidRDefault="00767AB3" w:rsidP="00CC2519">
      <w:pPr>
        <w:rPr>
          <w:rFonts w:ascii="Arial" w:hAnsi="Arial" w:cs="Arial"/>
          <w:b/>
          <w:bCs/>
          <w:sz w:val="20"/>
          <w:szCs w:val="20"/>
        </w:rPr>
      </w:pPr>
    </w:p>
    <w:p w14:paraId="5D33348E" w14:textId="77777777" w:rsidR="00767AB3" w:rsidRPr="00B354C0" w:rsidRDefault="00767AB3" w:rsidP="00CC2519">
      <w:pPr>
        <w:rPr>
          <w:rFonts w:ascii="Arial" w:hAnsi="Arial" w:cs="Arial"/>
          <w:b/>
          <w:bCs/>
          <w:sz w:val="20"/>
          <w:szCs w:val="20"/>
        </w:rPr>
      </w:pPr>
    </w:p>
    <w:p w14:paraId="10740BF2" w14:textId="77777777" w:rsidR="00767AB3" w:rsidRPr="00B354C0" w:rsidRDefault="00767AB3" w:rsidP="00CC2519">
      <w:pPr>
        <w:rPr>
          <w:rFonts w:ascii="Arial" w:hAnsi="Arial" w:cs="Arial"/>
          <w:b/>
          <w:bCs/>
          <w:sz w:val="20"/>
          <w:szCs w:val="20"/>
        </w:rPr>
      </w:pPr>
    </w:p>
    <w:p w14:paraId="4EFB0D04" w14:textId="77777777" w:rsidR="00767AB3" w:rsidRPr="00B354C0" w:rsidRDefault="00767AB3" w:rsidP="00CC2519">
      <w:pPr>
        <w:rPr>
          <w:rFonts w:ascii="Arial" w:hAnsi="Arial" w:cs="Arial"/>
          <w:b/>
          <w:bCs/>
          <w:sz w:val="20"/>
          <w:szCs w:val="20"/>
        </w:rPr>
      </w:pPr>
    </w:p>
    <w:p w14:paraId="102F44F2" w14:textId="77777777" w:rsidR="00767AB3" w:rsidRPr="00B354C0" w:rsidRDefault="00767AB3" w:rsidP="00CC2519">
      <w:pPr>
        <w:rPr>
          <w:rFonts w:ascii="Arial" w:hAnsi="Arial" w:cs="Arial"/>
          <w:b/>
          <w:bCs/>
          <w:sz w:val="20"/>
          <w:szCs w:val="20"/>
        </w:rPr>
      </w:pPr>
    </w:p>
    <w:p w14:paraId="0074C060" w14:textId="77777777" w:rsidR="00767AB3" w:rsidRPr="00B354C0" w:rsidRDefault="00767AB3" w:rsidP="00CC2519">
      <w:pPr>
        <w:rPr>
          <w:rFonts w:ascii="Arial" w:hAnsi="Arial" w:cs="Arial"/>
          <w:b/>
          <w:bCs/>
          <w:sz w:val="20"/>
          <w:szCs w:val="20"/>
        </w:rPr>
      </w:pPr>
    </w:p>
    <w:p w14:paraId="1A04C8CB" w14:textId="77777777" w:rsidR="00767AB3" w:rsidRPr="00B354C0" w:rsidRDefault="00767AB3" w:rsidP="00CC2519">
      <w:pPr>
        <w:rPr>
          <w:rFonts w:ascii="Arial" w:hAnsi="Arial" w:cs="Arial"/>
          <w:b/>
          <w:bCs/>
          <w:sz w:val="20"/>
          <w:szCs w:val="20"/>
        </w:rPr>
      </w:pPr>
    </w:p>
    <w:p w14:paraId="4497C3C7" w14:textId="77777777" w:rsidR="00767AB3" w:rsidRPr="00B354C0" w:rsidRDefault="00767AB3" w:rsidP="00CC2519">
      <w:pPr>
        <w:rPr>
          <w:rFonts w:ascii="Arial" w:hAnsi="Arial" w:cs="Arial"/>
          <w:b/>
          <w:bCs/>
          <w:sz w:val="20"/>
          <w:szCs w:val="20"/>
        </w:rPr>
      </w:pPr>
    </w:p>
    <w:p w14:paraId="0D3E78D5" w14:textId="77777777" w:rsidR="00767AB3" w:rsidRPr="00B354C0" w:rsidRDefault="00767AB3" w:rsidP="00CC2519">
      <w:pPr>
        <w:rPr>
          <w:rFonts w:ascii="Arial" w:hAnsi="Arial" w:cs="Arial"/>
          <w:b/>
          <w:bCs/>
          <w:sz w:val="20"/>
          <w:szCs w:val="20"/>
        </w:rPr>
      </w:pPr>
    </w:p>
    <w:p w14:paraId="30AE42C5" w14:textId="77777777" w:rsidR="00767AB3" w:rsidRPr="00B354C0" w:rsidRDefault="00767AB3" w:rsidP="00CC2519">
      <w:pPr>
        <w:rPr>
          <w:rFonts w:ascii="Arial" w:hAnsi="Arial" w:cs="Arial"/>
          <w:b/>
          <w:bCs/>
          <w:sz w:val="20"/>
          <w:szCs w:val="20"/>
        </w:rPr>
      </w:pPr>
    </w:p>
    <w:p w14:paraId="28444CAB" w14:textId="77777777" w:rsidR="00767AB3" w:rsidRPr="00B354C0" w:rsidRDefault="00767AB3" w:rsidP="00CC2519">
      <w:pPr>
        <w:rPr>
          <w:rFonts w:ascii="Arial" w:hAnsi="Arial" w:cs="Arial"/>
          <w:b/>
          <w:bCs/>
          <w:sz w:val="20"/>
          <w:szCs w:val="20"/>
        </w:rPr>
      </w:pPr>
    </w:p>
    <w:p w14:paraId="09ECA621" w14:textId="67D728BB" w:rsidR="00CC2519" w:rsidRPr="00B354C0" w:rsidRDefault="00CC2519" w:rsidP="00767AB3">
      <w:pPr>
        <w:jc w:val="center"/>
        <w:rPr>
          <w:rFonts w:ascii="Arial" w:hAnsi="Arial" w:cs="Arial"/>
          <w:b/>
          <w:bCs/>
          <w:sz w:val="20"/>
          <w:szCs w:val="20"/>
        </w:rPr>
      </w:pPr>
      <w:r w:rsidRPr="00B354C0">
        <w:rPr>
          <w:rFonts w:ascii="Arial" w:hAnsi="Arial" w:cs="Arial"/>
          <w:b/>
          <w:bCs/>
          <w:sz w:val="20"/>
          <w:szCs w:val="20"/>
        </w:rPr>
        <w:lastRenderedPageBreak/>
        <w:t>TERMO DE REFERÊNCIA</w:t>
      </w:r>
    </w:p>
    <w:p w14:paraId="56ADF9E8" w14:textId="17474448" w:rsidR="00CC2519" w:rsidRPr="00B354C0" w:rsidRDefault="00CC2519" w:rsidP="00767AB3">
      <w:pPr>
        <w:jc w:val="center"/>
        <w:rPr>
          <w:rFonts w:ascii="Arial" w:hAnsi="Arial" w:cs="Arial"/>
          <w:b/>
          <w:bCs/>
          <w:sz w:val="20"/>
          <w:szCs w:val="20"/>
        </w:rPr>
      </w:pPr>
      <w:r w:rsidRPr="00B354C0">
        <w:rPr>
          <w:rFonts w:ascii="Arial" w:hAnsi="Arial" w:cs="Arial"/>
          <w:b/>
          <w:bCs/>
          <w:sz w:val="20"/>
          <w:szCs w:val="20"/>
        </w:rPr>
        <w:t xml:space="preserve">Processo Administrativo n° </w:t>
      </w:r>
      <w:r w:rsidR="00D538C9" w:rsidRPr="00B354C0">
        <w:rPr>
          <w:rFonts w:ascii="Arial" w:hAnsi="Arial" w:cs="Arial"/>
          <w:b/>
          <w:bCs/>
          <w:sz w:val="20"/>
          <w:szCs w:val="20"/>
        </w:rPr>
        <w:t>2</w:t>
      </w:r>
      <w:r w:rsidR="00400F58">
        <w:rPr>
          <w:rFonts w:ascii="Arial" w:hAnsi="Arial" w:cs="Arial"/>
          <w:b/>
          <w:bCs/>
          <w:sz w:val="20"/>
          <w:szCs w:val="20"/>
        </w:rPr>
        <w:t>4</w:t>
      </w:r>
      <w:bookmarkStart w:id="59" w:name="_GoBack"/>
      <w:bookmarkEnd w:id="59"/>
      <w:r w:rsidRPr="00B354C0">
        <w:rPr>
          <w:rFonts w:ascii="Arial" w:hAnsi="Arial" w:cs="Arial"/>
          <w:b/>
          <w:bCs/>
          <w:sz w:val="20"/>
          <w:szCs w:val="20"/>
        </w:rPr>
        <w:t>/2024 FMS</w:t>
      </w:r>
    </w:p>
    <w:p w14:paraId="6B5922C7" w14:textId="77777777" w:rsidR="00CC2519" w:rsidRPr="00B354C0" w:rsidRDefault="00CC2519" w:rsidP="00767AB3">
      <w:pPr>
        <w:jc w:val="center"/>
        <w:rPr>
          <w:rFonts w:ascii="Arial" w:hAnsi="Arial" w:cs="Arial"/>
          <w:b/>
          <w:bCs/>
          <w:sz w:val="20"/>
          <w:szCs w:val="20"/>
        </w:rPr>
      </w:pPr>
      <w:r w:rsidRPr="00B354C0">
        <w:rPr>
          <w:rFonts w:ascii="Arial" w:hAnsi="Arial" w:cs="Arial"/>
          <w:b/>
          <w:bCs/>
          <w:sz w:val="20"/>
          <w:szCs w:val="20"/>
        </w:rPr>
        <w:t>Contratação de Serviços.</w:t>
      </w:r>
    </w:p>
    <w:p w14:paraId="559822E7" w14:textId="77777777" w:rsidR="00CC2519" w:rsidRPr="00B354C0" w:rsidRDefault="00CC2519" w:rsidP="00767AB3">
      <w:pPr>
        <w:jc w:val="center"/>
        <w:rPr>
          <w:rFonts w:ascii="Arial" w:hAnsi="Arial" w:cs="Arial"/>
          <w:b/>
          <w:bCs/>
          <w:sz w:val="20"/>
          <w:szCs w:val="20"/>
        </w:rPr>
      </w:pPr>
    </w:p>
    <w:p w14:paraId="487FE670" w14:textId="77777777" w:rsidR="00CC2519" w:rsidRPr="00B354C0" w:rsidRDefault="00CC2519" w:rsidP="00767AB3">
      <w:pPr>
        <w:pStyle w:val="Nivel01"/>
        <w:numPr>
          <w:ilvl w:val="0"/>
          <w:numId w:val="0"/>
        </w:numPr>
        <w:spacing w:before="288" w:after="288"/>
        <w:ind w:left="360" w:hanging="360"/>
        <w:rPr>
          <w:rFonts w:eastAsia="Arial"/>
          <w:b w:val="0"/>
          <w:color w:val="323E4F" w:themeColor="text2" w:themeShade="BF"/>
        </w:rPr>
      </w:pPr>
      <w:bookmarkStart w:id="60" w:name="_Hlk82471863"/>
      <w:r w:rsidRPr="00B354C0">
        <w:t>CONDIÇÕES GERAIS DA CONTRATAÇÃO</w:t>
      </w:r>
    </w:p>
    <w:bookmarkEnd w:id="60"/>
    <w:p w14:paraId="5F3E1270" w14:textId="67FA9951" w:rsidR="00767AB3" w:rsidRPr="00B354C0" w:rsidRDefault="00767AB3" w:rsidP="006E73E5">
      <w:pPr>
        <w:pStyle w:val="Nivel01"/>
        <w:numPr>
          <w:ilvl w:val="1"/>
          <w:numId w:val="19"/>
        </w:numPr>
        <w:rPr>
          <w:rFonts w:eastAsia="Arial"/>
        </w:rPr>
      </w:pPr>
      <w:r w:rsidRPr="00B354C0">
        <w:t xml:space="preserve">OBJETO </w:t>
      </w:r>
    </w:p>
    <w:p w14:paraId="6B56361D" w14:textId="4603A21A" w:rsidR="00767AB3" w:rsidRPr="00B354C0" w:rsidRDefault="00767AB3" w:rsidP="006E73E5">
      <w:pPr>
        <w:pStyle w:val="Nivel2"/>
        <w:numPr>
          <w:ilvl w:val="1"/>
          <w:numId w:val="19"/>
        </w:numPr>
      </w:pPr>
      <w:r w:rsidRPr="00B354C0">
        <w:t>Registro de Preços para futura e eventual aquisição de</w:t>
      </w:r>
      <w:r w:rsidRPr="00B354C0">
        <w:rPr>
          <w:color w:val="FF0000"/>
        </w:rPr>
        <w:t xml:space="preserve"> </w:t>
      </w:r>
      <w:r w:rsidRPr="00B354C0">
        <w:rPr>
          <w:color w:val="000000" w:themeColor="text1"/>
        </w:rPr>
        <w:t>medicamentos padronizados da Relação Municipal de Medicamentos (REMUME) para atendimento a solicitação da fundação municipal de saúde do município de Paulo Frontin-PR</w:t>
      </w:r>
      <w:r w:rsidRPr="00B354C0">
        <w:rPr>
          <w:b/>
          <w:bCs/>
        </w:rPr>
        <w:t>,</w:t>
      </w:r>
      <w:r w:rsidRPr="00B354C0">
        <w:t xml:space="preserve"> nos termos da tabela abaixo, conforme condições e exigências estabelecidas neste instrumento.</w:t>
      </w:r>
    </w:p>
    <w:tbl>
      <w:tblPr>
        <w:tblStyle w:val="Tabelacomgrade"/>
        <w:tblpPr w:leftFromText="141" w:rightFromText="141" w:vertAnchor="text" w:horzAnchor="margin" w:tblpXSpec="center" w:tblpY="324"/>
        <w:tblOverlap w:val="never"/>
        <w:tblW w:w="10694" w:type="dxa"/>
        <w:tblLayout w:type="fixed"/>
        <w:tblLook w:val="04A0" w:firstRow="1" w:lastRow="0" w:firstColumn="1" w:lastColumn="0" w:noHBand="0" w:noVBand="1"/>
      </w:tblPr>
      <w:tblGrid>
        <w:gridCol w:w="1040"/>
        <w:gridCol w:w="1559"/>
        <w:gridCol w:w="4536"/>
        <w:gridCol w:w="1565"/>
        <w:gridCol w:w="1994"/>
      </w:tblGrid>
      <w:tr w:rsidR="00767AB3" w:rsidRPr="00B354C0" w14:paraId="2928E358" w14:textId="77777777" w:rsidTr="00767AB3">
        <w:tc>
          <w:tcPr>
            <w:tcW w:w="1040" w:type="dxa"/>
          </w:tcPr>
          <w:p w14:paraId="6566F829" w14:textId="77777777" w:rsidR="00767AB3" w:rsidRPr="00B354C0" w:rsidRDefault="00767AB3" w:rsidP="00767AB3">
            <w:pPr>
              <w:pStyle w:val="Ttulo1"/>
              <w:tabs>
                <w:tab w:val="center" w:pos="3566"/>
              </w:tabs>
              <w:spacing w:line="360" w:lineRule="auto"/>
              <w:jc w:val="center"/>
              <w:outlineLvl w:val="0"/>
              <w:rPr>
                <w:rFonts w:ascii="Arial" w:hAnsi="Arial" w:cs="Arial"/>
                <w:color w:val="000000" w:themeColor="text1"/>
                <w:sz w:val="20"/>
                <w:szCs w:val="20"/>
              </w:rPr>
            </w:pPr>
            <w:r w:rsidRPr="00B354C0">
              <w:rPr>
                <w:rFonts w:ascii="Arial" w:hAnsi="Arial" w:cs="Arial"/>
                <w:color w:val="000000" w:themeColor="text1"/>
                <w:sz w:val="20"/>
                <w:szCs w:val="20"/>
              </w:rPr>
              <w:t>ITEM</w:t>
            </w:r>
          </w:p>
        </w:tc>
        <w:tc>
          <w:tcPr>
            <w:tcW w:w="1559" w:type="dxa"/>
          </w:tcPr>
          <w:p w14:paraId="3A4B2006" w14:textId="77777777" w:rsidR="00767AB3" w:rsidRPr="00B354C0" w:rsidRDefault="00767AB3" w:rsidP="00767AB3">
            <w:pPr>
              <w:pStyle w:val="Ttulo1"/>
              <w:tabs>
                <w:tab w:val="center" w:pos="3566"/>
              </w:tabs>
              <w:spacing w:line="360" w:lineRule="auto"/>
              <w:ind w:left="-2529" w:firstLine="2651"/>
              <w:jc w:val="center"/>
              <w:outlineLvl w:val="0"/>
              <w:rPr>
                <w:rFonts w:ascii="Arial" w:hAnsi="Arial" w:cs="Arial"/>
                <w:color w:val="000000" w:themeColor="text1"/>
                <w:sz w:val="20"/>
                <w:szCs w:val="20"/>
              </w:rPr>
            </w:pPr>
            <w:r w:rsidRPr="00B354C0">
              <w:rPr>
                <w:rFonts w:ascii="Arial" w:hAnsi="Arial" w:cs="Arial"/>
                <w:color w:val="000000" w:themeColor="text1"/>
                <w:sz w:val="20"/>
                <w:szCs w:val="20"/>
              </w:rPr>
              <w:t>CÓDIGO</w:t>
            </w:r>
          </w:p>
          <w:p w14:paraId="6F186BEE" w14:textId="77777777" w:rsidR="00767AB3" w:rsidRPr="00B354C0" w:rsidRDefault="00767AB3" w:rsidP="00767AB3">
            <w:pPr>
              <w:pStyle w:val="Ttulo1"/>
              <w:tabs>
                <w:tab w:val="center" w:pos="3566"/>
              </w:tabs>
              <w:spacing w:line="360" w:lineRule="auto"/>
              <w:ind w:left="-2529" w:firstLine="2651"/>
              <w:jc w:val="center"/>
              <w:outlineLvl w:val="0"/>
              <w:rPr>
                <w:rFonts w:ascii="Arial" w:hAnsi="Arial" w:cs="Arial"/>
                <w:color w:val="000000" w:themeColor="text1"/>
                <w:sz w:val="20"/>
                <w:szCs w:val="20"/>
              </w:rPr>
            </w:pPr>
            <w:r w:rsidRPr="00B354C0">
              <w:rPr>
                <w:rFonts w:ascii="Arial" w:hAnsi="Arial" w:cs="Arial"/>
                <w:color w:val="000000" w:themeColor="text1"/>
                <w:sz w:val="20"/>
                <w:szCs w:val="20"/>
              </w:rPr>
              <w:t>CATMAT</w:t>
            </w:r>
          </w:p>
        </w:tc>
        <w:tc>
          <w:tcPr>
            <w:tcW w:w="4536" w:type="dxa"/>
          </w:tcPr>
          <w:p w14:paraId="16F17CEE" w14:textId="77777777" w:rsidR="00767AB3" w:rsidRPr="00B354C0" w:rsidRDefault="00767AB3" w:rsidP="00767AB3">
            <w:pPr>
              <w:pStyle w:val="Ttulo1"/>
              <w:tabs>
                <w:tab w:val="center" w:pos="3566"/>
              </w:tabs>
              <w:spacing w:line="360" w:lineRule="auto"/>
              <w:jc w:val="center"/>
              <w:outlineLvl w:val="0"/>
              <w:rPr>
                <w:rFonts w:ascii="Arial" w:hAnsi="Arial" w:cs="Arial"/>
                <w:color w:val="000000" w:themeColor="text1"/>
                <w:sz w:val="20"/>
                <w:szCs w:val="20"/>
              </w:rPr>
            </w:pPr>
            <w:r w:rsidRPr="00B354C0">
              <w:rPr>
                <w:rFonts w:ascii="Arial" w:hAnsi="Arial" w:cs="Arial"/>
                <w:color w:val="000000" w:themeColor="text1"/>
                <w:sz w:val="20"/>
                <w:szCs w:val="20"/>
              </w:rPr>
              <w:t>DESCRIÇÃO: PRINCÍPIO ATIVO E FORMA FARMACÊUTICA</w:t>
            </w:r>
          </w:p>
        </w:tc>
        <w:tc>
          <w:tcPr>
            <w:tcW w:w="1565" w:type="dxa"/>
          </w:tcPr>
          <w:p w14:paraId="4952667D" w14:textId="77777777" w:rsidR="00767AB3" w:rsidRPr="00B354C0" w:rsidRDefault="00767AB3" w:rsidP="00767AB3">
            <w:pPr>
              <w:pStyle w:val="Ttulo1"/>
              <w:spacing w:line="360" w:lineRule="auto"/>
              <w:jc w:val="center"/>
              <w:outlineLvl w:val="0"/>
              <w:rPr>
                <w:rFonts w:ascii="Arial" w:hAnsi="Arial" w:cs="Arial"/>
                <w:color w:val="000000" w:themeColor="text1"/>
                <w:spacing w:val="-5"/>
                <w:sz w:val="20"/>
                <w:szCs w:val="20"/>
              </w:rPr>
            </w:pPr>
            <w:r w:rsidRPr="00B354C0">
              <w:rPr>
                <w:rFonts w:ascii="Arial" w:hAnsi="Arial" w:cs="Arial"/>
                <w:color w:val="000000" w:themeColor="text1"/>
                <w:spacing w:val="-5"/>
                <w:sz w:val="20"/>
                <w:szCs w:val="20"/>
              </w:rPr>
              <w:t>UNIDADE</w:t>
            </w:r>
          </w:p>
        </w:tc>
        <w:tc>
          <w:tcPr>
            <w:tcW w:w="1994" w:type="dxa"/>
          </w:tcPr>
          <w:p w14:paraId="7932B3CE" w14:textId="77777777" w:rsidR="00767AB3" w:rsidRPr="00B354C0" w:rsidRDefault="00767AB3" w:rsidP="00767AB3">
            <w:pPr>
              <w:pStyle w:val="Ttulo1"/>
              <w:spacing w:line="360" w:lineRule="auto"/>
              <w:jc w:val="center"/>
              <w:outlineLvl w:val="0"/>
              <w:rPr>
                <w:rFonts w:ascii="Arial" w:hAnsi="Arial" w:cs="Arial"/>
                <w:color w:val="000000" w:themeColor="text1"/>
                <w:spacing w:val="-5"/>
                <w:sz w:val="20"/>
                <w:szCs w:val="20"/>
              </w:rPr>
            </w:pPr>
            <w:r w:rsidRPr="00B354C0">
              <w:rPr>
                <w:rFonts w:ascii="Arial" w:hAnsi="Arial" w:cs="Arial"/>
                <w:color w:val="000000" w:themeColor="text1"/>
                <w:spacing w:val="-5"/>
                <w:sz w:val="20"/>
                <w:szCs w:val="20"/>
              </w:rPr>
              <w:t>QUANTIDADE</w:t>
            </w:r>
          </w:p>
        </w:tc>
      </w:tr>
      <w:tr w:rsidR="00767AB3" w:rsidRPr="00B354C0" w14:paraId="6066DCA4" w14:textId="77777777" w:rsidTr="00767AB3">
        <w:tc>
          <w:tcPr>
            <w:tcW w:w="1040" w:type="dxa"/>
          </w:tcPr>
          <w:p w14:paraId="20A6640A"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w:t>
            </w:r>
          </w:p>
        </w:tc>
        <w:tc>
          <w:tcPr>
            <w:tcW w:w="1559" w:type="dxa"/>
          </w:tcPr>
          <w:p w14:paraId="2A588889"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lang w:val="en-US" w:eastAsia="zh-CN" w:bidi="ar"/>
              </w:rPr>
              <w:t>460664</w:t>
            </w:r>
          </w:p>
        </w:tc>
        <w:tc>
          <w:tcPr>
            <w:tcW w:w="4536" w:type="dxa"/>
          </w:tcPr>
          <w:p w14:paraId="217AAC64"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Acebrofilina 25mg/mL Suspensão Oral</w:t>
            </w:r>
          </w:p>
        </w:tc>
        <w:tc>
          <w:tcPr>
            <w:tcW w:w="1565" w:type="dxa"/>
          </w:tcPr>
          <w:p w14:paraId="7A3429C7"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Frasco</w:t>
            </w:r>
          </w:p>
        </w:tc>
        <w:tc>
          <w:tcPr>
            <w:tcW w:w="1994" w:type="dxa"/>
          </w:tcPr>
          <w:p w14:paraId="3E33B300"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600</w:t>
            </w:r>
          </w:p>
        </w:tc>
      </w:tr>
      <w:tr w:rsidR="00767AB3" w:rsidRPr="00B354C0" w14:paraId="63B6A4BD" w14:textId="77777777" w:rsidTr="00767AB3">
        <w:tc>
          <w:tcPr>
            <w:tcW w:w="1040" w:type="dxa"/>
          </w:tcPr>
          <w:p w14:paraId="652B7105"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2</w:t>
            </w:r>
          </w:p>
        </w:tc>
        <w:tc>
          <w:tcPr>
            <w:tcW w:w="1559" w:type="dxa"/>
          </w:tcPr>
          <w:p w14:paraId="4E9BA6CE"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lang w:val="en-US" w:eastAsia="zh-CN" w:bidi="ar"/>
              </w:rPr>
              <w:t>448839</w:t>
            </w:r>
          </w:p>
        </w:tc>
        <w:tc>
          <w:tcPr>
            <w:tcW w:w="4536" w:type="dxa"/>
          </w:tcPr>
          <w:p w14:paraId="445B0C72"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Acebrofilina 50mg/mL Suspensão Oral</w:t>
            </w:r>
          </w:p>
        </w:tc>
        <w:tc>
          <w:tcPr>
            <w:tcW w:w="1565" w:type="dxa"/>
          </w:tcPr>
          <w:p w14:paraId="73F9428F"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Frasco</w:t>
            </w:r>
          </w:p>
        </w:tc>
        <w:tc>
          <w:tcPr>
            <w:tcW w:w="1994" w:type="dxa"/>
          </w:tcPr>
          <w:p w14:paraId="3C7B5D4A"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600</w:t>
            </w:r>
          </w:p>
        </w:tc>
      </w:tr>
      <w:tr w:rsidR="00767AB3" w:rsidRPr="00B354C0" w14:paraId="2D48A045" w14:textId="77777777" w:rsidTr="00767AB3">
        <w:tc>
          <w:tcPr>
            <w:tcW w:w="1040" w:type="dxa"/>
          </w:tcPr>
          <w:p w14:paraId="70DAE416"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3</w:t>
            </w:r>
          </w:p>
        </w:tc>
        <w:tc>
          <w:tcPr>
            <w:tcW w:w="1559" w:type="dxa"/>
          </w:tcPr>
          <w:p w14:paraId="186D22BF"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lang w:val="en-US" w:eastAsia="zh-CN" w:bidi="ar"/>
              </w:rPr>
              <w:t>270558</w:t>
            </w:r>
          </w:p>
        </w:tc>
        <w:tc>
          <w:tcPr>
            <w:tcW w:w="4536" w:type="dxa"/>
          </w:tcPr>
          <w:p w14:paraId="2DDAAB84"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Acetilcisteína 20mg/ml Suspensão Oral</w:t>
            </w:r>
          </w:p>
        </w:tc>
        <w:tc>
          <w:tcPr>
            <w:tcW w:w="1565" w:type="dxa"/>
          </w:tcPr>
          <w:p w14:paraId="38F2AE49" w14:textId="77777777" w:rsidR="00767AB3" w:rsidRPr="00B354C0" w:rsidRDefault="00767AB3" w:rsidP="00767AB3">
            <w:pPr>
              <w:spacing w:line="360" w:lineRule="auto"/>
              <w:jc w:val="center"/>
              <w:textAlignment w:val="top"/>
              <w:rPr>
                <w:rFonts w:ascii="Arial" w:hAnsi="Arial" w:cs="Arial"/>
                <w:spacing w:val="-5"/>
                <w:sz w:val="20"/>
                <w:szCs w:val="20"/>
              </w:rPr>
            </w:pPr>
            <w:r w:rsidRPr="00B354C0">
              <w:rPr>
                <w:rFonts w:ascii="Arial" w:eastAsia="SimSun" w:hAnsi="Arial" w:cs="Arial"/>
                <w:sz w:val="20"/>
                <w:szCs w:val="20"/>
                <w:lang w:val="en-US" w:eastAsia="zh-CN" w:bidi="ar"/>
              </w:rPr>
              <w:t>Frasco</w:t>
            </w:r>
          </w:p>
        </w:tc>
        <w:tc>
          <w:tcPr>
            <w:tcW w:w="1994" w:type="dxa"/>
          </w:tcPr>
          <w:p w14:paraId="5114FD5C" w14:textId="77777777" w:rsidR="00767AB3" w:rsidRPr="00B354C0" w:rsidRDefault="00767AB3" w:rsidP="00767AB3">
            <w:pPr>
              <w:spacing w:line="360" w:lineRule="auto"/>
              <w:jc w:val="center"/>
              <w:textAlignment w:val="top"/>
              <w:rPr>
                <w:rFonts w:ascii="Arial" w:hAnsi="Arial" w:cs="Arial"/>
                <w:spacing w:val="-5"/>
                <w:sz w:val="20"/>
                <w:szCs w:val="20"/>
              </w:rPr>
            </w:pPr>
            <w:r w:rsidRPr="00B354C0">
              <w:rPr>
                <w:rFonts w:ascii="Arial" w:eastAsia="SimSun" w:hAnsi="Arial" w:cs="Arial"/>
                <w:sz w:val="20"/>
                <w:szCs w:val="20"/>
                <w:lang w:val="en-US" w:eastAsia="zh-CN" w:bidi="ar"/>
              </w:rPr>
              <w:t>600</w:t>
            </w:r>
          </w:p>
        </w:tc>
      </w:tr>
      <w:tr w:rsidR="00767AB3" w:rsidRPr="00B354C0" w14:paraId="1998FDEC" w14:textId="77777777" w:rsidTr="00767AB3">
        <w:tc>
          <w:tcPr>
            <w:tcW w:w="1040" w:type="dxa"/>
          </w:tcPr>
          <w:p w14:paraId="5639357B"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4</w:t>
            </w:r>
          </w:p>
        </w:tc>
        <w:tc>
          <w:tcPr>
            <w:tcW w:w="1559" w:type="dxa"/>
          </w:tcPr>
          <w:p w14:paraId="6BC59549"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lang w:val="en-US" w:eastAsia="zh-CN" w:bidi="ar"/>
              </w:rPr>
              <w:t>355786</w:t>
            </w:r>
          </w:p>
        </w:tc>
        <w:tc>
          <w:tcPr>
            <w:tcW w:w="4536" w:type="dxa"/>
          </w:tcPr>
          <w:p w14:paraId="15FCF70D"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Acetilcisteína 40mg/ml Suspensão Oral</w:t>
            </w:r>
          </w:p>
        </w:tc>
        <w:tc>
          <w:tcPr>
            <w:tcW w:w="1565" w:type="dxa"/>
          </w:tcPr>
          <w:p w14:paraId="249E65FF" w14:textId="77777777" w:rsidR="00767AB3" w:rsidRPr="00B354C0" w:rsidRDefault="00767AB3" w:rsidP="00767AB3">
            <w:pPr>
              <w:spacing w:line="360" w:lineRule="auto"/>
              <w:jc w:val="center"/>
              <w:textAlignment w:val="top"/>
              <w:rPr>
                <w:rFonts w:ascii="Arial" w:hAnsi="Arial" w:cs="Arial"/>
                <w:spacing w:val="-5"/>
                <w:sz w:val="20"/>
                <w:szCs w:val="20"/>
              </w:rPr>
            </w:pPr>
            <w:r w:rsidRPr="00B354C0">
              <w:rPr>
                <w:rFonts w:ascii="Arial" w:eastAsia="SimSun" w:hAnsi="Arial" w:cs="Arial"/>
                <w:sz w:val="20"/>
                <w:szCs w:val="20"/>
                <w:lang w:val="en-US" w:eastAsia="zh-CN" w:bidi="ar"/>
              </w:rPr>
              <w:t>Frasco</w:t>
            </w:r>
          </w:p>
        </w:tc>
        <w:tc>
          <w:tcPr>
            <w:tcW w:w="1994" w:type="dxa"/>
          </w:tcPr>
          <w:p w14:paraId="6BBBAAEC" w14:textId="77777777" w:rsidR="00767AB3" w:rsidRPr="00B354C0" w:rsidRDefault="00767AB3" w:rsidP="00767AB3">
            <w:pPr>
              <w:spacing w:line="360" w:lineRule="auto"/>
              <w:jc w:val="center"/>
              <w:textAlignment w:val="top"/>
              <w:rPr>
                <w:rFonts w:ascii="Arial" w:hAnsi="Arial" w:cs="Arial"/>
                <w:spacing w:val="-5"/>
                <w:sz w:val="20"/>
                <w:szCs w:val="20"/>
              </w:rPr>
            </w:pPr>
            <w:r w:rsidRPr="00B354C0">
              <w:rPr>
                <w:rFonts w:ascii="Arial" w:eastAsia="SimSun" w:hAnsi="Arial" w:cs="Arial"/>
                <w:sz w:val="20"/>
                <w:szCs w:val="20"/>
                <w:lang w:val="en-US" w:eastAsia="zh-CN" w:bidi="ar"/>
              </w:rPr>
              <w:t>600</w:t>
            </w:r>
          </w:p>
        </w:tc>
      </w:tr>
      <w:tr w:rsidR="00767AB3" w:rsidRPr="00B354C0" w14:paraId="5D4A0D5B" w14:textId="77777777" w:rsidTr="00767AB3">
        <w:tc>
          <w:tcPr>
            <w:tcW w:w="1040" w:type="dxa"/>
          </w:tcPr>
          <w:p w14:paraId="1D5206A7"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5</w:t>
            </w:r>
          </w:p>
        </w:tc>
        <w:tc>
          <w:tcPr>
            <w:tcW w:w="1559" w:type="dxa"/>
          </w:tcPr>
          <w:p w14:paraId="6ED5E5D2"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268292</w:t>
            </w:r>
          </w:p>
        </w:tc>
        <w:tc>
          <w:tcPr>
            <w:tcW w:w="4536" w:type="dxa"/>
          </w:tcPr>
          <w:p w14:paraId="1EDE8920"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Ácido folínico 15mg Comprimido</w:t>
            </w:r>
          </w:p>
        </w:tc>
        <w:tc>
          <w:tcPr>
            <w:tcW w:w="1565" w:type="dxa"/>
          </w:tcPr>
          <w:p w14:paraId="5A3F5063"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49FBD5E8"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2.000</w:t>
            </w:r>
          </w:p>
        </w:tc>
      </w:tr>
      <w:tr w:rsidR="00767AB3" w:rsidRPr="00B354C0" w14:paraId="06968820" w14:textId="77777777" w:rsidTr="00767AB3">
        <w:tc>
          <w:tcPr>
            <w:tcW w:w="1040" w:type="dxa"/>
          </w:tcPr>
          <w:p w14:paraId="7CEF415C"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7</w:t>
            </w:r>
          </w:p>
        </w:tc>
        <w:tc>
          <w:tcPr>
            <w:tcW w:w="1559" w:type="dxa"/>
          </w:tcPr>
          <w:p w14:paraId="01AB5672"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271357</w:t>
            </w:r>
          </w:p>
        </w:tc>
        <w:tc>
          <w:tcPr>
            <w:tcW w:w="4536" w:type="dxa"/>
          </w:tcPr>
          <w:p w14:paraId="251FF5CF"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Alprazolam0,5mg Comprimido</w:t>
            </w:r>
          </w:p>
        </w:tc>
        <w:tc>
          <w:tcPr>
            <w:tcW w:w="1565" w:type="dxa"/>
          </w:tcPr>
          <w:p w14:paraId="5625C7FD"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027611D3"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10.000</w:t>
            </w:r>
          </w:p>
        </w:tc>
      </w:tr>
      <w:tr w:rsidR="00767AB3" w:rsidRPr="00B354C0" w14:paraId="4286A207" w14:textId="77777777" w:rsidTr="00767AB3">
        <w:tc>
          <w:tcPr>
            <w:tcW w:w="1040" w:type="dxa"/>
          </w:tcPr>
          <w:p w14:paraId="57F0D724"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6</w:t>
            </w:r>
          </w:p>
        </w:tc>
        <w:tc>
          <w:tcPr>
            <w:tcW w:w="1559" w:type="dxa"/>
          </w:tcPr>
          <w:p w14:paraId="4D7A74A8"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267511</w:t>
            </w:r>
          </w:p>
        </w:tc>
        <w:tc>
          <w:tcPr>
            <w:tcW w:w="4536" w:type="dxa"/>
          </w:tcPr>
          <w:p w14:paraId="6DDA33DC"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Aminofilina100mg Comprimido</w:t>
            </w:r>
          </w:p>
        </w:tc>
        <w:tc>
          <w:tcPr>
            <w:tcW w:w="1565" w:type="dxa"/>
          </w:tcPr>
          <w:p w14:paraId="67046F2A"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30297BFF"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10.000</w:t>
            </w:r>
          </w:p>
        </w:tc>
      </w:tr>
      <w:tr w:rsidR="00767AB3" w:rsidRPr="00B354C0" w14:paraId="67CDAAAB" w14:textId="77777777" w:rsidTr="00767AB3">
        <w:tc>
          <w:tcPr>
            <w:tcW w:w="1040" w:type="dxa"/>
          </w:tcPr>
          <w:p w14:paraId="4202CFD1"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8</w:t>
            </w:r>
          </w:p>
        </w:tc>
        <w:tc>
          <w:tcPr>
            <w:tcW w:w="1559" w:type="dxa"/>
          </w:tcPr>
          <w:p w14:paraId="00EB66A3"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270590</w:t>
            </w:r>
          </w:p>
        </w:tc>
        <w:tc>
          <w:tcPr>
            <w:tcW w:w="4536" w:type="dxa"/>
          </w:tcPr>
          <w:p w14:paraId="61CD294B"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Betametasona (Dipropionato) 5mg/mL + Betametasona (Fosfato dissódico) 2 mg/mL Injetável</w:t>
            </w:r>
          </w:p>
        </w:tc>
        <w:tc>
          <w:tcPr>
            <w:tcW w:w="1565" w:type="dxa"/>
          </w:tcPr>
          <w:p w14:paraId="16B6174A"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Ampola</w:t>
            </w:r>
          </w:p>
        </w:tc>
        <w:tc>
          <w:tcPr>
            <w:tcW w:w="1994" w:type="dxa"/>
          </w:tcPr>
          <w:p w14:paraId="62A8262E"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1.200</w:t>
            </w:r>
          </w:p>
        </w:tc>
      </w:tr>
      <w:tr w:rsidR="00767AB3" w:rsidRPr="00B354C0" w14:paraId="78EF101B" w14:textId="77777777" w:rsidTr="00767AB3">
        <w:tc>
          <w:tcPr>
            <w:tcW w:w="1040" w:type="dxa"/>
          </w:tcPr>
          <w:p w14:paraId="58195AE8"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9</w:t>
            </w:r>
          </w:p>
        </w:tc>
        <w:tc>
          <w:tcPr>
            <w:tcW w:w="1559" w:type="dxa"/>
          </w:tcPr>
          <w:p w14:paraId="5FC148A0"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269956</w:t>
            </w:r>
          </w:p>
        </w:tc>
        <w:tc>
          <w:tcPr>
            <w:tcW w:w="4536" w:type="dxa"/>
          </w:tcPr>
          <w:p w14:paraId="150C13DE"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Bromoprida 4mg/mL Solução Oral Gotas</w:t>
            </w:r>
          </w:p>
        </w:tc>
        <w:tc>
          <w:tcPr>
            <w:tcW w:w="1565" w:type="dxa"/>
          </w:tcPr>
          <w:p w14:paraId="0B62FB27"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Frasco</w:t>
            </w:r>
          </w:p>
        </w:tc>
        <w:tc>
          <w:tcPr>
            <w:tcW w:w="1994" w:type="dxa"/>
          </w:tcPr>
          <w:p w14:paraId="6F49AFED"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600</w:t>
            </w:r>
          </w:p>
        </w:tc>
      </w:tr>
      <w:tr w:rsidR="00767AB3" w:rsidRPr="00B354C0" w14:paraId="5C5DCA15" w14:textId="77777777" w:rsidTr="00767AB3">
        <w:tc>
          <w:tcPr>
            <w:tcW w:w="1040" w:type="dxa"/>
          </w:tcPr>
          <w:p w14:paraId="0649C323" w14:textId="77777777" w:rsidR="00767AB3" w:rsidRPr="00B354C0" w:rsidRDefault="00767AB3" w:rsidP="00767AB3">
            <w:pPr>
              <w:spacing w:line="360" w:lineRule="auto"/>
              <w:jc w:val="center"/>
              <w:textAlignment w:val="top"/>
              <w:rPr>
                <w:rFonts w:ascii="Arial" w:hAnsi="Arial" w:cs="Arial"/>
                <w:spacing w:val="-2"/>
                <w:sz w:val="20"/>
                <w:szCs w:val="20"/>
              </w:rPr>
            </w:pPr>
            <w:r w:rsidRPr="00B354C0">
              <w:rPr>
                <w:rFonts w:ascii="Arial" w:eastAsia="SimSun" w:hAnsi="Arial" w:cs="Arial"/>
                <w:sz w:val="20"/>
                <w:szCs w:val="20"/>
                <w:lang w:val="en-US" w:eastAsia="zh-CN" w:bidi="ar"/>
              </w:rPr>
              <w:t>10</w:t>
            </w:r>
          </w:p>
        </w:tc>
        <w:tc>
          <w:tcPr>
            <w:tcW w:w="1559" w:type="dxa"/>
          </w:tcPr>
          <w:p w14:paraId="56CFDBC6" w14:textId="77777777" w:rsidR="00767AB3" w:rsidRPr="00B354C0" w:rsidRDefault="00767AB3" w:rsidP="00767AB3">
            <w:pPr>
              <w:spacing w:line="360" w:lineRule="auto"/>
              <w:jc w:val="center"/>
              <w:textAlignment w:val="top"/>
              <w:rPr>
                <w:rFonts w:ascii="Arial" w:hAnsi="Arial" w:cs="Arial"/>
                <w:spacing w:val="-2"/>
                <w:sz w:val="20"/>
                <w:szCs w:val="20"/>
              </w:rPr>
            </w:pPr>
            <w:r w:rsidRPr="00B354C0">
              <w:rPr>
                <w:rFonts w:ascii="Arial" w:eastAsia="SimSun" w:hAnsi="Arial" w:cs="Arial"/>
                <w:sz w:val="20"/>
                <w:szCs w:val="20"/>
              </w:rPr>
              <w:t>434505</w:t>
            </w:r>
          </w:p>
        </w:tc>
        <w:tc>
          <w:tcPr>
            <w:tcW w:w="4536" w:type="dxa"/>
          </w:tcPr>
          <w:p w14:paraId="7F2F0E65"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Carvão Vegetal Ativado Cápsula</w:t>
            </w:r>
          </w:p>
        </w:tc>
        <w:tc>
          <w:tcPr>
            <w:tcW w:w="1565" w:type="dxa"/>
          </w:tcPr>
          <w:p w14:paraId="4B48463B" w14:textId="77777777" w:rsidR="00767AB3" w:rsidRPr="00B354C0" w:rsidRDefault="00767AB3" w:rsidP="00767AB3">
            <w:pPr>
              <w:spacing w:line="360" w:lineRule="auto"/>
              <w:jc w:val="center"/>
              <w:textAlignment w:val="top"/>
              <w:rPr>
                <w:rFonts w:ascii="Arial" w:hAnsi="Arial" w:cs="Arial"/>
                <w:spacing w:val="-5"/>
                <w:sz w:val="20"/>
                <w:szCs w:val="20"/>
              </w:rPr>
            </w:pPr>
            <w:r w:rsidRPr="00B354C0">
              <w:rPr>
                <w:rFonts w:ascii="Arial" w:eastAsia="SimSun" w:hAnsi="Arial" w:cs="Arial"/>
                <w:sz w:val="20"/>
                <w:szCs w:val="20"/>
                <w:lang w:val="en-US" w:eastAsia="zh-CN" w:bidi="ar"/>
              </w:rPr>
              <w:t>Comprimido</w:t>
            </w:r>
          </w:p>
        </w:tc>
        <w:tc>
          <w:tcPr>
            <w:tcW w:w="1994" w:type="dxa"/>
          </w:tcPr>
          <w:p w14:paraId="2EBB23EB" w14:textId="77777777" w:rsidR="00767AB3" w:rsidRPr="00B354C0" w:rsidRDefault="00767AB3" w:rsidP="00767AB3">
            <w:pPr>
              <w:spacing w:line="360" w:lineRule="auto"/>
              <w:jc w:val="center"/>
              <w:textAlignment w:val="top"/>
              <w:rPr>
                <w:rFonts w:ascii="Arial" w:hAnsi="Arial" w:cs="Arial"/>
                <w:spacing w:val="-5"/>
                <w:sz w:val="20"/>
                <w:szCs w:val="20"/>
              </w:rPr>
            </w:pPr>
            <w:r w:rsidRPr="00B354C0">
              <w:rPr>
                <w:rFonts w:ascii="Arial" w:eastAsia="SimSun" w:hAnsi="Arial" w:cs="Arial"/>
                <w:sz w:val="20"/>
                <w:szCs w:val="20"/>
                <w:lang w:val="en-US" w:eastAsia="zh-CN" w:bidi="ar"/>
              </w:rPr>
              <w:t>3.000</w:t>
            </w:r>
          </w:p>
        </w:tc>
      </w:tr>
      <w:tr w:rsidR="00767AB3" w:rsidRPr="00B354C0" w14:paraId="74BC3961" w14:textId="77777777" w:rsidTr="00767AB3">
        <w:tc>
          <w:tcPr>
            <w:tcW w:w="1040" w:type="dxa"/>
          </w:tcPr>
          <w:p w14:paraId="151E6E0F"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11</w:t>
            </w:r>
          </w:p>
        </w:tc>
        <w:tc>
          <w:tcPr>
            <w:tcW w:w="1559" w:type="dxa"/>
          </w:tcPr>
          <w:p w14:paraId="4B70F48A"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272166</w:t>
            </w:r>
          </w:p>
        </w:tc>
        <w:tc>
          <w:tcPr>
            <w:tcW w:w="4536" w:type="dxa"/>
          </w:tcPr>
          <w:p w14:paraId="476229B9"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Ciclobenzaprina 5mg Comprimido</w:t>
            </w:r>
          </w:p>
        </w:tc>
        <w:tc>
          <w:tcPr>
            <w:tcW w:w="1565" w:type="dxa"/>
          </w:tcPr>
          <w:p w14:paraId="1BE78503"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1BE67FA9"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30.000</w:t>
            </w:r>
          </w:p>
        </w:tc>
      </w:tr>
      <w:tr w:rsidR="00767AB3" w:rsidRPr="00B354C0" w14:paraId="78C7D691" w14:textId="77777777" w:rsidTr="00767AB3">
        <w:tc>
          <w:tcPr>
            <w:tcW w:w="1040" w:type="dxa"/>
          </w:tcPr>
          <w:p w14:paraId="73F226E9"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w:t>
            </w:r>
            <w:r w:rsidRPr="00B354C0">
              <w:rPr>
                <w:rFonts w:ascii="Arial" w:eastAsia="SimSun" w:hAnsi="Arial" w:cs="Arial"/>
                <w:sz w:val="20"/>
                <w:szCs w:val="20"/>
                <w:lang w:eastAsia="zh-CN" w:bidi="ar"/>
              </w:rPr>
              <w:t>2</w:t>
            </w:r>
          </w:p>
        </w:tc>
        <w:tc>
          <w:tcPr>
            <w:tcW w:w="1559" w:type="dxa"/>
          </w:tcPr>
          <w:p w14:paraId="2BCBAF68"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276378</w:t>
            </w:r>
          </w:p>
        </w:tc>
        <w:tc>
          <w:tcPr>
            <w:tcW w:w="4536" w:type="dxa"/>
          </w:tcPr>
          <w:p w14:paraId="4014FEE0"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Cilostazol 100mg Comprimido</w:t>
            </w:r>
          </w:p>
        </w:tc>
        <w:tc>
          <w:tcPr>
            <w:tcW w:w="1565" w:type="dxa"/>
          </w:tcPr>
          <w:p w14:paraId="0082A5E7"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2F23502F"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10.000</w:t>
            </w:r>
          </w:p>
        </w:tc>
      </w:tr>
      <w:tr w:rsidR="00767AB3" w:rsidRPr="00B354C0" w14:paraId="5F5875BC" w14:textId="77777777" w:rsidTr="00767AB3">
        <w:tc>
          <w:tcPr>
            <w:tcW w:w="1040" w:type="dxa"/>
          </w:tcPr>
          <w:p w14:paraId="257F668F"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w:t>
            </w:r>
            <w:r w:rsidRPr="00B354C0">
              <w:rPr>
                <w:rFonts w:ascii="Arial" w:eastAsia="SimSun" w:hAnsi="Arial" w:cs="Arial"/>
                <w:sz w:val="20"/>
                <w:szCs w:val="20"/>
                <w:lang w:eastAsia="zh-CN" w:bidi="ar"/>
              </w:rPr>
              <w:t>3</w:t>
            </w:r>
          </w:p>
        </w:tc>
        <w:tc>
          <w:tcPr>
            <w:tcW w:w="1559" w:type="dxa"/>
          </w:tcPr>
          <w:p w14:paraId="238E5125"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267629</w:t>
            </w:r>
          </w:p>
        </w:tc>
        <w:tc>
          <w:tcPr>
            <w:tcW w:w="4536" w:type="dxa"/>
          </w:tcPr>
          <w:p w14:paraId="25CBC013"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Cinarizina 75 mg Comprimido</w:t>
            </w:r>
          </w:p>
        </w:tc>
        <w:tc>
          <w:tcPr>
            <w:tcW w:w="1565" w:type="dxa"/>
          </w:tcPr>
          <w:p w14:paraId="14946542"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1BFD4BFA"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12.000</w:t>
            </w:r>
          </w:p>
        </w:tc>
      </w:tr>
      <w:tr w:rsidR="00767AB3" w:rsidRPr="00B354C0" w14:paraId="64F3AA4E" w14:textId="77777777" w:rsidTr="00767AB3">
        <w:tc>
          <w:tcPr>
            <w:tcW w:w="1040" w:type="dxa"/>
          </w:tcPr>
          <w:p w14:paraId="5FA984D0"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14</w:t>
            </w:r>
          </w:p>
        </w:tc>
        <w:tc>
          <w:tcPr>
            <w:tcW w:w="1559" w:type="dxa"/>
          </w:tcPr>
          <w:p w14:paraId="0558FF66"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272903</w:t>
            </w:r>
          </w:p>
        </w:tc>
        <w:tc>
          <w:tcPr>
            <w:tcW w:w="4536" w:type="dxa"/>
          </w:tcPr>
          <w:p w14:paraId="424AABBE"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Citalopram 20mg Comprimido</w:t>
            </w:r>
          </w:p>
        </w:tc>
        <w:tc>
          <w:tcPr>
            <w:tcW w:w="1565" w:type="dxa"/>
          </w:tcPr>
          <w:p w14:paraId="45AB80FF"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5F80A2D5"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20.000</w:t>
            </w:r>
          </w:p>
        </w:tc>
      </w:tr>
      <w:tr w:rsidR="00767AB3" w:rsidRPr="00B354C0" w14:paraId="7C5E7BC6" w14:textId="77777777" w:rsidTr="00767AB3">
        <w:tc>
          <w:tcPr>
            <w:tcW w:w="1040" w:type="dxa"/>
          </w:tcPr>
          <w:p w14:paraId="72D965DF"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15</w:t>
            </w:r>
          </w:p>
        </w:tc>
        <w:tc>
          <w:tcPr>
            <w:tcW w:w="1559" w:type="dxa"/>
          </w:tcPr>
          <w:p w14:paraId="19261FAA" w14:textId="77777777" w:rsidR="00767AB3" w:rsidRPr="00B354C0" w:rsidRDefault="00767AB3" w:rsidP="00767AB3">
            <w:pPr>
              <w:spacing w:line="360" w:lineRule="auto"/>
              <w:jc w:val="center"/>
              <w:textAlignment w:val="top"/>
              <w:rPr>
                <w:rFonts w:ascii="Arial" w:hAnsi="Arial" w:cs="Arial"/>
                <w:color w:val="141414"/>
                <w:sz w:val="20"/>
                <w:szCs w:val="20"/>
              </w:rPr>
            </w:pPr>
            <w:r w:rsidRPr="00B354C0">
              <w:rPr>
                <w:rFonts w:ascii="Arial" w:eastAsia="SimSun" w:hAnsi="Arial" w:cs="Arial"/>
                <w:sz w:val="20"/>
                <w:szCs w:val="20"/>
              </w:rPr>
              <w:t>268439</w:t>
            </w:r>
          </w:p>
        </w:tc>
        <w:tc>
          <w:tcPr>
            <w:tcW w:w="4536" w:type="dxa"/>
          </w:tcPr>
          <w:p w14:paraId="669975C7"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Claritromicina 500mg Comprimido</w:t>
            </w:r>
          </w:p>
        </w:tc>
        <w:tc>
          <w:tcPr>
            <w:tcW w:w="1565" w:type="dxa"/>
          </w:tcPr>
          <w:p w14:paraId="284835E6"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754893E4"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5.000</w:t>
            </w:r>
          </w:p>
        </w:tc>
      </w:tr>
      <w:tr w:rsidR="00767AB3" w:rsidRPr="00B354C0" w14:paraId="0EC7EE11" w14:textId="77777777" w:rsidTr="00767AB3">
        <w:tc>
          <w:tcPr>
            <w:tcW w:w="1040" w:type="dxa"/>
          </w:tcPr>
          <w:p w14:paraId="4FBF5523"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16</w:t>
            </w:r>
          </w:p>
        </w:tc>
        <w:tc>
          <w:tcPr>
            <w:tcW w:w="1559" w:type="dxa"/>
          </w:tcPr>
          <w:p w14:paraId="7A320371"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299236</w:t>
            </w:r>
          </w:p>
        </w:tc>
        <w:tc>
          <w:tcPr>
            <w:tcW w:w="4536" w:type="dxa"/>
          </w:tcPr>
          <w:p w14:paraId="6BBAFD2F"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Dexpantenol50mg/g Creme</w:t>
            </w:r>
          </w:p>
        </w:tc>
        <w:tc>
          <w:tcPr>
            <w:tcW w:w="1565" w:type="dxa"/>
          </w:tcPr>
          <w:p w14:paraId="7F8FED14"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Bisnaga</w:t>
            </w:r>
          </w:p>
        </w:tc>
        <w:tc>
          <w:tcPr>
            <w:tcW w:w="1994" w:type="dxa"/>
          </w:tcPr>
          <w:p w14:paraId="4F8725F4"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500</w:t>
            </w:r>
          </w:p>
        </w:tc>
      </w:tr>
      <w:tr w:rsidR="00767AB3" w:rsidRPr="00B354C0" w14:paraId="46AC8D90" w14:textId="77777777" w:rsidTr="00767AB3">
        <w:tc>
          <w:tcPr>
            <w:tcW w:w="1040" w:type="dxa"/>
          </w:tcPr>
          <w:p w14:paraId="2704AF49"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17</w:t>
            </w:r>
          </w:p>
        </w:tc>
        <w:tc>
          <w:tcPr>
            <w:tcW w:w="1559" w:type="dxa"/>
          </w:tcPr>
          <w:p w14:paraId="79C54454"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448612</w:t>
            </w:r>
          </w:p>
        </w:tc>
        <w:tc>
          <w:tcPr>
            <w:tcW w:w="4536" w:type="dxa"/>
          </w:tcPr>
          <w:p w14:paraId="1FDB4F4A"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Diclofenaco Dietilamônio 11,6mg/mL Gel</w:t>
            </w:r>
          </w:p>
        </w:tc>
        <w:tc>
          <w:tcPr>
            <w:tcW w:w="1565" w:type="dxa"/>
          </w:tcPr>
          <w:p w14:paraId="3B7D9EA1" w14:textId="77777777" w:rsidR="00767AB3" w:rsidRPr="00B354C0" w:rsidRDefault="00767AB3" w:rsidP="00767AB3">
            <w:pPr>
              <w:spacing w:line="360" w:lineRule="auto"/>
              <w:jc w:val="center"/>
              <w:textAlignment w:val="top"/>
              <w:rPr>
                <w:rFonts w:ascii="Arial" w:hAnsi="Arial" w:cs="Arial"/>
                <w:spacing w:val="-5"/>
                <w:sz w:val="20"/>
                <w:szCs w:val="20"/>
              </w:rPr>
            </w:pPr>
            <w:r w:rsidRPr="00B354C0">
              <w:rPr>
                <w:rFonts w:ascii="Arial" w:eastAsia="SimSun" w:hAnsi="Arial" w:cs="Arial"/>
                <w:sz w:val="20"/>
                <w:szCs w:val="20"/>
                <w:lang w:val="en-US" w:eastAsia="zh-CN" w:bidi="ar"/>
              </w:rPr>
              <w:t>Bisnaga</w:t>
            </w:r>
          </w:p>
        </w:tc>
        <w:tc>
          <w:tcPr>
            <w:tcW w:w="1994" w:type="dxa"/>
          </w:tcPr>
          <w:p w14:paraId="5D3B4AAC" w14:textId="77777777" w:rsidR="00767AB3" w:rsidRPr="00B354C0" w:rsidRDefault="00767AB3" w:rsidP="00767AB3">
            <w:pPr>
              <w:spacing w:line="360" w:lineRule="auto"/>
              <w:jc w:val="center"/>
              <w:textAlignment w:val="top"/>
              <w:rPr>
                <w:rFonts w:ascii="Arial" w:hAnsi="Arial" w:cs="Arial"/>
                <w:spacing w:val="-5"/>
                <w:sz w:val="20"/>
                <w:szCs w:val="20"/>
              </w:rPr>
            </w:pPr>
            <w:r w:rsidRPr="00B354C0">
              <w:rPr>
                <w:rFonts w:ascii="Arial" w:eastAsia="SimSun" w:hAnsi="Arial" w:cs="Arial"/>
                <w:sz w:val="20"/>
                <w:szCs w:val="20"/>
                <w:lang w:val="en-US" w:eastAsia="zh-CN" w:bidi="ar"/>
              </w:rPr>
              <w:t>1.200</w:t>
            </w:r>
          </w:p>
        </w:tc>
      </w:tr>
      <w:tr w:rsidR="00767AB3" w:rsidRPr="00B354C0" w14:paraId="33D6C985" w14:textId="77777777" w:rsidTr="00767AB3">
        <w:trPr>
          <w:trHeight w:val="888"/>
        </w:trPr>
        <w:tc>
          <w:tcPr>
            <w:tcW w:w="1040" w:type="dxa"/>
          </w:tcPr>
          <w:p w14:paraId="64BFA86C"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lastRenderedPageBreak/>
              <w:t>18</w:t>
            </w:r>
          </w:p>
        </w:tc>
        <w:tc>
          <w:tcPr>
            <w:tcW w:w="1559" w:type="dxa"/>
          </w:tcPr>
          <w:p w14:paraId="27AD32A5"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272333</w:t>
            </w:r>
          </w:p>
        </w:tc>
        <w:tc>
          <w:tcPr>
            <w:tcW w:w="4536" w:type="dxa"/>
          </w:tcPr>
          <w:p w14:paraId="3A7C9DA3" w14:textId="77777777" w:rsidR="00767AB3" w:rsidRPr="00B354C0" w:rsidRDefault="00A24883" w:rsidP="00767AB3">
            <w:pPr>
              <w:spacing w:line="360" w:lineRule="auto"/>
              <w:textAlignment w:val="top"/>
              <w:rPr>
                <w:rFonts w:ascii="Arial" w:hAnsi="Arial" w:cs="Arial"/>
                <w:sz w:val="20"/>
                <w:szCs w:val="20"/>
              </w:rPr>
            </w:pPr>
            <w:hyperlink r:id="rId51" w:tgtFrame="_blank" w:history="1">
              <w:r w:rsidR="00767AB3" w:rsidRPr="00B354C0">
                <w:rPr>
                  <w:rStyle w:val="Hyperlink"/>
                  <w:rFonts w:ascii="Arial" w:eastAsia="SimSun" w:hAnsi="Arial" w:cs="Arial"/>
                  <w:color w:val="000000" w:themeColor="text1"/>
                  <w:sz w:val="20"/>
                  <w:szCs w:val="20"/>
                </w:rPr>
                <w:t xml:space="preserve">Dimenidrinato 50mg + </w:t>
              </w:r>
              <w:hyperlink r:id="rId52" w:tgtFrame="_blank" w:history="1">
                <w:r w:rsidR="00767AB3" w:rsidRPr="00B354C0">
                  <w:rPr>
                    <w:rStyle w:val="Hyperlink"/>
                    <w:rFonts w:ascii="Arial" w:eastAsia="SimSun" w:hAnsi="Arial" w:cs="Arial"/>
                    <w:color w:val="000000" w:themeColor="text1"/>
                    <w:sz w:val="20"/>
                    <w:szCs w:val="20"/>
                  </w:rPr>
                  <w:t>Cloridrato de piridoxina</w:t>
                </w:r>
              </w:hyperlink>
              <w:r w:rsidR="00767AB3" w:rsidRPr="00B354C0">
                <w:rPr>
                  <w:rFonts w:ascii="Arial" w:eastAsia="SimSun" w:hAnsi="Arial" w:cs="Arial"/>
                  <w:color w:val="000000" w:themeColor="text1"/>
                  <w:sz w:val="20"/>
                  <w:szCs w:val="20"/>
                  <w:lang w:val="en-US" w:eastAsia="zh-CN" w:bidi="ar"/>
                </w:rPr>
                <w:t xml:space="preserve"> 10mg Comprimido</w:t>
              </w:r>
            </w:hyperlink>
          </w:p>
        </w:tc>
        <w:tc>
          <w:tcPr>
            <w:tcW w:w="1565" w:type="dxa"/>
          </w:tcPr>
          <w:p w14:paraId="59B84ACF" w14:textId="77777777" w:rsidR="00767AB3" w:rsidRPr="00B354C0" w:rsidRDefault="00767AB3" w:rsidP="00767AB3">
            <w:pPr>
              <w:spacing w:line="360" w:lineRule="auto"/>
              <w:jc w:val="center"/>
              <w:textAlignment w:val="top"/>
              <w:rPr>
                <w:rFonts w:ascii="Arial" w:hAnsi="Arial" w:cs="Arial"/>
                <w:spacing w:val="-2"/>
                <w:sz w:val="20"/>
                <w:szCs w:val="20"/>
              </w:rPr>
            </w:pPr>
            <w:r w:rsidRPr="00B354C0">
              <w:rPr>
                <w:rFonts w:ascii="Arial" w:eastAsia="SimSun" w:hAnsi="Arial" w:cs="Arial"/>
                <w:sz w:val="20"/>
                <w:szCs w:val="20"/>
                <w:lang w:val="en-US" w:eastAsia="zh-CN" w:bidi="ar"/>
              </w:rPr>
              <w:t>Comprimido</w:t>
            </w:r>
          </w:p>
        </w:tc>
        <w:tc>
          <w:tcPr>
            <w:tcW w:w="1994" w:type="dxa"/>
          </w:tcPr>
          <w:p w14:paraId="0E1AC3D0" w14:textId="77777777" w:rsidR="00767AB3" w:rsidRPr="00B354C0" w:rsidRDefault="00767AB3" w:rsidP="00767AB3">
            <w:pPr>
              <w:spacing w:line="360" w:lineRule="auto"/>
              <w:jc w:val="center"/>
              <w:textAlignment w:val="top"/>
              <w:rPr>
                <w:rFonts w:ascii="Arial" w:hAnsi="Arial" w:cs="Arial"/>
                <w:spacing w:val="-2"/>
                <w:sz w:val="20"/>
                <w:szCs w:val="20"/>
              </w:rPr>
            </w:pPr>
            <w:r w:rsidRPr="00B354C0">
              <w:rPr>
                <w:rFonts w:ascii="Arial" w:eastAsia="SimSun" w:hAnsi="Arial" w:cs="Arial"/>
                <w:sz w:val="20"/>
                <w:szCs w:val="20"/>
                <w:lang w:val="en-US" w:eastAsia="zh-CN" w:bidi="ar"/>
              </w:rPr>
              <w:t>3.000</w:t>
            </w:r>
          </w:p>
        </w:tc>
      </w:tr>
      <w:tr w:rsidR="00767AB3" w:rsidRPr="00B354C0" w14:paraId="3BFAF741" w14:textId="77777777" w:rsidTr="00767AB3">
        <w:tc>
          <w:tcPr>
            <w:tcW w:w="1040" w:type="dxa"/>
          </w:tcPr>
          <w:p w14:paraId="51FDCDAE"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19</w:t>
            </w:r>
          </w:p>
        </w:tc>
        <w:tc>
          <w:tcPr>
            <w:tcW w:w="1559" w:type="dxa"/>
          </w:tcPr>
          <w:p w14:paraId="10C8684D"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273818</w:t>
            </w:r>
          </w:p>
        </w:tc>
        <w:tc>
          <w:tcPr>
            <w:tcW w:w="4536" w:type="dxa"/>
          </w:tcPr>
          <w:p w14:paraId="73560E83"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Diosmina 450mg + Hesperidina 50mg Comprimido</w:t>
            </w:r>
          </w:p>
        </w:tc>
        <w:tc>
          <w:tcPr>
            <w:tcW w:w="1565" w:type="dxa"/>
          </w:tcPr>
          <w:p w14:paraId="4777AECD"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5579C803"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30.000</w:t>
            </w:r>
          </w:p>
        </w:tc>
      </w:tr>
      <w:tr w:rsidR="00767AB3" w:rsidRPr="00B354C0" w14:paraId="2BC8E20A" w14:textId="77777777" w:rsidTr="00767AB3">
        <w:tc>
          <w:tcPr>
            <w:tcW w:w="1040" w:type="dxa"/>
          </w:tcPr>
          <w:p w14:paraId="25EC3C20"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20</w:t>
            </w:r>
          </w:p>
        </w:tc>
        <w:tc>
          <w:tcPr>
            <w:tcW w:w="1559" w:type="dxa"/>
          </w:tcPr>
          <w:p w14:paraId="72CB6459"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291770</w:t>
            </w:r>
          </w:p>
        </w:tc>
        <w:tc>
          <w:tcPr>
            <w:tcW w:w="4536" w:type="dxa"/>
          </w:tcPr>
          <w:p w14:paraId="7FD5AA88"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Escitalopram 10mg Comprimido</w:t>
            </w:r>
          </w:p>
        </w:tc>
        <w:tc>
          <w:tcPr>
            <w:tcW w:w="1565" w:type="dxa"/>
          </w:tcPr>
          <w:p w14:paraId="42FC1B84"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5CB87762"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30.000</w:t>
            </w:r>
          </w:p>
        </w:tc>
      </w:tr>
      <w:tr w:rsidR="00767AB3" w:rsidRPr="00B354C0" w14:paraId="15C3844B" w14:textId="77777777" w:rsidTr="00767AB3">
        <w:tc>
          <w:tcPr>
            <w:tcW w:w="1040" w:type="dxa"/>
          </w:tcPr>
          <w:p w14:paraId="549461A3"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21</w:t>
            </w:r>
          </w:p>
        </w:tc>
        <w:tc>
          <w:tcPr>
            <w:tcW w:w="1559" w:type="dxa"/>
          </w:tcPr>
          <w:p w14:paraId="5B729968"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267283</w:t>
            </w:r>
          </w:p>
        </w:tc>
        <w:tc>
          <w:tcPr>
            <w:tcW w:w="4536" w:type="dxa"/>
          </w:tcPr>
          <w:p w14:paraId="567419E6"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Escopolamina (Butilbrometo) 10mg Comprimido</w:t>
            </w:r>
          </w:p>
        </w:tc>
        <w:tc>
          <w:tcPr>
            <w:tcW w:w="1565" w:type="dxa"/>
          </w:tcPr>
          <w:p w14:paraId="3F1274B5"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421409AA"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8.000</w:t>
            </w:r>
          </w:p>
        </w:tc>
      </w:tr>
      <w:tr w:rsidR="00767AB3" w:rsidRPr="00B354C0" w14:paraId="0EB53F39" w14:textId="77777777" w:rsidTr="00767AB3">
        <w:tc>
          <w:tcPr>
            <w:tcW w:w="1040" w:type="dxa"/>
          </w:tcPr>
          <w:p w14:paraId="08B6FA4E"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2</w:t>
            </w:r>
            <w:r w:rsidRPr="00B354C0">
              <w:rPr>
                <w:rFonts w:ascii="Arial" w:eastAsia="SimSun" w:hAnsi="Arial" w:cs="Arial"/>
                <w:sz w:val="20"/>
                <w:szCs w:val="20"/>
                <w:lang w:eastAsia="zh-CN" w:bidi="ar"/>
              </w:rPr>
              <w:t>2</w:t>
            </w:r>
          </w:p>
        </w:tc>
        <w:tc>
          <w:tcPr>
            <w:tcW w:w="1559" w:type="dxa"/>
          </w:tcPr>
          <w:p w14:paraId="6EAD39A1"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270620</w:t>
            </w:r>
          </w:p>
        </w:tc>
        <w:tc>
          <w:tcPr>
            <w:tcW w:w="4536" w:type="dxa"/>
          </w:tcPr>
          <w:p w14:paraId="0688D7A4"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Escopolamina 10 mg + Dipirona Sódica 250 mg Comprimido</w:t>
            </w:r>
          </w:p>
        </w:tc>
        <w:tc>
          <w:tcPr>
            <w:tcW w:w="1565" w:type="dxa"/>
          </w:tcPr>
          <w:p w14:paraId="4AC575AF"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1440A2E1"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10.000</w:t>
            </w:r>
          </w:p>
        </w:tc>
      </w:tr>
      <w:tr w:rsidR="00767AB3" w:rsidRPr="00B354C0" w14:paraId="36DA6E43" w14:textId="77777777" w:rsidTr="00767AB3">
        <w:tc>
          <w:tcPr>
            <w:tcW w:w="1040" w:type="dxa"/>
          </w:tcPr>
          <w:p w14:paraId="5A472AFF"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2</w:t>
            </w:r>
            <w:r w:rsidRPr="00B354C0">
              <w:rPr>
                <w:rFonts w:ascii="Arial" w:eastAsia="SimSun" w:hAnsi="Arial" w:cs="Arial"/>
                <w:sz w:val="20"/>
                <w:szCs w:val="20"/>
                <w:lang w:eastAsia="zh-CN" w:bidi="ar"/>
              </w:rPr>
              <w:t>3</w:t>
            </w:r>
          </w:p>
        </w:tc>
        <w:tc>
          <w:tcPr>
            <w:tcW w:w="1559" w:type="dxa"/>
          </w:tcPr>
          <w:p w14:paraId="774968CD"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270622</w:t>
            </w:r>
          </w:p>
        </w:tc>
        <w:tc>
          <w:tcPr>
            <w:tcW w:w="4536" w:type="dxa"/>
          </w:tcPr>
          <w:p w14:paraId="56467D74"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Escopolamina 6,67mg/mL + DipironaSódica 333,4mg/mL Sol. Oral</w:t>
            </w:r>
          </w:p>
        </w:tc>
        <w:tc>
          <w:tcPr>
            <w:tcW w:w="1565" w:type="dxa"/>
          </w:tcPr>
          <w:p w14:paraId="6947A414"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Frasco</w:t>
            </w:r>
          </w:p>
        </w:tc>
        <w:tc>
          <w:tcPr>
            <w:tcW w:w="1994" w:type="dxa"/>
          </w:tcPr>
          <w:p w14:paraId="7C6E8467"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600</w:t>
            </w:r>
          </w:p>
        </w:tc>
      </w:tr>
      <w:tr w:rsidR="00767AB3" w:rsidRPr="00B354C0" w14:paraId="7B9BCB9C" w14:textId="77777777" w:rsidTr="00767AB3">
        <w:tc>
          <w:tcPr>
            <w:tcW w:w="1040" w:type="dxa"/>
          </w:tcPr>
          <w:p w14:paraId="74C4CA24"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24</w:t>
            </w:r>
          </w:p>
        </w:tc>
        <w:tc>
          <w:tcPr>
            <w:tcW w:w="1559" w:type="dxa"/>
          </w:tcPr>
          <w:p w14:paraId="3C8BC40F"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396470</w:t>
            </w:r>
          </w:p>
        </w:tc>
        <w:tc>
          <w:tcPr>
            <w:tcW w:w="4536" w:type="dxa"/>
          </w:tcPr>
          <w:p w14:paraId="58ED4C63"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Fenoterol 5mg/ml Sol. Inalatória</w:t>
            </w:r>
          </w:p>
        </w:tc>
        <w:tc>
          <w:tcPr>
            <w:tcW w:w="1565" w:type="dxa"/>
          </w:tcPr>
          <w:p w14:paraId="2298631C" w14:textId="77777777" w:rsidR="00767AB3" w:rsidRPr="00B354C0" w:rsidRDefault="00767AB3" w:rsidP="00767AB3">
            <w:pPr>
              <w:spacing w:line="360" w:lineRule="auto"/>
              <w:jc w:val="center"/>
              <w:textAlignment w:val="top"/>
              <w:rPr>
                <w:rFonts w:ascii="Arial" w:hAnsi="Arial" w:cs="Arial"/>
                <w:spacing w:val="-5"/>
                <w:sz w:val="20"/>
                <w:szCs w:val="20"/>
              </w:rPr>
            </w:pPr>
            <w:r w:rsidRPr="00B354C0">
              <w:rPr>
                <w:rFonts w:ascii="Arial" w:eastAsia="SimSun" w:hAnsi="Arial" w:cs="Arial"/>
                <w:sz w:val="20"/>
                <w:szCs w:val="20"/>
                <w:lang w:val="en-US" w:eastAsia="zh-CN" w:bidi="ar"/>
              </w:rPr>
              <w:t>Frasco</w:t>
            </w:r>
          </w:p>
        </w:tc>
        <w:tc>
          <w:tcPr>
            <w:tcW w:w="1994" w:type="dxa"/>
          </w:tcPr>
          <w:p w14:paraId="4B1EE749" w14:textId="77777777" w:rsidR="00767AB3" w:rsidRPr="00B354C0" w:rsidRDefault="00767AB3" w:rsidP="00767AB3">
            <w:pPr>
              <w:spacing w:line="360" w:lineRule="auto"/>
              <w:jc w:val="center"/>
              <w:textAlignment w:val="top"/>
              <w:rPr>
                <w:rFonts w:ascii="Arial" w:hAnsi="Arial" w:cs="Arial"/>
                <w:spacing w:val="-5"/>
                <w:sz w:val="20"/>
                <w:szCs w:val="20"/>
              </w:rPr>
            </w:pPr>
            <w:r w:rsidRPr="00B354C0">
              <w:rPr>
                <w:rFonts w:ascii="Arial" w:eastAsia="SimSun" w:hAnsi="Arial" w:cs="Arial"/>
                <w:sz w:val="20"/>
                <w:szCs w:val="20"/>
                <w:lang w:val="en-US" w:eastAsia="zh-CN" w:bidi="ar"/>
              </w:rPr>
              <w:t>600</w:t>
            </w:r>
          </w:p>
        </w:tc>
      </w:tr>
      <w:tr w:rsidR="00767AB3" w:rsidRPr="00B354C0" w14:paraId="1BE2437A" w14:textId="77777777" w:rsidTr="00767AB3">
        <w:tc>
          <w:tcPr>
            <w:tcW w:w="1040" w:type="dxa"/>
          </w:tcPr>
          <w:p w14:paraId="22DF15B0"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25</w:t>
            </w:r>
          </w:p>
        </w:tc>
        <w:tc>
          <w:tcPr>
            <w:tcW w:w="1559" w:type="dxa"/>
          </w:tcPr>
          <w:p w14:paraId="634FB7B5"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rPr>
              <w:t>406308</w:t>
            </w:r>
          </w:p>
        </w:tc>
        <w:tc>
          <w:tcPr>
            <w:tcW w:w="4536" w:type="dxa"/>
          </w:tcPr>
          <w:p w14:paraId="0447927E"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Gentamicina (Sulfato) 5 mg/mL Sol. Oftálmica</w:t>
            </w:r>
          </w:p>
        </w:tc>
        <w:tc>
          <w:tcPr>
            <w:tcW w:w="1565" w:type="dxa"/>
          </w:tcPr>
          <w:p w14:paraId="48CBA94A"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Frasco</w:t>
            </w:r>
          </w:p>
        </w:tc>
        <w:tc>
          <w:tcPr>
            <w:tcW w:w="1994" w:type="dxa"/>
          </w:tcPr>
          <w:p w14:paraId="482A5A98"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100</w:t>
            </w:r>
          </w:p>
        </w:tc>
      </w:tr>
      <w:tr w:rsidR="00767AB3" w:rsidRPr="00B354C0" w14:paraId="62583495" w14:textId="77777777" w:rsidTr="00767AB3">
        <w:tc>
          <w:tcPr>
            <w:tcW w:w="1040" w:type="dxa"/>
          </w:tcPr>
          <w:p w14:paraId="52435305"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27</w:t>
            </w:r>
          </w:p>
        </w:tc>
        <w:tc>
          <w:tcPr>
            <w:tcW w:w="1559" w:type="dxa"/>
          </w:tcPr>
          <w:p w14:paraId="7BD4CD64"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395730</w:t>
            </w:r>
          </w:p>
        </w:tc>
        <w:tc>
          <w:tcPr>
            <w:tcW w:w="4536" w:type="dxa"/>
          </w:tcPr>
          <w:p w14:paraId="2DD868B8"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Hidróxido de alumínio 60 mg/mL + Hidróxido de magnésio 40 mg/mL Susp. Oral</w:t>
            </w:r>
          </w:p>
        </w:tc>
        <w:tc>
          <w:tcPr>
            <w:tcW w:w="1565" w:type="dxa"/>
          </w:tcPr>
          <w:p w14:paraId="62362A31"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Frasco</w:t>
            </w:r>
          </w:p>
        </w:tc>
        <w:tc>
          <w:tcPr>
            <w:tcW w:w="1994" w:type="dxa"/>
          </w:tcPr>
          <w:p w14:paraId="52FD815A"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1.000</w:t>
            </w:r>
          </w:p>
        </w:tc>
      </w:tr>
      <w:tr w:rsidR="00767AB3" w:rsidRPr="00B354C0" w14:paraId="20EB32FE" w14:textId="77777777" w:rsidTr="00767AB3">
        <w:tc>
          <w:tcPr>
            <w:tcW w:w="1040" w:type="dxa"/>
          </w:tcPr>
          <w:p w14:paraId="6CE61EA1"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26</w:t>
            </w:r>
          </w:p>
        </w:tc>
        <w:tc>
          <w:tcPr>
            <w:tcW w:w="1559" w:type="dxa"/>
          </w:tcPr>
          <w:p w14:paraId="5331F2E9"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278265</w:t>
            </w:r>
          </w:p>
        </w:tc>
        <w:tc>
          <w:tcPr>
            <w:tcW w:w="4536" w:type="dxa"/>
          </w:tcPr>
          <w:p w14:paraId="3E40A831"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Hidroxiquinolina 0,4 mg/ml + Trolamina140mg/ml Sol. Otológica</w:t>
            </w:r>
          </w:p>
        </w:tc>
        <w:tc>
          <w:tcPr>
            <w:tcW w:w="1565" w:type="dxa"/>
          </w:tcPr>
          <w:p w14:paraId="51812795"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Frasco</w:t>
            </w:r>
          </w:p>
        </w:tc>
        <w:tc>
          <w:tcPr>
            <w:tcW w:w="1994" w:type="dxa"/>
          </w:tcPr>
          <w:p w14:paraId="62D8596A"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150</w:t>
            </w:r>
          </w:p>
        </w:tc>
      </w:tr>
      <w:tr w:rsidR="00767AB3" w:rsidRPr="00B354C0" w14:paraId="361AAFB2" w14:textId="77777777" w:rsidTr="00767AB3">
        <w:tc>
          <w:tcPr>
            <w:tcW w:w="1040" w:type="dxa"/>
          </w:tcPr>
          <w:p w14:paraId="7A0FFAEF"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28</w:t>
            </w:r>
          </w:p>
        </w:tc>
        <w:tc>
          <w:tcPr>
            <w:tcW w:w="1559" w:type="dxa"/>
          </w:tcPr>
          <w:p w14:paraId="521A99A9"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267292</w:t>
            </w:r>
          </w:p>
        </w:tc>
        <w:tc>
          <w:tcPr>
            <w:tcW w:w="4536" w:type="dxa"/>
          </w:tcPr>
          <w:p w14:paraId="6185C587"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Imipramina (Cloridrato) 25 mg Comprimido</w:t>
            </w:r>
          </w:p>
        </w:tc>
        <w:tc>
          <w:tcPr>
            <w:tcW w:w="1565" w:type="dxa"/>
          </w:tcPr>
          <w:p w14:paraId="63F7C3C7"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331E8D2C"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5.000</w:t>
            </w:r>
          </w:p>
        </w:tc>
      </w:tr>
      <w:tr w:rsidR="00767AB3" w:rsidRPr="00B354C0" w14:paraId="431CF0E4" w14:textId="77777777" w:rsidTr="00767AB3">
        <w:tc>
          <w:tcPr>
            <w:tcW w:w="1040" w:type="dxa"/>
          </w:tcPr>
          <w:p w14:paraId="38D309EB"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29</w:t>
            </w:r>
          </w:p>
        </w:tc>
        <w:tc>
          <w:tcPr>
            <w:tcW w:w="1559" w:type="dxa"/>
          </w:tcPr>
          <w:p w14:paraId="13305670"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305270</w:t>
            </w:r>
          </w:p>
        </w:tc>
        <w:tc>
          <w:tcPr>
            <w:tcW w:w="4536" w:type="dxa"/>
          </w:tcPr>
          <w:p w14:paraId="4070C6E7"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Levofloxacino 500 mg Comprimido</w:t>
            </w:r>
          </w:p>
        </w:tc>
        <w:tc>
          <w:tcPr>
            <w:tcW w:w="1565" w:type="dxa"/>
          </w:tcPr>
          <w:p w14:paraId="418B58F2"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19E00B44"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5.000</w:t>
            </w:r>
          </w:p>
        </w:tc>
      </w:tr>
      <w:tr w:rsidR="00767AB3" w:rsidRPr="00B354C0" w14:paraId="5CFBB3BE" w14:textId="77777777" w:rsidTr="00767AB3">
        <w:tc>
          <w:tcPr>
            <w:tcW w:w="1040" w:type="dxa"/>
          </w:tcPr>
          <w:p w14:paraId="485235B7"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30</w:t>
            </w:r>
          </w:p>
        </w:tc>
        <w:tc>
          <w:tcPr>
            <w:tcW w:w="1559" w:type="dxa"/>
          </w:tcPr>
          <w:p w14:paraId="14E393FC"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268130</w:t>
            </w:r>
          </w:p>
        </w:tc>
        <w:tc>
          <w:tcPr>
            <w:tcW w:w="4536" w:type="dxa"/>
          </w:tcPr>
          <w:p w14:paraId="79B0F09A"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Levomepromazina 40 mg/mL Sol. Oral</w:t>
            </w:r>
          </w:p>
        </w:tc>
        <w:tc>
          <w:tcPr>
            <w:tcW w:w="1565" w:type="dxa"/>
          </w:tcPr>
          <w:p w14:paraId="140B3DC8"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Frasco</w:t>
            </w:r>
          </w:p>
        </w:tc>
        <w:tc>
          <w:tcPr>
            <w:tcW w:w="1994" w:type="dxa"/>
          </w:tcPr>
          <w:p w14:paraId="0E4DE29F"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300</w:t>
            </w:r>
          </w:p>
        </w:tc>
      </w:tr>
      <w:tr w:rsidR="00767AB3" w:rsidRPr="00B354C0" w14:paraId="56D6F980" w14:textId="77777777" w:rsidTr="00767AB3">
        <w:tc>
          <w:tcPr>
            <w:tcW w:w="1040" w:type="dxa"/>
          </w:tcPr>
          <w:p w14:paraId="3F2B72E4"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31</w:t>
            </w:r>
          </w:p>
        </w:tc>
        <w:tc>
          <w:tcPr>
            <w:tcW w:w="1559" w:type="dxa"/>
          </w:tcPr>
          <w:p w14:paraId="00E359C4"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380865</w:t>
            </w:r>
          </w:p>
        </w:tc>
        <w:tc>
          <w:tcPr>
            <w:tcW w:w="4536" w:type="dxa"/>
          </w:tcPr>
          <w:p w14:paraId="2CF76BE0"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Lidocaína (Cloridrato) + Neomicina (Sulfato) + Fluocinolona (Acetonida) + Polimixina B (Sulfato) 20mg/mL + 3,5mg/mL + 0,250mg/mL + 10.000 UI/M Sol. Otológica</w:t>
            </w:r>
          </w:p>
        </w:tc>
        <w:tc>
          <w:tcPr>
            <w:tcW w:w="1565" w:type="dxa"/>
          </w:tcPr>
          <w:p w14:paraId="2AF248A5"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Frasco</w:t>
            </w:r>
          </w:p>
        </w:tc>
        <w:tc>
          <w:tcPr>
            <w:tcW w:w="1994" w:type="dxa"/>
          </w:tcPr>
          <w:p w14:paraId="2BD99FDF"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100</w:t>
            </w:r>
          </w:p>
        </w:tc>
      </w:tr>
      <w:tr w:rsidR="00767AB3" w:rsidRPr="00B354C0" w14:paraId="1AC09AA5" w14:textId="77777777" w:rsidTr="00767AB3">
        <w:tc>
          <w:tcPr>
            <w:tcW w:w="1040" w:type="dxa"/>
          </w:tcPr>
          <w:p w14:paraId="102E90A3"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32</w:t>
            </w:r>
          </w:p>
        </w:tc>
        <w:tc>
          <w:tcPr>
            <w:tcW w:w="1559" w:type="dxa"/>
          </w:tcPr>
          <w:p w14:paraId="656F7303"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273554</w:t>
            </w:r>
          </w:p>
        </w:tc>
        <w:tc>
          <w:tcPr>
            <w:tcW w:w="4536" w:type="dxa"/>
          </w:tcPr>
          <w:p w14:paraId="7F9C23F6"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Meloxicam 15mg Comprimido</w:t>
            </w:r>
          </w:p>
        </w:tc>
        <w:tc>
          <w:tcPr>
            <w:tcW w:w="1565" w:type="dxa"/>
          </w:tcPr>
          <w:p w14:paraId="241C8776"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75856D57"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10.000</w:t>
            </w:r>
          </w:p>
        </w:tc>
      </w:tr>
      <w:tr w:rsidR="00767AB3" w:rsidRPr="00B354C0" w14:paraId="7F6CD36F" w14:textId="77777777" w:rsidTr="00767AB3">
        <w:tc>
          <w:tcPr>
            <w:tcW w:w="1040" w:type="dxa"/>
          </w:tcPr>
          <w:p w14:paraId="69F95F1D"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33</w:t>
            </w:r>
          </w:p>
        </w:tc>
        <w:tc>
          <w:tcPr>
            <w:tcW w:w="1559" w:type="dxa"/>
          </w:tcPr>
          <w:p w14:paraId="1EC2DE10"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272320</w:t>
            </w:r>
          </w:p>
        </w:tc>
        <w:tc>
          <w:tcPr>
            <w:tcW w:w="4536" w:type="dxa"/>
          </w:tcPr>
          <w:p w14:paraId="34CDCF53"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Metilfenidrato 10 mg Comprimido</w:t>
            </w:r>
          </w:p>
        </w:tc>
        <w:tc>
          <w:tcPr>
            <w:tcW w:w="1565" w:type="dxa"/>
          </w:tcPr>
          <w:p w14:paraId="56976FE1"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0AABE495"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12.000</w:t>
            </w:r>
          </w:p>
        </w:tc>
      </w:tr>
      <w:tr w:rsidR="00767AB3" w:rsidRPr="00B354C0" w14:paraId="4A3470EA" w14:textId="77777777" w:rsidTr="00767AB3">
        <w:tc>
          <w:tcPr>
            <w:tcW w:w="1040" w:type="dxa"/>
          </w:tcPr>
          <w:p w14:paraId="0CF84915"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34</w:t>
            </w:r>
          </w:p>
        </w:tc>
        <w:tc>
          <w:tcPr>
            <w:tcW w:w="1559" w:type="dxa"/>
          </w:tcPr>
          <w:p w14:paraId="2C185291"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273167</w:t>
            </w:r>
          </w:p>
        </w:tc>
        <w:tc>
          <w:tcPr>
            <w:tcW w:w="4536" w:type="dxa"/>
          </w:tcPr>
          <w:p w14:paraId="3C245766"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Neomicina5mg + Bacitracina 250UI/g Creme/Pomada</w:t>
            </w:r>
          </w:p>
        </w:tc>
        <w:tc>
          <w:tcPr>
            <w:tcW w:w="1565" w:type="dxa"/>
          </w:tcPr>
          <w:p w14:paraId="5939ABE9"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Bisnaga</w:t>
            </w:r>
          </w:p>
        </w:tc>
        <w:tc>
          <w:tcPr>
            <w:tcW w:w="1994" w:type="dxa"/>
          </w:tcPr>
          <w:p w14:paraId="1484EAE8"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1.000</w:t>
            </w:r>
          </w:p>
        </w:tc>
      </w:tr>
      <w:tr w:rsidR="00767AB3" w:rsidRPr="00B354C0" w14:paraId="2C19F9F7" w14:textId="77777777" w:rsidTr="00767AB3">
        <w:tc>
          <w:tcPr>
            <w:tcW w:w="1040" w:type="dxa"/>
          </w:tcPr>
          <w:p w14:paraId="58DCA868"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36</w:t>
            </w:r>
          </w:p>
        </w:tc>
        <w:tc>
          <w:tcPr>
            <w:tcW w:w="1559" w:type="dxa"/>
          </w:tcPr>
          <w:p w14:paraId="24359119"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273710</w:t>
            </w:r>
          </w:p>
        </w:tc>
        <w:tc>
          <w:tcPr>
            <w:tcW w:w="4536" w:type="dxa"/>
          </w:tcPr>
          <w:p w14:paraId="360C3477"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Nimesulida 100mg Comprimido</w:t>
            </w:r>
          </w:p>
        </w:tc>
        <w:tc>
          <w:tcPr>
            <w:tcW w:w="1565" w:type="dxa"/>
          </w:tcPr>
          <w:p w14:paraId="0D457E8B" w14:textId="77777777" w:rsidR="00767AB3" w:rsidRPr="00B354C0" w:rsidRDefault="00767AB3" w:rsidP="00767AB3">
            <w:pPr>
              <w:spacing w:line="360" w:lineRule="auto"/>
              <w:jc w:val="center"/>
              <w:textAlignment w:val="top"/>
              <w:rPr>
                <w:rFonts w:ascii="Arial" w:hAnsi="Arial" w:cs="Arial"/>
                <w:spacing w:val="-5"/>
                <w:sz w:val="20"/>
                <w:szCs w:val="20"/>
              </w:rPr>
            </w:pPr>
            <w:r w:rsidRPr="00B354C0">
              <w:rPr>
                <w:rFonts w:ascii="Arial" w:eastAsia="SimSun" w:hAnsi="Arial" w:cs="Arial"/>
                <w:sz w:val="20"/>
                <w:szCs w:val="20"/>
                <w:lang w:val="en-US" w:eastAsia="zh-CN" w:bidi="ar"/>
              </w:rPr>
              <w:t>Comprimido</w:t>
            </w:r>
          </w:p>
        </w:tc>
        <w:tc>
          <w:tcPr>
            <w:tcW w:w="1994" w:type="dxa"/>
          </w:tcPr>
          <w:p w14:paraId="3E144EA6"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10.000</w:t>
            </w:r>
          </w:p>
        </w:tc>
      </w:tr>
      <w:tr w:rsidR="00767AB3" w:rsidRPr="00B354C0" w14:paraId="284A383D" w14:textId="77777777" w:rsidTr="00767AB3">
        <w:tc>
          <w:tcPr>
            <w:tcW w:w="1040" w:type="dxa"/>
          </w:tcPr>
          <w:p w14:paraId="7B975364"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35</w:t>
            </w:r>
          </w:p>
        </w:tc>
        <w:tc>
          <w:tcPr>
            <w:tcW w:w="1559" w:type="dxa"/>
          </w:tcPr>
          <w:p w14:paraId="77671B49"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270007</w:t>
            </w:r>
          </w:p>
        </w:tc>
        <w:tc>
          <w:tcPr>
            <w:tcW w:w="4536" w:type="dxa"/>
          </w:tcPr>
          <w:p w14:paraId="498EB861"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Nimodipino 30 mg Comprimido</w:t>
            </w:r>
          </w:p>
        </w:tc>
        <w:tc>
          <w:tcPr>
            <w:tcW w:w="1565" w:type="dxa"/>
          </w:tcPr>
          <w:p w14:paraId="03443AA2"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6B8A00B6" w14:textId="77777777" w:rsidR="00767AB3" w:rsidRPr="00B354C0" w:rsidRDefault="00767AB3" w:rsidP="00767AB3">
            <w:pPr>
              <w:spacing w:line="360" w:lineRule="auto"/>
              <w:jc w:val="center"/>
              <w:textAlignment w:val="top"/>
              <w:rPr>
                <w:rFonts w:ascii="Arial" w:hAnsi="Arial" w:cs="Arial"/>
                <w:spacing w:val="-5"/>
                <w:sz w:val="20"/>
                <w:szCs w:val="20"/>
              </w:rPr>
            </w:pPr>
            <w:r w:rsidRPr="00B354C0">
              <w:rPr>
                <w:rFonts w:ascii="Arial" w:eastAsia="SimSun" w:hAnsi="Arial" w:cs="Arial"/>
                <w:sz w:val="20"/>
                <w:szCs w:val="20"/>
                <w:lang w:val="en-US" w:eastAsia="zh-CN" w:bidi="ar"/>
              </w:rPr>
              <w:t>12.000</w:t>
            </w:r>
          </w:p>
        </w:tc>
      </w:tr>
      <w:tr w:rsidR="00767AB3" w:rsidRPr="00B354C0" w14:paraId="4435A57E" w14:textId="77777777" w:rsidTr="00767AB3">
        <w:tc>
          <w:tcPr>
            <w:tcW w:w="1040" w:type="dxa"/>
          </w:tcPr>
          <w:p w14:paraId="425C38C7"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hAnsi="Arial" w:cs="Arial"/>
                <w:sz w:val="20"/>
                <w:szCs w:val="20"/>
              </w:rPr>
              <w:t>36</w:t>
            </w:r>
          </w:p>
        </w:tc>
        <w:tc>
          <w:tcPr>
            <w:tcW w:w="1559" w:type="dxa"/>
          </w:tcPr>
          <w:p w14:paraId="66FB021B" w14:textId="77777777" w:rsidR="00767AB3" w:rsidRPr="00B354C0" w:rsidRDefault="00767AB3" w:rsidP="00767AB3">
            <w:pPr>
              <w:spacing w:line="360" w:lineRule="auto"/>
              <w:jc w:val="center"/>
              <w:textAlignment w:val="top"/>
              <w:rPr>
                <w:rFonts w:ascii="Arial" w:hAnsi="Arial" w:cs="Arial"/>
                <w:color w:val="141414"/>
                <w:sz w:val="20"/>
                <w:szCs w:val="20"/>
              </w:rPr>
            </w:pPr>
            <w:r w:rsidRPr="00B354C0">
              <w:rPr>
                <w:rFonts w:ascii="Arial" w:eastAsia="SimSun" w:hAnsi="Arial" w:cs="Arial"/>
                <w:color w:val="141414"/>
                <w:sz w:val="20"/>
                <w:szCs w:val="20"/>
              </w:rPr>
              <w:t>279297</w:t>
            </w:r>
          </w:p>
        </w:tc>
        <w:tc>
          <w:tcPr>
            <w:tcW w:w="4536" w:type="dxa"/>
          </w:tcPr>
          <w:p w14:paraId="468CC184"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Nistatina + óxido de zinco 100mui + 200mg Creme Dermatológico</w:t>
            </w:r>
          </w:p>
        </w:tc>
        <w:tc>
          <w:tcPr>
            <w:tcW w:w="1565" w:type="dxa"/>
          </w:tcPr>
          <w:p w14:paraId="20E8BA86"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Bisnaga</w:t>
            </w:r>
          </w:p>
        </w:tc>
        <w:tc>
          <w:tcPr>
            <w:tcW w:w="1994" w:type="dxa"/>
          </w:tcPr>
          <w:p w14:paraId="1B486ACB"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500</w:t>
            </w:r>
          </w:p>
        </w:tc>
      </w:tr>
      <w:tr w:rsidR="00767AB3" w:rsidRPr="00B354C0" w14:paraId="6C904981" w14:textId="77777777" w:rsidTr="00767AB3">
        <w:tc>
          <w:tcPr>
            <w:tcW w:w="1040" w:type="dxa"/>
          </w:tcPr>
          <w:p w14:paraId="591AB202"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37</w:t>
            </w:r>
          </w:p>
        </w:tc>
        <w:tc>
          <w:tcPr>
            <w:tcW w:w="1559" w:type="dxa"/>
          </w:tcPr>
          <w:p w14:paraId="702BCB65"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rPr>
              <w:t>266788</w:t>
            </w:r>
          </w:p>
        </w:tc>
        <w:tc>
          <w:tcPr>
            <w:tcW w:w="4536" w:type="dxa"/>
          </w:tcPr>
          <w:p w14:paraId="5B26C545"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Nistatina 25ui/g Creme</w:t>
            </w:r>
          </w:p>
        </w:tc>
        <w:tc>
          <w:tcPr>
            <w:tcW w:w="1565" w:type="dxa"/>
          </w:tcPr>
          <w:p w14:paraId="796AD156" w14:textId="77777777" w:rsidR="00767AB3" w:rsidRPr="00B354C0" w:rsidRDefault="00767AB3" w:rsidP="00767AB3">
            <w:pPr>
              <w:spacing w:line="360" w:lineRule="auto"/>
              <w:jc w:val="center"/>
              <w:textAlignment w:val="top"/>
              <w:rPr>
                <w:rFonts w:ascii="Arial" w:hAnsi="Arial" w:cs="Arial"/>
                <w:spacing w:val="-2"/>
                <w:sz w:val="20"/>
                <w:szCs w:val="20"/>
              </w:rPr>
            </w:pPr>
            <w:r w:rsidRPr="00B354C0">
              <w:rPr>
                <w:rFonts w:ascii="Arial" w:eastAsia="SimSun" w:hAnsi="Arial" w:cs="Arial"/>
                <w:sz w:val="20"/>
                <w:szCs w:val="20"/>
                <w:lang w:val="en-US" w:eastAsia="zh-CN" w:bidi="ar"/>
              </w:rPr>
              <w:t>Bisnaga</w:t>
            </w:r>
          </w:p>
        </w:tc>
        <w:tc>
          <w:tcPr>
            <w:tcW w:w="1994" w:type="dxa"/>
          </w:tcPr>
          <w:p w14:paraId="11EDD851" w14:textId="77777777" w:rsidR="00767AB3" w:rsidRPr="00B354C0" w:rsidRDefault="00767AB3" w:rsidP="00767AB3">
            <w:pPr>
              <w:spacing w:line="360" w:lineRule="auto"/>
              <w:jc w:val="center"/>
              <w:textAlignment w:val="top"/>
              <w:rPr>
                <w:rFonts w:ascii="Arial" w:hAnsi="Arial" w:cs="Arial"/>
                <w:spacing w:val="-5"/>
                <w:sz w:val="20"/>
                <w:szCs w:val="20"/>
              </w:rPr>
            </w:pPr>
            <w:r w:rsidRPr="00B354C0">
              <w:rPr>
                <w:rFonts w:ascii="Arial" w:eastAsia="SimSun" w:hAnsi="Arial" w:cs="Arial"/>
                <w:sz w:val="20"/>
                <w:szCs w:val="20"/>
                <w:lang w:val="en-US" w:eastAsia="zh-CN" w:bidi="ar"/>
              </w:rPr>
              <w:t>300</w:t>
            </w:r>
          </w:p>
        </w:tc>
      </w:tr>
      <w:tr w:rsidR="00767AB3" w:rsidRPr="00B354C0" w14:paraId="7907CA83" w14:textId="77777777" w:rsidTr="00767AB3">
        <w:tc>
          <w:tcPr>
            <w:tcW w:w="1040" w:type="dxa"/>
          </w:tcPr>
          <w:p w14:paraId="7660CEE6"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39</w:t>
            </w:r>
          </w:p>
        </w:tc>
        <w:tc>
          <w:tcPr>
            <w:tcW w:w="1559" w:type="dxa"/>
          </w:tcPr>
          <w:p w14:paraId="7AEE4344"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273257</w:t>
            </w:r>
          </w:p>
        </w:tc>
        <w:tc>
          <w:tcPr>
            <w:tcW w:w="4536" w:type="dxa"/>
          </w:tcPr>
          <w:p w14:paraId="21976F55"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Oxcarbazepina 300mg Comprimido</w:t>
            </w:r>
          </w:p>
        </w:tc>
        <w:tc>
          <w:tcPr>
            <w:tcW w:w="1565" w:type="dxa"/>
          </w:tcPr>
          <w:p w14:paraId="4996CB72"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3907BDC4" w14:textId="77777777" w:rsidR="00767AB3" w:rsidRPr="00B354C0" w:rsidRDefault="00767AB3" w:rsidP="00767AB3">
            <w:pPr>
              <w:spacing w:line="360" w:lineRule="auto"/>
              <w:jc w:val="center"/>
              <w:textAlignment w:val="top"/>
              <w:rPr>
                <w:rFonts w:ascii="Arial" w:hAnsi="Arial" w:cs="Arial"/>
                <w:spacing w:val="-5"/>
                <w:sz w:val="20"/>
                <w:szCs w:val="20"/>
              </w:rPr>
            </w:pPr>
            <w:r w:rsidRPr="00B354C0">
              <w:rPr>
                <w:rFonts w:ascii="Arial" w:eastAsia="SimSun" w:hAnsi="Arial" w:cs="Arial"/>
                <w:sz w:val="20"/>
                <w:szCs w:val="20"/>
                <w:lang w:val="en-US" w:eastAsia="zh-CN" w:bidi="ar"/>
              </w:rPr>
              <w:t>5.000</w:t>
            </w:r>
          </w:p>
        </w:tc>
      </w:tr>
      <w:tr w:rsidR="00767AB3" w:rsidRPr="00B354C0" w14:paraId="21845AD3" w14:textId="77777777" w:rsidTr="00767AB3">
        <w:tc>
          <w:tcPr>
            <w:tcW w:w="1040" w:type="dxa"/>
          </w:tcPr>
          <w:p w14:paraId="3AF0FA47"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40</w:t>
            </w:r>
          </w:p>
        </w:tc>
        <w:tc>
          <w:tcPr>
            <w:tcW w:w="1559" w:type="dxa"/>
          </w:tcPr>
          <w:p w14:paraId="49BE44D8"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273940</w:t>
            </w:r>
          </w:p>
        </w:tc>
        <w:tc>
          <w:tcPr>
            <w:tcW w:w="4536" w:type="dxa"/>
          </w:tcPr>
          <w:p w14:paraId="2363DE26"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Paroxetina 20 mg Comprimido</w:t>
            </w:r>
          </w:p>
        </w:tc>
        <w:tc>
          <w:tcPr>
            <w:tcW w:w="1565" w:type="dxa"/>
          </w:tcPr>
          <w:p w14:paraId="494E1CD0"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54B43C91" w14:textId="77777777" w:rsidR="00767AB3" w:rsidRPr="00B354C0" w:rsidRDefault="00767AB3" w:rsidP="00767AB3">
            <w:pPr>
              <w:spacing w:line="360" w:lineRule="auto"/>
              <w:jc w:val="center"/>
              <w:textAlignment w:val="top"/>
              <w:rPr>
                <w:rFonts w:ascii="Arial" w:hAnsi="Arial" w:cs="Arial"/>
                <w:spacing w:val="-5"/>
                <w:sz w:val="20"/>
                <w:szCs w:val="20"/>
              </w:rPr>
            </w:pPr>
            <w:r w:rsidRPr="00B354C0">
              <w:rPr>
                <w:rFonts w:ascii="Arial" w:eastAsia="SimSun" w:hAnsi="Arial" w:cs="Arial"/>
                <w:sz w:val="20"/>
                <w:szCs w:val="20"/>
                <w:lang w:val="en-US" w:eastAsia="zh-CN" w:bidi="ar"/>
              </w:rPr>
              <w:t>20.000</w:t>
            </w:r>
          </w:p>
        </w:tc>
      </w:tr>
      <w:tr w:rsidR="00767AB3" w:rsidRPr="00B354C0" w14:paraId="4DE2F9AD" w14:textId="77777777" w:rsidTr="00767AB3">
        <w:tc>
          <w:tcPr>
            <w:tcW w:w="1040" w:type="dxa"/>
          </w:tcPr>
          <w:p w14:paraId="6D9D0374"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41</w:t>
            </w:r>
          </w:p>
        </w:tc>
        <w:tc>
          <w:tcPr>
            <w:tcW w:w="1559" w:type="dxa"/>
          </w:tcPr>
          <w:p w14:paraId="3B9A58D3"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273952</w:t>
            </w:r>
          </w:p>
        </w:tc>
        <w:tc>
          <w:tcPr>
            <w:tcW w:w="4536" w:type="dxa"/>
          </w:tcPr>
          <w:p w14:paraId="2B4E6ED8"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Progesterona micronizada 200mg Comprimido</w:t>
            </w:r>
          </w:p>
        </w:tc>
        <w:tc>
          <w:tcPr>
            <w:tcW w:w="1565" w:type="dxa"/>
          </w:tcPr>
          <w:p w14:paraId="7AFF264A"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296CCC36" w14:textId="77777777" w:rsidR="00767AB3" w:rsidRPr="00B354C0" w:rsidRDefault="00767AB3" w:rsidP="00767AB3">
            <w:pPr>
              <w:spacing w:line="360" w:lineRule="auto"/>
              <w:jc w:val="center"/>
              <w:textAlignment w:val="top"/>
              <w:rPr>
                <w:rFonts w:ascii="Arial" w:hAnsi="Arial" w:cs="Arial"/>
                <w:spacing w:val="-5"/>
                <w:sz w:val="20"/>
                <w:szCs w:val="20"/>
              </w:rPr>
            </w:pPr>
            <w:r w:rsidRPr="00B354C0">
              <w:rPr>
                <w:rFonts w:ascii="Arial" w:eastAsia="SimSun" w:hAnsi="Arial" w:cs="Arial"/>
                <w:sz w:val="20"/>
                <w:szCs w:val="20"/>
                <w:lang w:val="en-US" w:eastAsia="zh-CN" w:bidi="ar"/>
              </w:rPr>
              <w:t>2.000</w:t>
            </w:r>
          </w:p>
        </w:tc>
      </w:tr>
      <w:tr w:rsidR="00767AB3" w:rsidRPr="00B354C0" w14:paraId="0E541FC5" w14:textId="77777777" w:rsidTr="00767AB3">
        <w:tc>
          <w:tcPr>
            <w:tcW w:w="1040" w:type="dxa"/>
          </w:tcPr>
          <w:p w14:paraId="17913552"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lastRenderedPageBreak/>
              <w:t>42</w:t>
            </w:r>
          </w:p>
        </w:tc>
        <w:tc>
          <w:tcPr>
            <w:tcW w:w="1559" w:type="dxa"/>
          </w:tcPr>
          <w:p w14:paraId="38B74B9A"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273135</w:t>
            </w:r>
          </w:p>
        </w:tc>
        <w:tc>
          <w:tcPr>
            <w:tcW w:w="4536" w:type="dxa"/>
          </w:tcPr>
          <w:p w14:paraId="6ADC315A"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Propatilnitrato 10mg Comprimido</w:t>
            </w:r>
          </w:p>
        </w:tc>
        <w:tc>
          <w:tcPr>
            <w:tcW w:w="1565" w:type="dxa"/>
          </w:tcPr>
          <w:p w14:paraId="1C5E44CE"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67825718" w14:textId="77777777" w:rsidR="00767AB3" w:rsidRPr="00B354C0" w:rsidRDefault="00767AB3" w:rsidP="00767AB3">
            <w:pPr>
              <w:spacing w:line="360" w:lineRule="auto"/>
              <w:jc w:val="center"/>
              <w:textAlignment w:val="top"/>
              <w:rPr>
                <w:rFonts w:ascii="Arial" w:hAnsi="Arial" w:cs="Arial"/>
                <w:spacing w:val="-5"/>
                <w:sz w:val="20"/>
                <w:szCs w:val="20"/>
              </w:rPr>
            </w:pPr>
            <w:r w:rsidRPr="00B354C0">
              <w:rPr>
                <w:rFonts w:ascii="Arial" w:eastAsia="SimSun" w:hAnsi="Arial" w:cs="Arial"/>
                <w:sz w:val="20"/>
                <w:szCs w:val="20"/>
                <w:lang w:val="en-US" w:eastAsia="zh-CN" w:bidi="ar"/>
              </w:rPr>
              <w:t>10.000</w:t>
            </w:r>
          </w:p>
        </w:tc>
      </w:tr>
      <w:tr w:rsidR="00767AB3" w:rsidRPr="00B354C0" w14:paraId="3109F0BF" w14:textId="77777777" w:rsidTr="00767AB3">
        <w:tc>
          <w:tcPr>
            <w:tcW w:w="1040" w:type="dxa"/>
          </w:tcPr>
          <w:p w14:paraId="4C537932"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43</w:t>
            </w:r>
          </w:p>
        </w:tc>
        <w:tc>
          <w:tcPr>
            <w:tcW w:w="1559" w:type="dxa"/>
          </w:tcPr>
          <w:p w14:paraId="395D4895"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399414</w:t>
            </w:r>
          </w:p>
        </w:tc>
        <w:tc>
          <w:tcPr>
            <w:tcW w:w="4536" w:type="dxa"/>
          </w:tcPr>
          <w:p w14:paraId="4AB658AA"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Retinol (Acetato) 50.000 UI + Colecalciferol 10.000UI/mL Sol. Oral</w:t>
            </w:r>
          </w:p>
        </w:tc>
        <w:tc>
          <w:tcPr>
            <w:tcW w:w="1565" w:type="dxa"/>
          </w:tcPr>
          <w:p w14:paraId="5074581C"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Frasco</w:t>
            </w:r>
          </w:p>
        </w:tc>
        <w:tc>
          <w:tcPr>
            <w:tcW w:w="1994" w:type="dxa"/>
          </w:tcPr>
          <w:p w14:paraId="1A6508A9" w14:textId="77777777" w:rsidR="00767AB3" w:rsidRPr="00B354C0" w:rsidRDefault="00767AB3" w:rsidP="00767AB3">
            <w:pPr>
              <w:spacing w:line="360" w:lineRule="auto"/>
              <w:jc w:val="center"/>
              <w:textAlignment w:val="top"/>
              <w:rPr>
                <w:rFonts w:ascii="Arial" w:hAnsi="Arial" w:cs="Arial"/>
                <w:spacing w:val="-5"/>
                <w:sz w:val="20"/>
                <w:szCs w:val="20"/>
              </w:rPr>
            </w:pPr>
            <w:r w:rsidRPr="00B354C0">
              <w:rPr>
                <w:rFonts w:ascii="Arial" w:eastAsia="SimSun" w:hAnsi="Arial" w:cs="Arial"/>
                <w:sz w:val="20"/>
                <w:szCs w:val="20"/>
                <w:lang w:val="en-US" w:eastAsia="zh-CN" w:bidi="ar"/>
              </w:rPr>
              <w:t>500</w:t>
            </w:r>
          </w:p>
        </w:tc>
      </w:tr>
      <w:tr w:rsidR="00767AB3" w:rsidRPr="00B354C0" w14:paraId="5AC24FE2" w14:textId="77777777" w:rsidTr="00767AB3">
        <w:tc>
          <w:tcPr>
            <w:tcW w:w="1040" w:type="dxa"/>
          </w:tcPr>
          <w:p w14:paraId="65658F73"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44</w:t>
            </w:r>
          </w:p>
        </w:tc>
        <w:tc>
          <w:tcPr>
            <w:tcW w:w="1559" w:type="dxa"/>
          </w:tcPr>
          <w:p w14:paraId="043D143C"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399414</w:t>
            </w:r>
          </w:p>
        </w:tc>
        <w:tc>
          <w:tcPr>
            <w:tcW w:w="4536" w:type="dxa"/>
          </w:tcPr>
          <w:p w14:paraId="363DF307"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Sertralina 50mg Comprimido</w:t>
            </w:r>
          </w:p>
        </w:tc>
        <w:tc>
          <w:tcPr>
            <w:tcW w:w="1565" w:type="dxa"/>
          </w:tcPr>
          <w:p w14:paraId="01A113FC"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1B88661E" w14:textId="77777777" w:rsidR="00767AB3" w:rsidRPr="00B354C0" w:rsidRDefault="00767AB3" w:rsidP="00767AB3">
            <w:pPr>
              <w:spacing w:line="360" w:lineRule="auto"/>
              <w:jc w:val="center"/>
              <w:textAlignment w:val="top"/>
              <w:rPr>
                <w:rFonts w:ascii="Arial" w:hAnsi="Arial" w:cs="Arial"/>
                <w:spacing w:val="-5"/>
                <w:sz w:val="20"/>
                <w:szCs w:val="20"/>
              </w:rPr>
            </w:pPr>
            <w:r w:rsidRPr="00B354C0">
              <w:rPr>
                <w:rFonts w:ascii="Arial" w:eastAsia="SimSun" w:hAnsi="Arial" w:cs="Arial"/>
                <w:sz w:val="20"/>
                <w:szCs w:val="20"/>
                <w:lang w:val="en-US" w:eastAsia="zh-CN" w:bidi="ar"/>
              </w:rPr>
              <w:t>30.000</w:t>
            </w:r>
          </w:p>
        </w:tc>
      </w:tr>
      <w:tr w:rsidR="00767AB3" w:rsidRPr="00B354C0" w14:paraId="41623B6B" w14:textId="77777777" w:rsidTr="00767AB3">
        <w:tc>
          <w:tcPr>
            <w:tcW w:w="1040" w:type="dxa"/>
          </w:tcPr>
          <w:p w14:paraId="6B7F8547"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45</w:t>
            </w:r>
          </w:p>
        </w:tc>
        <w:tc>
          <w:tcPr>
            <w:tcW w:w="1559" w:type="dxa"/>
          </w:tcPr>
          <w:p w14:paraId="1628D3CE"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412966</w:t>
            </w:r>
          </w:p>
        </w:tc>
        <w:tc>
          <w:tcPr>
            <w:tcW w:w="4536" w:type="dxa"/>
          </w:tcPr>
          <w:p w14:paraId="3752459A"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Simeticona 75 mg/mL Sol. Oral</w:t>
            </w:r>
          </w:p>
        </w:tc>
        <w:tc>
          <w:tcPr>
            <w:tcW w:w="1565" w:type="dxa"/>
          </w:tcPr>
          <w:p w14:paraId="6A44EE86"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Frasco</w:t>
            </w:r>
          </w:p>
        </w:tc>
        <w:tc>
          <w:tcPr>
            <w:tcW w:w="1994" w:type="dxa"/>
          </w:tcPr>
          <w:p w14:paraId="717F72C1" w14:textId="77777777" w:rsidR="00767AB3" w:rsidRPr="00B354C0" w:rsidRDefault="00767AB3" w:rsidP="00767AB3">
            <w:pPr>
              <w:spacing w:line="360" w:lineRule="auto"/>
              <w:jc w:val="center"/>
              <w:textAlignment w:val="top"/>
              <w:rPr>
                <w:rFonts w:ascii="Arial" w:hAnsi="Arial" w:cs="Arial"/>
                <w:spacing w:val="-5"/>
                <w:sz w:val="20"/>
                <w:szCs w:val="20"/>
              </w:rPr>
            </w:pPr>
            <w:r w:rsidRPr="00B354C0">
              <w:rPr>
                <w:rFonts w:ascii="Arial" w:eastAsia="SimSun" w:hAnsi="Arial" w:cs="Arial"/>
                <w:sz w:val="20"/>
                <w:szCs w:val="20"/>
                <w:lang w:val="en-US" w:eastAsia="zh-CN" w:bidi="ar"/>
              </w:rPr>
              <w:t>1000</w:t>
            </w:r>
          </w:p>
        </w:tc>
      </w:tr>
      <w:tr w:rsidR="00767AB3" w:rsidRPr="00B354C0" w14:paraId="45236F1C" w14:textId="77777777" w:rsidTr="00767AB3">
        <w:trPr>
          <w:trHeight w:val="389"/>
        </w:trPr>
        <w:tc>
          <w:tcPr>
            <w:tcW w:w="1040" w:type="dxa"/>
          </w:tcPr>
          <w:p w14:paraId="708E4186"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46</w:t>
            </w:r>
          </w:p>
        </w:tc>
        <w:tc>
          <w:tcPr>
            <w:tcW w:w="1559" w:type="dxa"/>
          </w:tcPr>
          <w:p w14:paraId="1C74A0BA"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color w:val="141414"/>
                <w:sz w:val="20"/>
                <w:szCs w:val="20"/>
              </w:rPr>
              <w:t>272366</w:t>
            </w:r>
          </w:p>
        </w:tc>
        <w:tc>
          <w:tcPr>
            <w:tcW w:w="4536" w:type="dxa"/>
          </w:tcPr>
          <w:p w14:paraId="4146BA8A" w14:textId="77777777" w:rsidR="00767AB3" w:rsidRPr="00B354C0" w:rsidRDefault="00767AB3" w:rsidP="00767AB3">
            <w:pPr>
              <w:spacing w:line="360" w:lineRule="auto"/>
              <w:textAlignment w:val="top"/>
              <w:rPr>
                <w:rFonts w:ascii="Arial" w:hAnsi="Arial" w:cs="Arial"/>
                <w:sz w:val="20"/>
                <w:szCs w:val="20"/>
              </w:rPr>
            </w:pPr>
            <w:r w:rsidRPr="00B354C0">
              <w:rPr>
                <w:rFonts w:ascii="Arial" w:eastAsia="SimSun" w:hAnsi="Arial" w:cs="Arial"/>
                <w:sz w:val="20"/>
                <w:szCs w:val="20"/>
                <w:lang w:val="en-US" w:eastAsia="zh-CN" w:bidi="ar"/>
              </w:rPr>
              <w:t>Tioridazina 50 mg Comprimido</w:t>
            </w:r>
          </w:p>
        </w:tc>
        <w:tc>
          <w:tcPr>
            <w:tcW w:w="1565" w:type="dxa"/>
          </w:tcPr>
          <w:p w14:paraId="516F1819"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eastAsia="SimSun" w:hAnsi="Arial" w:cs="Arial"/>
                <w:sz w:val="20"/>
                <w:szCs w:val="20"/>
                <w:lang w:val="en-US" w:eastAsia="zh-CN" w:bidi="ar"/>
              </w:rPr>
              <w:t>Comprimido</w:t>
            </w:r>
          </w:p>
        </w:tc>
        <w:tc>
          <w:tcPr>
            <w:tcW w:w="1994" w:type="dxa"/>
          </w:tcPr>
          <w:p w14:paraId="2DFC5A5D" w14:textId="77777777" w:rsidR="00767AB3" w:rsidRPr="00B354C0" w:rsidRDefault="00767AB3" w:rsidP="00767AB3">
            <w:pPr>
              <w:spacing w:line="360" w:lineRule="auto"/>
              <w:jc w:val="center"/>
              <w:textAlignment w:val="top"/>
              <w:rPr>
                <w:rFonts w:ascii="Arial" w:hAnsi="Arial" w:cs="Arial"/>
                <w:spacing w:val="-5"/>
                <w:sz w:val="20"/>
                <w:szCs w:val="20"/>
              </w:rPr>
            </w:pPr>
            <w:r w:rsidRPr="00B354C0">
              <w:rPr>
                <w:rFonts w:ascii="Arial" w:eastAsia="SimSun" w:hAnsi="Arial" w:cs="Arial"/>
                <w:sz w:val="20"/>
                <w:szCs w:val="20"/>
                <w:lang w:val="en-US" w:eastAsia="zh-CN" w:bidi="ar"/>
              </w:rPr>
              <w:t>2.000</w:t>
            </w:r>
          </w:p>
        </w:tc>
      </w:tr>
      <w:tr w:rsidR="00767AB3" w:rsidRPr="00B354C0" w14:paraId="36EB617C" w14:textId="77777777" w:rsidTr="00767AB3">
        <w:trPr>
          <w:trHeight w:val="389"/>
        </w:trPr>
        <w:tc>
          <w:tcPr>
            <w:tcW w:w="1040" w:type="dxa"/>
          </w:tcPr>
          <w:p w14:paraId="7B6A7064"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eastAsia="zh-CN" w:bidi="ar"/>
              </w:rPr>
              <w:t>4</w:t>
            </w:r>
            <w:r w:rsidRPr="00B354C0">
              <w:rPr>
                <w:rFonts w:ascii="Arial" w:eastAsia="SimSun" w:hAnsi="Arial" w:cs="Arial"/>
                <w:sz w:val="20"/>
                <w:szCs w:val="20"/>
                <w:lang w:val="en-US" w:eastAsia="zh-CN" w:bidi="ar"/>
              </w:rPr>
              <w:t>7</w:t>
            </w:r>
          </w:p>
        </w:tc>
        <w:tc>
          <w:tcPr>
            <w:tcW w:w="1559" w:type="dxa"/>
          </w:tcPr>
          <w:p w14:paraId="3D66A9C2"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327566</w:t>
            </w:r>
          </w:p>
        </w:tc>
        <w:tc>
          <w:tcPr>
            <w:tcW w:w="4536" w:type="dxa"/>
          </w:tcPr>
          <w:p w14:paraId="268B5404"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Ácido tranexâmico50mg/ml</w:t>
            </w:r>
          </w:p>
        </w:tc>
        <w:tc>
          <w:tcPr>
            <w:tcW w:w="1565" w:type="dxa"/>
          </w:tcPr>
          <w:p w14:paraId="4A22DD71"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36961689"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3</w:t>
            </w:r>
          </w:p>
        </w:tc>
      </w:tr>
      <w:tr w:rsidR="00767AB3" w:rsidRPr="00B354C0" w14:paraId="4E2982BF" w14:textId="77777777" w:rsidTr="00767AB3">
        <w:trPr>
          <w:trHeight w:val="389"/>
        </w:trPr>
        <w:tc>
          <w:tcPr>
            <w:tcW w:w="1040" w:type="dxa"/>
          </w:tcPr>
          <w:p w14:paraId="7F07921B"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hAnsi="Arial" w:cs="Arial"/>
                <w:sz w:val="20"/>
                <w:szCs w:val="20"/>
              </w:rPr>
              <w:t>48</w:t>
            </w:r>
          </w:p>
        </w:tc>
        <w:tc>
          <w:tcPr>
            <w:tcW w:w="1559" w:type="dxa"/>
          </w:tcPr>
          <w:p w14:paraId="607D21A0"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278281</w:t>
            </w:r>
          </w:p>
        </w:tc>
        <w:tc>
          <w:tcPr>
            <w:tcW w:w="4536" w:type="dxa"/>
          </w:tcPr>
          <w:p w14:paraId="3B7FCEDE"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Adenosina (trifosfato)6mg/2ml</w:t>
            </w:r>
          </w:p>
        </w:tc>
        <w:tc>
          <w:tcPr>
            <w:tcW w:w="1565" w:type="dxa"/>
          </w:tcPr>
          <w:p w14:paraId="312FE906"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160B64DF"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3</w:t>
            </w:r>
          </w:p>
        </w:tc>
      </w:tr>
      <w:tr w:rsidR="00767AB3" w:rsidRPr="00B354C0" w14:paraId="666CA7F8" w14:textId="77777777" w:rsidTr="00767AB3">
        <w:trPr>
          <w:trHeight w:val="389"/>
        </w:trPr>
        <w:tc>
          <w:tcPr>
            <w:tcW w:w="1040" w:type="dxa"/>
          </w:tcPr>
          <w:p w14:paraId="2989BB05"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lang w:eastAsia="zh-CN"/>
              </w:rPr>
              <w:t>49</w:t>
            </w:r>
          </w:p>
        </w:tc>
        <w:tc>
          <w:tcPr>
            <w:tcW w:w="1559" w:type="dxa"/>
          </w:tcPr>
          <w:p w14:paraId="23D87C4B"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color w:val="141414"/>
                <w:sz w:val="20"/>
                <w:szCs w:val="20"/>
              </w:rPr>
              <w:t>292402</w:t>
            </w:r>
          </w:p>
        </w:tc>
        <w:tc>
          <w:tcPr>
            <w:tcW w:w="4536" w:type="dxa"/>
          </w:tcPr>
          <w:p w14:paraId="43251C0B"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Aminofilina 24mg/ml</w:t>
            </w:r>
          </w:p>
        </w:tc>
        <w:tc>
          <w:tcPr>
            <w:tcW w:w="1565" w:type="dxa"/>
          </w:tcPr>
          <w:p w14:paraId="01B1A0D3"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1673756E"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6</w:t>
            </w:r>
          </w:p>
        </w:tc>
      </w:tr>
      <w:tr w:rsidR="00767AB3" w:rsidRPr="00B354C0" w14:paraId="67C0FE35" w14:textId="77777777" w:rsidTr="00767AB3">
        <w:trPr>
          <w:trHeight w:val="389"/>
        </w:trPr>
        <w:tc>
          <w:tcPr>
            <w:tcW w:w="1040" w:type="dxa"/>
          </w:tcPr>
          <w:p w14:paraId="7174CFF9"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50</w:t>
            </w:r>
          </w:p>
        </w:tc>
        <w:tc>
          <w:tcPr>
            <w:tcW w:w="1559" w:type="dxa"/>
          </w:tcPr>
          <w:p w14:paraId="295B7F77"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271710</w:t>
            </w:r>
          </w:p>
        </w:tc>
        <w:tc>
          <w:tcPr>
            <w:tcW w:w="4536" w:type="dxa"/>
          </w:tcPr>
          <w:p w14:paraId="3635C362"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Amiodarona (cloridrato)50mg/ml</w:t>
            </w:r>
          </w:p>
        </w:tc>
        <w:tc>
          <w:tcPr>
            <w:tcW w:w="1565" w:type="dxa"/>
          </w:tcPr>
          <w:p w14:paraId="4795678F"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49B2B470"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4</w:t>
            </w:r>
          </w:p>
        </w:tc>
      </w:tr>
      <w:tr w:rsidR="00767AB3" w:rsidRPr="00B354C0" w14:paraId="31FFF474" w14:textId="77777777" w:rsidTr="00767AB3">
        <w:trPr>
          <w:trHeight w:val="389"/>
        </w:trPr>
        <w:tc>
          <w:tcPr>
            <w:tcW w:w="1040" w:type="dxa"/>
          </w:tcPr>
          <w:p w14:paraId="71E52911"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hAnsi="Arial" w:cs="Arial"/>
                <w:sz w:val="20"/>
                <w:szCs w:val="20"/>
              </w:rPr>
              <w:t>51</w:t>
            </w:r>
          </w:p>
        </w:tc>
        <w:tc>
          <w:tcPr>
            <w:tcW w:w="1559" w:type="dxa"/>
          </w:tcPr>
          <w:p w14:paraId="7F656E01" w14:textId="77777777" w:rsidR="00767AB3" w:rsidRPr="00B354C0" w:rsidRDefault="00767AB3" w:rsidP="00767AB3">
            <w:pPr>
              <w:spacing w:line="360" w:lineRule="auto"/>
              <w:jc w:val="center"/>
              <w:textAlignment w:val="top"/>
              <w:rPr>
                <w:rFonts w:ascii="Arial" w:eastAsia="SimSun" w:hAnsi="Arial" w:cs="Arial"/>
                <w:sz w:val="20"/>
                <w:szCs w:val="20"/>
                <w:lang w:val="en-US" w:eastAsia="zh-CN" w:bidi="ar"/>
              </w:rPr>
            </w:pPr>
            <w:r w:rsidRPr="00B354C0">
              <w:rPr>
                <w:rFonts w:ascii="Arial" w:eastAsia="SimSun" w:hAnsi="Arial" w:cs="Arial"/>
                <w:sz w:val="20"/>
                <w:szCs w:val="20"/>
              </w:rPr>
              <w:t>270612</w:t>
            </w:r>
          </w:p>
        </w:tc>
        <w:tc>
          <w:tcPr>
            <w:tcW w:w="4536" w:type="dxa"/>
          </w:tcPr>
          <w:p w14:paraId="713A0DE1" w14:textId="77777777" w:rsidR="00767AB3" w:rsidRPr="00B354C0" w:rsidRDefault="00767AB3" w:rsidP="00767AB3">
            <w:pPr>
              <w:spacing w:line="360" w:lineRule="auto"/>
              <w:textAlignment w:val="top"/>
              <w:rPr>
                <w:rFonts w:ascii="Arial" w:eastAsia="SimSun" w:hAnsi="Arial" w:cs="Arial"/>
                <w:color w:val="000000" w:themeColor="text1"/>
                <w:sz w:val="20"/>
                <w:szCs w:val="20"/>
                <w:lang w:bidi="ar"/>
              </w:rPr>
            </w:pPr>
            <w:r w:rsidRPr="00B354C0">
              <w:rPr>
                <w:rFonts w:ascii="Arial" w:eastAsia="SimSun" w:hAnsi="Arial" w:cs="Arial"/>
                <w:color w:val="000000" w:themeColor="text1"/>
                <w:sz w:val="20"/>
                <w:szCs w:val="20"/>
                <w:lang w:bidi="ar"/>
              </w:rPr>
              <w:t>Benzilpenicilina benzatina 1.200.000 U frasco com 4 ml</w:t>
            </w:r>
          </w:p>
        </w:tc>
        <w:tc>
          <w:tcPr>
            <w:tcW w:w="1565" w:type="dxa"/>
          </w:tcPr>
          <w:p w14:paraId="5B3351C5" w14:textId="77777777" w:rsidR="00767AB3" w:rsidRPr="00B354C0" w:rsidRDefault="00767AB3" w:rsidP="00767AB3">
            <w:pPr>
              <w:spacing w:line="360" w:lineRule="auto"/>
              <w:jc w:val="center"/>
              <w:textAlignment w:val="top"/>
              <w:rPr>
                <w:rFonts w:ascii="Arial" w:eastAsia="SimSun" w:hAnsi="Arial" w:cs="Arial"/>
                <w:sz w:val="20"/>
                <w:szCs w:val="20"/>
                <w:lang w:eastAsia="zh-CN" w:bidi="ar"/>
              </w:rPr>
            </w:pPr>
            <w:r w:rsidRPr="00B354C0">
              <w:rPr>
                <w:rFonts w:ascii="Arial" w:eastAsia="SimSun" w:hAnsi="Arial" w:cs="Arial"/>
                <w:sz w:val="20"/>
                <w:szCs w:val="20"/>
                <w:lang w:eastAsia="zh-CN" w:bidi="ar"/>
              </w:rPr>
              <w:t>Frasco</w:t>
            </w:r>
          </w:p>
        </w:tc>
        <w:tc>
          <w:tcPr>
            <w:tcW w:w="1994" w:type="dxa"/>
          </w:tcPr>
          <w:p w14:paraId="5AD4D519" w14:textId="77777777" w:rsidR="00767AB3" w:rsidRPr="00B354C0" w:rsidRDefault="00767AB3" w:rsidP="00767AB3">
            <w:pPr>
              <w:spacing w:line="360" w:lineRule="auto"/>
              <w:jc w:val="center"/>
              <w:textAlignment w:val="top"/>
              <w:rPr>
                <w:rFonts w:ascii="Arial" w:eastAsia="SimSun" w:hAnsi="Arial" w:cs="Arial"/>
                <w:sz w:val="20"/>
                <w:szCs w:val="20"/>
                <w:lang w:eastAsia="zh-CN" w:bidi="ar"/>
              </w:rPr>
            </w:pPr>
            <w:r w:rsidRPr="00B354C0">
              <w:rPr>
                <w:rFonts w:ascii="Arial" w:eastAsia="SimSun" w:hAnsi="Arial" w:cs="Arial"/>
                <w:sz w:val="20"/>
                <w:szCs w:val="20"/>
                <w:lang w:eastAsia="zh-CN" w:bidi="ar"/>
              </w:rPr>
              <w:t>200</w:t>
            </w:r>
          </w:p>
        </w:tc>
      </w:tr>
      <w:tr w:rsidR="00767AB3" w:rsidRPr="00B354C0" w14:paraId="57936504" w14:textId="77777777" w:rsidTr="00767AB3">
        <w:trPr>
          <w:trHeight w:val="389"/>
        </w:trPr>
        <w:tc>
          <w:tcPr>
            <w:tcW w:w="1040" w:type="dxa"/>
          </w:tcPr>
          <w:p w14:paraId="4351CDD9"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hAnsi="Arial" w:cs="Arial"/>
                <w:sz w:val="20"/>
                <w:szCs w:val="20"/>
              </w:rPr>
              <w:t>52</w:t>
            </w:r>
          </w:p>
        </w:tc>
        <w:tc>
          <w:tcPr>
            <w:tcW w:w="1559" w:type="dxa"/>
          </w:tcPr>
          <w:p w14:paraId="3452D127" w14:textId="77777777" w:rsidR="00767AB3" w:rsidRPr="00B354C0" w:rsidRDefault="00767AB3" w:rsidP="00767AB3">
            <w:pPr>
              <w:spacing w:line="360" w:lineRule="auto"/>
              <w:jc w:val="center"/>
              <w:textAlignment w:val="top"/>
              <w:rPr>
                <w:rFonts w:ascii="Arial" w:eastAsia="SimSun" w:hAnsi="Arial" w:cs="Arial"/>
                <w:sz w:val="20"/>
                <w:szCs w:val="20"/>
                <w:lang w:val="en-US" w:eastAsia="zh-CN" w:bidi="ar"/>
              </w:rPr>
            </w:pPr>
            <w:r w:rsidRPr="00B354C0">
              <w:rPr>
                <w:rFonts w:ascii="Arial" w:eastAsia="SimSun" w:hAnsi="Arial" w:cs="Arial"/>
                <w:sz w:val="20"/>
                <w:szCs w:val="20"/>
              </w:rPr>
              <w:t>272043</w:t>
            </w:r>
          </w:p>
        </w:tc>
        <w:tc>
          <w:tcPr>
            <w:tcW w:w="4536" w:type="dxa"/>
          </w:tcPr>
          <w:p w14:paraId="682E9E68" w14:textId="77777777" w:rsidR="00767AB3" w:rsidRPr="00B354C0" w:rsidRDefault="00767AB3" w:rsidP="00767AB3">
            <w:pPr>
              <w:spacing w:line="360" w:lineRule="auto"/>
              <w:textAlignment w:val="top"/>
              <w:rPr>
                <w:rFonts w:ascii="Arial" w:eastAsia="SimSun" w:hAnsi="Arial" w:cs="Arial"/>
                <w:color w:val="000000" w:themeColor="text1"/>
                <w:sz w:val="20"/>
                <w:szCs w:val="20"/>
                <w:lang w:bidi="ar"/>
              </w:rPr>
            </w:pPr>
            <w:r w:rsidRPr="00B354C0">
              <w:rPr>
                <w:rFonts w:ascii="Arial" w:eastAsia="SimSun" w:hAnsi="Arial" w:cs="Arial"/>
                <w:sz w:val="20"/>
                <w:szCs w:val="20"/>
                <w:lang w:val="en-US" w:eastAsia="zh-CN" w:bidi="ar"/>
              </w:rPr>
              <w:t>Atensina 0,100mg</w:t>
            </w:r>
          </w:p>
        </w:tc>
        <w:tc>
          <w:tcPr>
            <w:tcW w:w="1565" w:type="dxa"/>
          </w:tcPr>
          <w:p w14:paraId="5F7FE26E" w14:textId="77777777" w:rsidR="00767AB3" w:rsidRPr="00B354C0" w:rsidRDefault="00767AB3" w:rsidP="00767AB3">
            <w:pPr>
              <w:spacing w:line="360" w:lineRule="auto"/>
              <w:jc w:val="center"/>
              <w:textAlignment w:val="top"/>
              <w:rPr>
                <w:rFonts w:ascii="Arial" w:eastAsia="SimSun" w:hAnsi="Arial" w:cs="Arial"/>
                <w:sz w:val="20"/>
                <w:szCs w:val="20"/>
                <w:lang w:eastAsia="zh-CN" w:bidi="ar"/>
              </w:rPr>
            </w:pPr>
            <w:r w:rsidRPr="00B354C0">
              <w:rPr>
                <w:rFonts w:ascii="Arial" w:eastAsia="SimSun" w:hAnsi="Arial" w:cs="Arial"/>
                <w:sz w:val="20"/>
                <w:szCs w:val="20"/>
                <w:lang w:val="en-US" w:eastAsia="zh-CN" w:bidi="ar"/>
              </w:rPr>
              <w:t>Comprimido</w:t>
            </w:r>
          </w:p>
        </w:tc>
        <w:tc>
          <w:tcPr>
            <w:tcW w:w="1994" w:type="dxa"/>
          </w:tcPr>
          <w:p w14:paraId="481E9052" w14:textId="77777777" w:rsidR="00767AB3" w:rsidRPr="00B354C0" w:rsidRDefault="00767AB3" w:rsidP="00767AB3">
            <w:pPr>
              <w:spacing w:line="360" w:lineRule="auto"/>
              <w:jc w:val="center"/>
              <w:textAlignment w:val="top"/>
              <w:rPr>
                <w:rFonts w:ascii="Arial" w:eastAsia="SimSun" w:hAnsi="Arial" w:cs="Arial"/>
                <w:sz w:val="20"/>
                <w:szCs w:val="20"/>
                <w:lang w:eastAsia="zh-CN" w:bidi="ar"/>
              </w:rPr>
            </w:pPr>
            <w:r w:rsidRPr="00B354C0">
              <w:rPr>
                <w:rFonts w:ascii="Arial" w:eastAsia="SimSun" w:hAnsi="Arial" w:cs="Arial"/>
                <w:sz w:val="20"/>
                <w:szCs w:val="20"/>
                <w:lang w:val="en-US" w:eastAsia="zh-CN" w:bidi="ar"/>
              </w:rPr>
              <w:t>200</w:t>
            </w:r>
          </w:p>
        </w:tc>
      </w:tr>
      <w:tr w:rsidR="00767AB3" w:rsidRPr="00B354C0" w14:paraId="2502C4DA" w14:textId="77777777" w:rsidTr="00767AB3">
        <w:trPr>
          <w:trHeight w:val="389"/>
        </w:trPr>
        <w:tc>
          <w:tcPr>
            <w:tcW w:w="1040" w:type="dxa"/>
          </w:tcPr>
          <w:p w14:paraId="4C973261"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hAnsi="Arial" w:cs="Arial"/>
                <w:sz w:val="20"/>
                <w:szCs w:val="20"/>
              </w:rPr>
              <w:t>53</w:t>
            </w:r>
          </w:p>
        </w:tc>
        <w:tc>
          <w:tcPr>
            <w:tcW w:w="1559" w:type="dxa"/>
          </w:tcPr>
          <w:p w14:paraId="5F748A9A" w14:textId="77777777" w:rsidR="00767AB3" w:rsidRPr="00B354C0" w:rsidRDefault="00767AB3" w:rsidP="00767AB3">
            <w:pPr>
              <w:spacing w:line="360" w:lineRule="auto"/>
              <w:jc w:val="center"/>
              <w:textAlignment w:val="top"/>
              <w:rPr>
                <w:rFonts w:ascii="Arial" w:eastAsia="SimSun" w:hAnsi="Arial" w:cs="Arial"/>
                <w:sz w:val="20"/>
                <w:szCs w:val="20"/>
                <w:lang w:val="en-US" w:eastAsia="zh-CN" w:bidi="ar"/>
              </w:rPr>
            </w:pPr>
            <w:r w:rsidRPr="00B354C0">
              <w:rPr>
                <w:rFonts w:ascii="Arial" w:eastAsia="SimSun" w:hAnsi="Arial" w:cs="Arial"/>
                <w:color w:val="141414"/>
                <w:sz w:val="20"/>
                <w:szCs w:val="20"/>
              </w:rPr>
              <w:t>268214</w:t>
            </w:r>
          </w:p>
        </w:tc>
        <w:tc>
          <w:tcPr>
            <w:tcW w:w="4536" w:type="dxa"/>
          </w:tcPr>
          <w:p w14:paraId="14F62E35" w14:textId="77777777" w:rsidR="00767AB3" w:rsidRPr="00B354C0" w:rsidRDefault="00767AB3" w:rsidP="00767AB3">
            <w:pPr>
              <w:spacing w:line="360" w:lineRule="auto"/>
              <w:textAlignment w:val="top"/>
              <w:rPr>
                <w:rFonts w:ascii="Arial" w:eastAsia="SimSun" w:hAnsi="Arial" w:cs="Arial"/>
                <w:sz w:val="20"/>
                <w:szCs w:val="20"/>
                <w:lang w:val="en-US" w:eastAsia="zh-CN" w:bidi="ar"/>
              </w:rPr>
            </w:pPr>
            <w:r w:rsidRPr="00B354C0">
              <w:rPr>
                <w:rFonts w:ascii="Arial" w:eastAsia="SimSun" w:hAnsi="Arial" w:cs="Arial"/>
                <w:sz w:val="20"/>
                <w:szCs w:val="20"/>
                <w:lang w:val="en-US" w:eastAsia="zh-CN" w:bidi="ar"/>
              </w:rPr>
              <w:t>Atropina(sulfato)0,25 mg/ml-1 ml</w:t>
            </w:r>
          </w:p>
        </w:tc>
        <w:tc>
          <w:tcPr>
            <w:tcW w:w="1565" w:type="dxa"/>
          </w:tcPr>
          <w:p w14:paraId="43576F2F" w14:textId="77777777" w:rsidR="00767AB3" w:rsidRPr="00B354C0" w:rsidRDefault="00767AB3" w:rsidP="00767AB3">
            <w:pPr>
              <w:spacing w:line="360" w:lineRule="auto"/>
              <w:jc w:val="center"/>
              <w:textAlignment w:val="top"/>
              <w:rPr>
                <w:rFonts w:ascii="Arial" w:eastAsia="SimSun" w:hAnsi="Arial" w:cs="Arial"/>
                <w:sz w:val="20"/>
                <w:szCs w:val="20"/>
                <w:lang w:eastAsia="zh-CN" w:bidi="ar"/>
              </w:rPr>
            </w:pPr>
            <w:r w:rsidRPr="00B354C0">
              <w:rPr>
                <w:rFonts w:ascii="Arial" w:eastAsia="SimSun" w:hAnsi="Arial" w:cs="Arial"/>
                <w:sz w:val="20"/>
                <w:szCs w:val="20"/>
                <w:lang w:val="en-US" w:eastAsia="zh-CN" w:bidi="ar"/>
              </w:rPr>
              <w:t>Caixa com 100 ampolas</w:t>
            </w:r>
          </w:p>
        </w:tc>
        <w:tc>
          <w:tcPr>
            <w:tcW w:w="1994" w:type="dxa"/>
          </w:tcPr>
          <w:p w14:paraId="0C51464E" w14:textId="77777777" w:rsidR="00767AB3" w:rsidRPr="00B354C0" w:rsidRDefault="00767AB3" w:rsidP="00767AB3">
            <w:pPr>
              <w:spacing w:line="360" w:lineRule="auto"/>
              <w:jc w:val="center"/>
              <w:textAlignment w:val="top"/>
              <w:rPr>
                <w:rFonts w:ascii="Arial" w:eastAsia="SimSun" w:hAnsi="Arial" w:cs="Arial"/>
                <w:sz w:val="20"/>
                <w:szCs w:val="20"/>
                <w:lang w:eastAsia="zh-CN" w:bidi="ar"/>
              </w:rPr>
            </w:pPr>
            <w:r w:rsidRPr="00B354C0">
              <w:rPr>
                <w:rFonts w:ascii="Arial" w:eastAsia="SimSun" w:hAnsi="Arial" w:cs="Arial"/>
                <w:sz w:val="20"/>
                <w:szCs w:val="20"/>
                <w:lang w:val="en-US" w:eastAsia="zh-CN" w:bidi="ar"/>
              </w:rPr>
              <w:t>3</w:t>
            </w:r>
          </w:p>
        </w:tc>
      </w:tr>
      <w:tr w:rsidR="00767AB3" w:rsidRPr="00B354C0" w14:paraId="279CAAD7" w14:textId="77777777" w:rsidTr="00767AB3">
        <w:trPr>
          <w:trHeight w:val="389"/>
        </w:trPr>
        <w:tc>
          <w:tcPr>
            <w:tcW w:w="1040" w:type="dxa"/>
          </w:tcPr>
          <w:p w14:paraId="7646A09B"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hAnsi="Arial" w:cs="Arial"/>
                <w:sz w:val="20"/>
                <w:szCs w:val="20"/>
              </w:rPr>
              <w:t>54</w:t>
            </w:r>
          </w:p>
        </w:tc>
        <w:tc>
          <w:tcPr>
            <w:tcW w:w="1559" w:type="dxa"/>
            <w:vAlign w:val="bottom"/>
          </w:tcPr>
          <w:p w14:paraId="0E8C4A1B" w14:textId="77777777" w:rsidR="00767AB3" w:rsidRPr="00B354C0" w:rsidRDefault="00767AB3" w:rsidP="00767AB3">
            <w:pPr>
              <w:spacing w:line="360" w:lineRule="auto"/>
              <w:jc w:val="center"/>
              <w:textAlignment w:val="bottom"/>
              <w:rPr>
                <w:rFonts w:ascii="Arial" w:eastAsiaTheme="minorHAnsi" w:hAnsi="Arial" w:cs="Arial"/>
                <w:color w:val="141414"/>
                <w:sz w:val="20"/>
                <w:szCs w:val="20"/>
                <w:lang w:val="en-US" w:eastAsia="zh-CN"/>
              </w:rPr>
            </w:pPr>
            <w:r w:rsidRPr="00B354C0">
              <w:rPr>
                <w:rFonts w:ascii="Arial" w:eastAsia="SimSun" w:hAnsi="Arial" w:cs="Arial"/>
                <w:sz w:val="20"/>
                <w:szCs w:val="20"/>
              </w:rPr>
              <w:t>268222</w:t>
            </w:r>
          </w:p>
        </w:tc>
        <w:tc>
          <w:tcPr>
            <w:tcW w:w="4536" w:type="dxa"/>
          </w:tcPr>
          <w:p w14:paraId="3703A196"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Bicarbonato sódico 8,4 % 10 ml amp.</w:t>
            </w:r>
          </w:p>
        </w:tc>
        <w:tc>
          <w:tcPr>
            <w:tcW w:w="1565" w:type="dxa"/>
            <w:vAlign w:val="bottom"/>
          </w:tcPr>
          <w:p w14:paraId="215ABEAD"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U</w:t>
            </w:r>
          </w:p>
        </w:tc>
        <w:tc>
          <w:tcPr>
            <w:tcW w:w="1994" w:type="dxa"/>
            <w:vAlign w:val="bottom"/>
          </w:tcPr>
          <w:p w14:paraId="3151BBC1"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200</w:t>
            </w:r>
          </w:p>
        </w:tc>
      </w:tr>
      <w:tr w:rsidR="00767AB3" w:rsidRPr="00B354C0" w14:paraId="67F99F4B" w14:textId="77777777" w:rsidTr="00767AB3">
        <w:trPr>
          <w:trHeight w:val="389"/>
        </w:trPr>
        <w:tc>
          <w:tcPr>
            <w:tcW w:w="1040" w:type="dxa"/>
          </w:tcPr>
          <w:p w14:paraId="4052B7C6"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hAnsi="Arial" w:cs="Arial"/>
                <w:sz w:val="20"/>
                <w:szCs w:val="20"/>
              </w:rPr>
              <w:t>55</w:t>
            </w:r>
          </w:p>
        </w:tc>
        <w:tc>
          <w:tcPr>
            <w:tcW w:w="1559" w:type="dxa"/>
          </w:tcPr>
          <w:p w14:paraId="4060ED36"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color w:val="141414"/>
                <w:sz w:val="20"/>
                <w:szCs w:val="20"/>
              </w:rPr>
              <w:t>269958</w:t>
            </w:r>
          </w:p>
        </w:tc>
        <w:tc>
          <w:tcPr>
            <w:tcW w:w="4536" w:type="dxa"/>
          </w:tcPr>
          <w:p w14:paraId="617918FE"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Bromoprida5mg/ml</w:t>
            </w:r>
          </w:p>
        </w:tc>
        <w:tc>
          <w:tcPr>
            <w:tcW w:w="1565" w:type="dxa"/>
          </w:tcPr>
          <w:p w14:paraId="7DC0A315"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623D6286"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10</w:t>
            </w:r>
          </w:p>
        </w:tc>
      </w:tr>
      <w:tr w:rsidR="00767AB3" w:rsidRPr="00B354C0" w14:paraId="2726EC65" w14:textId="77777777" w:rsidTr="00767AB3">
        <w:trPr>
          <w:trHeight w:val="389"/>
        </w:trPr>
        <w:tc>
          <w:tcPr>
            <w:tcW w:w="1040" w:type="dxa"/>
          </w:tcPr>
          <w:p w14:paraId="6E6100AC"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hAnsi="Arial" w:cs="Arial"/>
                <w:sz w:val="20"/>
                <w:szCs w:val="20"/>
              </w:rPr>
              <w:t>56</w:t>
            </w:r>
          </w:p>
        </w:tc>
        <w:tc>
          <w:tcPr>
            <w:tcW w:w="1559" w:type="dxa"/>
          </w:tcPr>
          <w:p w14:paraId="1A63AD10"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sz w:val="20"/>
                <w:szCs w:val="20"/>
              </w:rPr>
              <w:t>434505</w:t>
            </w:r>
          </w:p>
        </w:tc>
        <w:tc>
          <w:tcPr>
            <w:tcW w:w="4536" w:type="dxa"/>
          </w:tcPr>
          <w:p w14:paraId="7CF30BE9"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Carvão ativado vegetal</w:t>
            </w:r>
          </w:p>
        </w:tc>
        <w:tc>
          <w:tcPr>
            <w:tcW w:w="1565" w:type="dxa"/>
          </w:tcPr>
          <w:p w14:paraId="131CE654"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Comprimido</w:t>
            </w:r>
          </w:p>
        </w:tc>
        <w:tc>
          <w:tcPr>
            <w:tcW w:w="1994" w:type="dxa"/>
          </w:tcPr>
          <w:p w14:paraId="56BCE195"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200</w:t>
            </w:r>
          </w:p>
        </w:tc>
      </w:tr>
      <w:tr w:rsidR="00767AB3" w:rsidRPr="00B354C0" w14:paraId="72EBBD65" w14:textId="77777777" w:rsidTr="00767AB3">
        <w:trPr>
          <w:trHeight w:val="389"/>
        </w:trPr>
        <w:tc>
          <w:tcPr>
            <w:tcW w:w="1040" w:type="dxa"/>
          </w:tcPr>
          <w:p w14:paraId="1B479B50"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5</w:t>
            </w:r>
            <w:r w:rsidRPr="00B354C0">
              <w:rPr>
                <w:rFonts w:ascii="Arial" w:eastAsia="SimSun" w:hAnsi="Arial" w:cs="Arial"/>
                <w:sz w:val="20"/>
                <w:szCs w:val="20"/>
                <w:lang w:eastAsia="zh-CN" w:bidi="ar"/>
              </w:rPr>
              <w:t>7</w:t>
            </w:r>
          </w:p>
        </w:tc>
        <w:tc>
          <w:tcPr>
            <w:tcW w:w="1559" w:type="dxa"/>
          </w:tcPr>
          <w:p w14:paraId="251DFD84"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color w:val="141414"/>
                <w:sz w:val="20"/>
                <w:szCs w:val="20"/>
              </w:rPr>
              <w:t>460699</w:t>
            </w:r>
          </w:p>
        </w:tc>
        <w:tc>
          <w:tcPr>
            <w:tcW w:w="4536" w:type="dxa"/>
          </w:tcPr>
          <w:p w14:paraId="0A93864D"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Cefalotina 1g</w:t>
            </w:r>
          </w:p>
        </w:tc>
        <w:tc>
          <w:tcPr>
            <w:tcW w:w="1565" w:type="dxa"/>
          </w:tcPr>
          <w:p w14:paraId="5893E72D"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3D1893D2"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10</w:t>
            </w:r>
          </w:p>
        </w:tc>
      </w:tr>
      <w:tr w:rsidR="00767AB3" w:rsidRPr="00B354C0" w14:paraId="30346093" w14:textId="77777777" w:rsidTr="00767AB3">
        <w:trPr>
          <w:trHeight w:val="389"/>
        </w:trPr>
        <w:tc>
          <w:tcPr>
            <w:tcW w:w="1040" w:type="dxa"/>
          </w:tcPr>
          <w:p w14:paraId="58CDD14A"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5</w:t>
            </w:r>
            <w:r w:rsidRPr="00B354C0">
              <w:rPr>
                <w:rFonts w:ascii="Arial" w:eastAsia="SimSun" w:hAnsi="Arial" w:cs="Arial"/>
                <w:sz w:val="20"/>
                <w:szCs w:val="20"/>
                <w:lang w:eastAsia="zh-CN" w:bidi="ar"/>
              </w:rPr>
              <w:t>8</w:t>
            </w:r>
          </w:p>
        </w:tc>
        <w:tc>
          <w:tcPr>
            <w:tcW w:w="1559" w:type="dxa"/>
          </w:tcPr>
          <w:p w14:paraId="6AE2D8A0"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442693</w:t>
            </w:r>
          </w:p>
        </w:tc>
        <w:tc>
          <w:tcPr>
            <w:tcW w:w="4536" w:type="dxa"/>
          </w:tcPr>
          <w:p w14:paraId="1B9D5CAD"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Cefazolina 1g</w:t>
            </w:r>
          </w:p>
        </w:tc>
        <w:tc>
          <w:tcPr>
            <w:tcW w:w="1565" w:type="dxa"/>
          </w:tcPr>
          <w:p w14:paraId="7EF917B5"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350F8A2B"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10</w:t>
            </w:r>
          </w:p>
        </w:tc>
      </w:tr>
      <w:tr w:rsidR="00767AB3" w:rsidRPr="00B354C0" w14:paraId="2E3E7E34" w14:textId="77777777" w:rsidTr="00767AB3">
        <w:trPr>
          <w:trHeight w:val="389"/>
        </w:trPr>
        <w:tc>
          <w:tcPr>
            <w:tcW w:w="1040" w:type="dxa"/>
          </w:tcPr>
          <w:p w14:paraId="6469AFC8"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hAnsi="Arial" w:cs="Arial"/>
                <w:sz w:val="20"/>
                <w:szCs w:val="20"/>
              </w:rPr>
              <w:t>59</w:t>
            </w:r>
          </w:p>
        </w:tc>
        <w:tc>
          <w:tcPr>
            <w:tcW w:w="1559" w:type="dxa"/>
          </w:tcPr>
          <w:p w14:paraId="45897754"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442701</w:t>
            </w:r>
          </w:p>
        </w:tc>
        <w:tc>
          <w:tcPr>
            <w:tcW w:w="4536" w:type="dxa"/>
          </w:tcPr>
          <w:p w14:paraId="45B3AC07"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Ceftriaxona 1g i.m/e.v</w:t>
            </w:r>
          </w:p>
        </w:tc>
        <w:tc>
          <w:tcPr>
            <w:tcW w:w="1565" w:type="dxa"/>
          </w:tcPr>
          <w:p w14:paraId="18DB7292"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35C6FF57"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10</w:t>
            </w:r>
          </w:p>
        </w:tc>
      </w:tr>
      <w:tr w:rsidR="00767AB3" w:rsidRPr="00B354C0" w14:paraId="28070C2C" w14:textId="77777777" w:rsidTr="00767AB3">
        <w:trPr>
          <w:trHeight w:val="389"/>
        </w:trPr>
        <w:tc>
          <w:tcPr>
            <w:tcW w:w="1040" w:type="dxa"/>
          </w:tcPr>
          <w:p w14:paraId="2E7C6350"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hAnsi="Arial" w:cs="Arial"/>
                <w:sz w:val="20"/>
                <w:szCs w:val="20"/>
              </w:rPr>
              <w:t>60</w:t>
            </w:r>
          </w:p>
        </w:tc>
        <w:tc>
          <w:tcPr>
            <w:tcW w:w="1559" w:type="dxa"/>
            <w:vAlign w:val="bottom"/>
          </w:tcPr>
          <w:p w14:paraId="74FAC668" w14:textId="77777777" w:rsidR="00767AB3" w:rsidRPr="00B354C0" w:rsidRDefault="00767AB3" w:rsidP="00767AB3">
            <w:pPr>
              <w:spacing w:line="360" w:lineRule="auto"/>
              <w:jc w:val="center"/>
              <w:textAlignment w:val="bottom"/>
              <w:rPr>
                <w:rFonts w:ascii="Arial" w:eastAsiaTheme="minorHAnsi" w:hAnsi="Arial" w:cs="Arial"/>
                <w:color w:val="141414"/>
                <w:sz w:val="20"/>
                <w:szCs w:val="20"/>
                <w:lang w:val="en-US" w:eastAsia="zh-CN"/>
              </w:rPr>
            </w:pPr>
            <w:r w:rsidRPr="00B354C0">
              <w:rPr>
                <w:rFonts w:ascii="Arial" w:eastAsia="SimSun" w:hAnsi="Arial" w:cs="Arial"/>
                <w:sz w:val="20"/>
                <w:szCs w:val="20"/>
              </w:rPr>
              <w:t>270114</w:t>
            </w:r>
          </w:p>
        </w:tc>
        <w:tc>
          <w:tcPr>
            <w:tcW w:w="4536" w:type="dxa"/>
          </w:tcPr>
          <w:p w14:paraId="539A7586"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Cetamina 50mg/ml solução injetavel fr 10 ml</w:t>
            </w:r>
          </w:p>
        </w:tc>
        <w:tc>
          <w:tcPr>
            <w:tcW w:w="1565" w:type="dxa"/>
            <w:vAlign w:val="bottom"/>
          </w:tcPr>
          <w:p w14:paraId="679B6554"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FR</w:t>
            </w:r>
          </w:p>
        </w:tc>
        <w:tc>
          <w:tcPr>
            <w:tcW w:w="1994" w:type="dxa"/>
            <w:vAlign w:val="bottom"/>
          </w:tcPr>
          <w:p w14:paraId="4F8B2493"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25</w:t>
            </w:r>
          </w:p>
        </w:tc>
      </w:tr>
      <w:tr w:rsidR="00767AB3" w:rsidRPr="00B354C0" w14:paraId="2BC70A91" w14:textId="77777777" w:rsidTr="00767AB3">
        <w:trPr>
          <w:trHeight w:val="389"/>
        </w:trPr>
        <w:tc>
          <w:tcPr>
            <w:tcW w:w="1040" w:type="dxa"/>
          </w:tcPr>
          <w:p w14:paraId="316AB59F"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hAnsi="Arial" w:cs="Arial"/>
                <w:sz w:val="20"/>
                <w:szCs w:val="20"/>
              </w:rPr>
              <w:t>61</w:t>
            </w:r>
          </w:p>
        </w:tc>
        <w:tc>
          <w:tcPr>
            <w:tcW w:w="1559" w:type="dxa"/>
          </w:tcPr>
          <w:p w14:paraId="65C67318"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lang w:val="en-US" w:eastAsia="zh-CN" w:bidi="ar"/>
              </w:rPr>
              <w:t>448844</w:t>
            </w:r>
          </w:p>
        </w:tc>
        <w:tc>
          <w:tcPr>
            <w:tcW w:w="4536" w:type="dxa"/>
          </w:tcPr>
          <w:p w14:paraId="093A53DC"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Cetoprofeno 100 mg/ml- i.v</w:t>
            </w:r>
          </w:p>
        </w:tc>
        <w:tc>
          <w:tcPr>
            <w:tcW w:w="1565" w:type="dxa"/>
          </w:tcPr>
          <w:p w14:paraId="1DAFE73B"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004680C7"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15</w:t>
            </w:r>
          </w:p>
        </w:tc>
      </w:tr>
      <w:tr w:rsidR="00767AB3" w:rsidRPr="00B354C0" w14:paraId="601D479A" w14:textId="77777777" w:rsidTr="00767AB3">
        <w:trPr>
          <w:trHeight w:val="389"/>
        </w:trPr>
        <w:tc>
          <w:tcPr>
            <w:tcW w:w="1040" w:type="dxa"/>
          </w:tcPr>
          <w:p w14:paraId="0DED1FF7"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hAnsi="Arial" w:cs="Arial"/>
                <w:sz w:val="20"/>
                <w:szCs w:val="20"/>
              </w:rPr>
              <w:t>62</w:t>
            </w:r>
          </w:p>
        </w:tc>
        <w:tc>
          <w:tcPr>
            <w:tcW w:w="1559" w:type="dxa"/>
          </w:tcPr>
          <w:p w14:paraId="5CF00CF0"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lang w:val="en-US" w:eastAsia="zh-CN" w:bidi="ar"/>
              </w:rPr>
              <w:t>448845</w:t>
            </w:r>
          </w:p>
        </w:tc>
        <w:tc>
          <w:tcPr>
            <w:tcW w:w="4536" w:type="dxa"/>
          </w:tcPr>
          <w:p w14:paraId="002D3499"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Cetoprofeno50 mg/ml- i.m</w:t>
            </w:r>
          </w:p>
        </w:tc>
        <w:tc>
          <w:tcPr>
            <w:tcW w:w="1565" w:type="dxa"/>
          </w:tcPr>
          <w:p w14:paraId="61478A27"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108BD955"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10</w:t>
            </w:r>
          </w:p>
        </w:tc>
      </w:tr>
      <w:tr w:rsidR="00767AB3" w:rsidRPr="00B354C0" w14:paraId="4FBE42C4" w14:textId="77777777" w:rsidTr="00767AB3">
        <w:trPr>
          <w:trHeight w:val="389"/>
        </w:trPr>
        <w:tc>
          <w:tcPr>
            <w:tcW w:w="1040" w:type="dxa"/>
          </w:tcPr>
          <w:p w14:paraId="5E50C1D9"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hAnsi="Arial" w:cs="Arial"/>
                <w:sz w:val="20"/>
                <w:szCs w:val="20"/>
              </w:rPr>
              <w:lastRenderedPageBreak/>
              <w:t>63</w:t>
            </w:r>
          </w:p>
        </w:tc>
        <w:tc>
          <w:tcPr>
            <w:tcW w:w="1559" w:type="dxa"/>
          </w:tcPr>
          <w:p w14:paraId="5B29990B"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color w:val="141414"/>
                <w:sz w:val="20"/>
                <w:szCs w:val="20"/>
              </w:rPr>
              <w:t>340167</w:t>
            </w:r>
          </w:p>
        </w:tc>
        <w:tc>
          <w:tcPr>
            <w:tcW w:w="4536" w:type="dxa"/>
          </w:tcPr>
          <w:p w14:paraId="65E11475"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Cimetidina 150mg/ml</w:t>
            </w:r>
          </w:p>
        </w:tc>
        <w:tc>
          <w:tcPr>
            <w:tcW w:w="1565" w:type="dxa"/>
          </w:tcPr>
          <w:p w14:paraId="06DAC811"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1239D572"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w:t>
            </w:r>
          </w:p>
        </w:tc>
      </w:tr>
      <w:tr w:rsidR="00767AB3" w:rsidRPr="00B354C0" w14:paraId="09CE72AA" w14:textId="77777777" w:rsidTr="00767AB3">
        <w:trPr>
          <w:trHeight w:val="389"/>
        </w:trPr>
        <w:tc>
          <w:tcPr>
            <w:tcW w:w="1040" w:type="dxa"/>
          </w:tcPr>
          <w:p w14:paraId="51143690"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6</w:t>
            </w:r>
            <w:r w:rsidRPr="00B354C0">
              <w:rPr>
                <w:rFonts w:ascii="Arial" w:eastAsia="SimSun" w:hAnsi="Arial" w:cs="Arial"/>
                <w:sz w:val="20"/>
                <w:szCs w:val="20"/>
                <w:lang w:eastAsia="zh-CN" w:bidi="ar"/>
              </w:rPr>
              <w:t>4</w:t>
            </w:r>
          </w:p>
        </w:tc>
        <w:tc>
          <w:tcPr>
            <w:tcW w:w="1559" w:type="dxa"/>
          </w:tcPr>
          <w:p w14:paraId="0F7E1898"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267628</w:t>
            </w:r>
          </w:p>
        </w:tc>
        <w:tc>
          <w:tcPr>
            <w:tcW w:w="4536" w:type="dxa"/>
          </w:tcPr>
          <w:p w14:paraId="7382305E"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Cinarizina 25mg</w:t>
            </w:r>
          </w:p>
        </w:tc>
        <w:tc>
          <w:tcPr>
            <w:tcW w:w="1565" w:type="dxa"/>
          </w:tcPr>
          <w:p w14:paraId="64868C58"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Comprimido</w:t>
            </w:r>
          </w:p>
        </w:tc>
        <w:tc>
          <w:tcPr>
            <w:tcW w:w="1994" w:type="dxa"/>
          </w:tcPr>
          <w:p w14:paraId="18C2F219"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200</w:t>
            </w:r>
          </w:p>
        </w:tc>
      </w:tr>
      <w:tr w:rsidR="00767AB3" w:rsidRPr="00B354C0" w14:paraId="2B62AFC7" w14:textId="77777777" w:rsidTr="00767AB3">
        <w:trPr>
          <w:trHeight w:val="389"/>
        </w:trPr>
        <w:tc>
          <w:tcPr>
            <w:tcW w:w="1040" w:type="dxa"/>
          </w:tcPr>
          <w:p w14:paraId="5011A578"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hAnsi="Arial" w:cs="Arial"/>
                <w:sz w:val="20"/>
                <w:szCs w:val="20"/>
              </w:rPr>
              <w:t>65</w:t>
            </w:r>
          </w:p>
        </w:tc>
        <w:tc>
          <w:tcPr>
            <w:tcW w:w="1559" w:type="dxa"/>
          </w:tcPr>
          <w:p w14:paraId="5005D1E5"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292418</w:t>
            </w:r>
          </w:p>
        </w:tc>
        <w:tc>
          <w:tcPr>
            <w:tcW w:w="4536" w:type="dxa"/>
          </w:tcPr>
          <w:p w14:paraId="0A522E36"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Ciprofloxacino 200mg/ml</w:t>
            </w:r>
          </w:p>
        </w:tc>
        <w:tc>
          <w:tcPr>
            <w:tcW w:w="1565" w:type="dxa"/>
          </w:tcPr>
          <w:p w14:paraId="0DC3964D"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2369C2CB"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3</w:t>
            </w:r>
          </w:p>
        </w:tc>
      </w:tr>
      <w:tr w:rsidR="00767AB3" w:rsidRPr="00B354C0" w14:paraId="42F53D4E" w14:textId="77777777" w:rsidTr="00767AB3">
        <w:trPr>
          <w:trHeight w:val="389"/>
        </w:trPr>
        <w:tc>
          <w:tcPr>
            <w:tcW w:w="1040" w:type="dxa"/>
          </w:tcPr>
          <w:p w14:paraId="03FE2A75"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66</w:t>
            </w:r>
          </w:p>
        </w:tc>
        <w:tc>
          <w:tcPr>
            <w:tcW w:w="1559" w:type="dxa"/>
          </w:tcPr>
          <w:p w14:paraId="48AF70B8"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436403</w:t>
            </w:r>
          </w:p>
        </w:tc>
        <w:tc>
          <w:tcPr>
            <w:tcW w:w="4536" w:type="dxa"/>
          </w:tcPr>
          <w:p w14:paraId="0D840EC0"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Citoneurin - cianocobalamina 5.000 mcg + piridoxina 100 mg + tiamina 100 mg ​- Solução injetável</w:t>
            </w:r>
          </w:p>
        </w:tc>
        <w:tc>
          <w:tcPr>
            <w:tcW w:w="1565" w:type="dxa"/>
          </w:tcPr>
          <w:p w14:paraId="1E368F4E"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2E24559D"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5</w:t>
            </w:r>
          </w:p>
        </w:tc>
      </w:tr>
      <w:tr w:rsidR="00767AB3" w:rsidRPr="00B354C0" w14:paraId="60BAADB2" w14:textId="77777777" w:rsidTr="00767AB3">
        <w:trPr>
          <w:trHeight w:val="389"/>
        </w:trPr>
        <w:tc>
          <w:tcPr>
            <w:tcW w:w="1040" w:type="dxa"/>
          </w:tcPr>
          <w:p w14:paraId="553DA7EF"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hAnsi="Arial" w:cs="Arial"/>
                <w:sz w:val="20"/>
                <w:szCs w:val="20"/>
              </w:rPr>
              <w:t>67</w:t>
            </w:r>
          </w:p>
        </w:tc>
        <w:tc>
          <w:tcPr>
            <w:tcW w:w="1559" w:type="dxa"/>
          </w:tcPr>
          <w:p w14:paraId="39606A6B"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292419</w:t>
            </w:r>
          </w:p>
        </w:tc>
        <w:tc>
          <w:tcPr>
            <w:tcW w:w="4536" w:type="dxa"/>
          </w:tcPr>
          <w:p w14:paraId="42DF689B" w14:textId="77777777" w:rsidR="00767AB3" w:rsidRPr="00B354C0" w:rsidRDefault="00767AB3" w:rsidP="00767AB3">
            <w:pPr>
              <w:spacing w:line="360" w:lineRule="auto"/>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 xml:space="preserve">Clindamina </w:t>
            </w:r>
            <w:r w:rsidRPr="00B354C0">
              <w:rPr>
                <w:rFonts w:ascii="Arial" w:eastAsia="SimSun" w:hAnsi="Arial" w:cs="Arial"/>
                <w:sz w:val="20"/>
                <w:szCs w:val="20"/>
                <w:lang w:eastAsia="zh-CN" w:bidi="ar"/>
              </w:rPr>
              <w:t>150 mg/ml</w:t>
            </w:r>
          </w:p>
        </w:tc>
        <w:tc>
          <w:tcPr>
            <w:tcW w:w="1565" w:type="dxa"/>
          </w:tcPr>
          <w:p w14:paraId="0FBCE511"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5CAC8016"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w:t>
            </w:r>
          </w:p>
        </w:tc>
      </w:tr>
      <w:tr w:rsidR="00767AB3" w:rsidRPr="00B354C0" w14:paraId="2A8EBAAC" w14:textId="77777777" w:rsidTr="00767AB3">
        <w:trPr>
          <w:trHeight w:val="389"/>
        </w:trPr>
        <w:tc>
          <w:tcPr>
            <w:tcW w:w="1040" w:type="dxa"/>
          </w:tcPr>
          <w:p w14:paraId="74A68078"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hAnsi="Arial" w:cs="Arial"/>
                <w:sz w:val="20"/>
                <w:szCs w:val="20"/>
              </w:rPr>
              <w:t>68</w:t>
            </w:r>
          </w:p>
        </w:tc>
        <w:tc>
          <w:tcPr>
            <w:tcW w:w="1559" w:type="dxa"/>
          </w:tcPr>
          <w:p w14:paraId="329B70A2"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sz w:val="20"/>
                <w:szCs w:val="20"/>
              </w:rPr>
              <w:t>340206</w:t>
            </w:r>
          </w:p>
        </w:tc>
        <w:tc>
          <w:tcPr>
            <w:tcW w:w="4536" w:type="dxa"/>
          </w:tcPr>
          <w:p w14:paraId="103CC634"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Clonidina 150 mcg/ml</w:t>
            </w:r>
          </w:p>
        </w:tc>
        <w:tc>
          <w:tcPr>
            <w:tcW w:w="1565" w:type="dxa"/>
            <w:vAlign w:val="bottom"/>
          </w:tcPr>
          <w:p w14:paraId="068C7A15"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AMP</w:t>
            </w:r>
          </w:p>
        </w:tc>
        <w:tc>
          <w:tcPr>
            <w:tcW w:w="1994" w:type="dxa"/>
            <w:vAlign w:val="bottom"/>
          </w:tcPr>
          <w:p w14:paraId="56342C27"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50</w:t>
            </w:r>
          </w:p>
        </w:tc>
      </w:tr>
      <w:tr w:rsidR="00767AB3" w:rsidRPr="00B354C0" w14:paraId="00E0808C" w14:textId="77777777" w:rsidTr="00767AB3">
        <w:trPr>
          <w:trHeight w:val="389"/>
        </w:trPr>
        <w:tc>
          <w:tcPr>
            <w:tcW w:w="1040" w:type="dxa"/>
          </w:tcPr>
          <w:p w14:paraId="409C1E8B"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hAnsi="Arial" w:cs="Arial"/>
                <w:sz w:val="20"/>
                <w:szCs w:val="20"/>
              </w:rPr>
              <w:t>69</w:t>
            </w:r>
          </w:p>
        </w:tc>
        <w:tc>
          <w:tcPr>
            <w:tcW w:w="1559" w:type="dxa"/>
            <w:vAlign w:val="bottom"/>
          </w:tcPr>
          <w:p w14:paraId="404C8DF7" w14:textId="77777777" w:rsidR="00767AB3" w:rsidRPr="00B354C0" w:rsidRDefault="00767AB3" w:rsidP="00767AB3">
            <w:pPr>
              <w:spacing w:line="360" w:lineRule="auto"/>
              <w:jc w:val="center"/>
              <w:textAlignment w:val="bottom"/>
              <w:rPr>
                <w:rFonts w:ascii="Arial" w:eastAsiaTheme="minorHAnsi" w:hAnsi="Arial" w:cs="Arial"/>
                <w:color w:val="141414"/>
                <w:sz w:val="20"/>
                <w:szCs w:val="20"/>
                <w:lang w:val="en-US" w:eastAsia="zh-CN"/>
              </w:rPr>
            </w:pPr>
            <w:r w:rsidRPr="00B354C0">
              <w:rPr>
                <w:rFonts w:ascii="Arial" w:eastAsia="SimSun" w:hAnsi="Arial" w:cs="Arial"/>
                <w:sz w:val="20"/>
                <w:szCs w:val="20"/>
              </w:rPr>
              <w:t>272045</w:t>
            </w:r>
          </w:p>
        </w:tc>
        <w:tc>
          <w:tcPr>
            <w:tcW w:w="4536" w:type="dxa"/>
          </w:tcPr>
          <w:p w14:paraId="53EF23E8"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Clopidogrel 75mg</w:t>
            </w:r>
          </w:p>
        </w:tc>
        <w:tc>
          <w:tcPr>
            <w:tcW w:w="1565" w:type="dxa"/>
            <w:vAlign w:val="bottom"/>
          </w:tcPr>
          <w:p w14:paraId="184159B2"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COMP</w:t>
            </w:r>
          </w:p>
        </w:tc>
        <w:tc>
          <w:tcPr>
            <w:tcW w:w="1994" w:type="dxa"/>
            <w:vAlign w:val="bottom"/>
          </w:tcPr>
          <w:p w14:paraId="1E1AB00C"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300</w:t>
            </w:r>
          </w:p>
        </w:tc>
      </w:tr>
      <w:tr w:rsidR="00767AB3" w:rsidRPr="00B354C0" w14:paraId="6E79259C" w14:textId="77777777" w:rsidTr="00767AB3">
        <w:trPr>
          <w:trHeight w:val="389"/>
        </w:trPr>
        <w:tc>
          <w:tcPr>
            <w:tcW w:w="1040" w:type="dxa"/>
          </w:tcPr>
          <w:p w14:paraId="3FB03993"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hAnsi="Arial" w:cs="Arial"/>
                <w:sz w:val="20"/>
                <w:szCs w:val="20"/>
              </w:rPr>
              <w:t>70</w:t>
            </w:r>
          </w:p>
        </w:tc>
        <w:tc>
          <w:tcPr>
            <w:tcW w:w="1559" w:type="dxa"/>
          </w:tcPr>
          <w:p w14:paraId="669D9784"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335100</w:t>
            </w:r>
          </w:p>
        </w:tc>
        <w:tc>
          <w:tcPr>
            <w:tcW w:w="4536" w:type="dxa"/>
          </w:tcPr>
          <w:p w14:paraId="46CA8376"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Cloranfenicol 1g/ml</w:t>
            </w:r>
          </w:p>
        </w:tc>
        <w:tc>
          <w:tcPr>
            <w:tcW w:w="1565" w:type="dxa"/>
          </w:tcPr>
          <w:p w14:paraId="62221DE8"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51E23787"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1</w:t>
            </w:r>
          </w:p>
        </w:tc>
      </w:tr>
      <w:tr w:rsidR="00767AB3" w:rsidRPr="00B354C0" w14:paraId="187BC1FB" w14:textId="77777777" w:rsidTr="00767AB3">
        <w:trPr>
          <w:trHeight w:val="389"/>
        </w:trPr>
        <w:tc>
          <w:tcPr>
            <w:tcW w:w="1040" w:type="dxa"/>
          </w:tcPr>
          <w:p w14:paraId="38A4BD45"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hAnsi="Arial" w:cs="Arial"/>
                <w:sz w:val="20"/>
                <w:szCs w:val="20"/>
              </w:rPr>
              <w:t>71</w:t>
            </w:r>
          </w:p>
        </w:tc>
        <w:tc>
          <w:tcPr>
            <w:tcW w:w="1559" w:type="dxa"/>
            <w:vAlign w:val="bottom"/>
          </w:tcPr>
          <w:p w14:paraId="22FDD39D"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rPr>
              <w:t>267162</w:t>
            </w:r>
          </w:p>
        </w:tc>
        <w:tc>
          <w:tcPr>
            <w:tcW w:w="4536" w:type="dxa"/>
          </w:tcPr>
          <w:p w14:paraId="7EABF5D0"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Cloreto de potassio 19,1% - 10ml</w:t>
            </w:r>
          </w:p>
        </w:tc>
        <w:tc>
          <w:tcPr>
            <w:tcW w:w="1565" w:type="dxa"/>
            <w:vAlign w:val="bottom"/>
          </w:tcPr>
          <w:p w14:paraId="26022D37"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U</w:t>
            </w:r>
          </w:p>
        </w:tc>
        <w:tc>
          <w:tcPr>
            <w:tcW w:w="1994" w:type="dxa"/>
            <w:vAlign w:val="bottom"/>
          </w:tcPr>
          <w:p w14:paraId="3C8D6C2D"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200</w:t>
            </w:r>
          </w:p>
        </w:tc>
      </w:tr>
      <w:tr w:rsidR="00767AB3" w:rsidRPr="00B354C0" w14:paraId="548F5B66" w14:textId="77777777" w:rsidTr="00767AB3">
        <w:trPr>
          <w:trHeight w:val="389"/>
        </w:trPr>
        <w:tc>
          <w:tcPr>
            <w:tcW w:w="1040" w:type="dxa"/>
          </w:tcPr>
          <w:p w14:paraId="5ECD8689"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hAnsi="Arial" w:cs="Arial"/>
                <w:sz w:val="20"/>
                <w:szCs w:val="20"/>
              </w:rPr>
              <w:t>72</w:t>
            </w:r>
          </w:p>
        </w:tc>
        <w:tc>
          <w:tcPr>
            <w:tcW w:w="1559" w:type="dxa"/>
          </w:tcPr>
          <w:p w14:paraId="0DAF1322"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267574</w:t>
            </w:r>
          </w:p>
        </w:tc>
        <w:tc>
          <w:tcPr>
            <w:tcW w:w="4536" w:type="dxa"/>
          </w:tcPr>
          <w:p w14:paraId="107DBF45"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Cloreto de sódio -20% - 10 ml solução injetável</w:t>
            </w:r>
          </w:p>
        </w:tc>
        <w:tc>
          <w:tcPr>
            <w:tcW w:w="1565" w:type="dxa"/>
            <w:vAlign w:val="bottom"/>
          </w:tcPr>
          <w:p w14:paraId="431F6B38"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U</w:t>
            </w:r>
          </w:p>
        </w:tc>
        <w:tc>
          <w:tcPr>
            <w:tcW w:w="1994" w:type="dxa"/>
            <w:vAlign w:val="bottom"/>
          </w:tcPr>
          <w:p w14:paraId="2761232E"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400</w:t>
            </w:r>
          </w:p>
        </w:tc>
      </w:tr>
      <w:tr w:rsidR="00767AB3" w:rsidRPr="00B354C0" w14:paraId="204F1D1D" w14:textId="77777777" w:rsidTr="00767AB3">
        <w:trPr>
          <w:trHeight w:val="389"/>
        </w:trPr>
        <w:tc>
          <w:tcPr>
            <w:tcW w:w="1040" w:type="dxa"/>
          </w:tcPr>
          <w:p w14:paraId="1AB24108"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hAnsi="Arial" w:cs="Arial"/>
                <w:sz w:val="20"/>
                <w:szCs w:val="20"/>
              </w:rPr>
              <w:t>73</w:t>
            </w:r>
          </w:p>
        </w:tc>
        <w:tc>
          <w:tcPr>
            <w:tcW w:w="1559" w:type="dxa"/>
          </w:tcPr>
          <w:p w14:paraId="437595BD"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sz w:val="20"/>
                <w:szCs w:val="20"/>
                <w:lang w:val="en-US" w:eastAsia="zh-CN" w:bidi="ar"/>
              </w:rPr>
              <w:t>448699</w:t>
            </w:r>
          </w:p>
        </w:tc>
        <w:tc>
          <w:tcPr>
            <w:tcW w:w="4536" w:type="dxa"/>
          </w:tcPr>
          <w:p w14:paraId="10FE5897"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Cloreto de sódio – 0,9% - 10ml solução injetável</w:t>
            </w:r>
          </w:p>
        </w:tc>
        <w:tc>
          <w:tcPr>
            <w:tcW w:w="1565" w:type="dxa"/>
            <w:vAlign w:val="bottom"/>
          </w:tcPr>
          <w:p w14:paraId="08996609"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U</w:t>
            </w:r>
          </w:p>
        </w:tc>
        <w:tc>
          <w:tcPr>
            <w:tcW w:w="1994" w:type="dxa"/>
            <w:vAlign w:val="bottom"/>
          </w:tcPr>
          <w:p w14:paraId="7FEC1E30"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2.000</w:t>
            </w:r>
          </w:p>
        </w:tc>
      </w:tr>
      <w:tr w:rsidR="00767AB3" w:rsidRPr="00B354C0" w14:paraId="27E0628A" w14:textId="77777777" w:rsidTr="00767AB3">
        <w:trPr>
          <w:trHeight w:val="389"/>
        </w:trPr>
        <w:tc>
          <w:tcPr>
            <w:tcW w:w="1040" w:type="dxa"/>
          </w:tcPr>
          <w:p w14:paraId="161C96D0"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hAnsi="Arial" w:cs="Arial"/>
                <w:sz w:val="20"/>
                <w:szCs w:val="20"/>
              </w:rPr>
              <w:t>74</w:t>
            </w:r>
          </w:p>
        </w:tc>
        <w:tc>
          <w:tcPr>
            <w:tcW w:w="1559" w:type="dxa"/>
          </w:tcPr>
          <w:p w14:paraId="61D262A8"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color w:val="141414"/>
                <w:sz w:val="20"/>
                <w:szCs w:val="20"/>
              </w:rPr>
              <w:t>272334</w:t>
            </w:r>
          </w:p>
        </w:tc>
        <w:tc>
          <w:tcPr>
            <w:tcW w:w="4536" w:type="dxa"/>
          </w:tcPr>
          <w:p w14:paraId="5F1FB09B"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Cloridrato de piridoxina 50mg/ml dimenidrinato 50mg/ml</w:t>
            </w:r>
          </w:p>
        </w:tc>
        <w:tc>
          <w:tcPr>
            <w:tcW w:w="1565" w:type="dxa"/>
          </w:tcPr>
          <w:p w14:paraId="5DC70186"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36925C01"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8</w:t>
            </w:r>
          </w:p>
        </w:tc>
      </w:tr>
      <w:tr w:rsidR="00767AB3" w:rsidRPr="00B354C0" w14:paraId="0DA97DB3" w14:textId="77777777" w:rsidTr="00767AB3">
        <w:trPr>
          <w:trHeight w:val="389"/>
        </w:trPr>
        <w:tc>
          <w:tcPr>
            <w:tcW w:w="1040" w:type="dxa"/>
          </w:tcPr>
          <w:p w14:paraId="6631093E"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hAnsi="Arial" w:cs="Arial"/>
                <w:sz w:val="20"/>
                <w:szCs w:val="20"/>
              </w:rPr>
              <w:t>75</w:t>
            </w:r>
          </w:p>
        </w:tc>
        <w:tc>
          <w:tcPr>
            <w:tcW w:w="1559" w:type="dxa"/>
          </w:tcPr>
          <w:p w14:paraId="023C89CF"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color w:val="141414"/>
                <w:sz w:val="20"/>
                <w:szCs w:val="20"/>
              </w:rPr>
              <w:t>268069</w:t>
            </w:r>
          </w:p>
        </w:tc>
        <w:tc>
          <w:tcPr>
            <w:tcW w:w="4536" w:type="dxa"/>
          </w:tcPr>
          <w:p w14:paraId="677F8E75"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Clorpromazina (cloridrato) 5mg/ml</w:t>
            </w:r>
          </w:p>
        </w:tc>
        <w:tc>
          <w:tcPr>
            <w:tcW w:w="1565" w:type="dxa"/>
          </w:tcPr>
          <w:p w14:paraId="23890A8E"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50 ampolas</w:t>
            </w:r>
          </w:p>
        </w:tc>
        <w:tc>
          <w:tcPr>
            <w:tcW w:w="1994" w:type="dxa"/>
          </w:tcPr>
          <w:p w14:paraId="5B66B137"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8</w:t>
            </w:r>
          </w:p>
        </w:tc>
      </w:tr>
      <w:tr w:rsidR="00767AB3" w:rsidRPr="00B354C0" w14:paraId="7B4BB408" w14:textId="77777777" w:rsidTr="00767AB3">
        <w:trPr>
          <w:trHeight w:val="389"/>
        </w:trPr>
        <w:tc>
          <w:tcPr>
            <w:tcW w:w="1040" w:type="dxa"/>
          </w:tcPr>
          <w:p w14:paraId="3A47F306"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hAnsi="Arial" w:cs="Arial"/>
                <w:sz w:val="20"/>
                <w:szCs w:val="20"/>
              </w:rPr>
              <w:t>76</w:t>
            </w:r>
          </w:p>
        </w:tc>
        <w:tc>
          <w:tcPr>
            <w:tcW w:w="1559" w:type="dxa"/>
          </w:tcPr>
          <w:p w14:paraId="75431374"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color w:val="141414"/>
                <w:sz w:val="20"/>
                <w:szCs w:val="20"/>
              </w:rPr>
              <w:t>270495</w:t>
            </w:r>
          </w:p>
        </w:tc>
        <w:tc>
          <w:tcPr>
            <w:tcW w:w="4536" w:type="dxa"/>
          </w:tcPr>
          <w:p w14:paraId="294E4706"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Colagenase 0,6U/g + Cloranfenicol 0,01g/g</w:t>
            </w:r>
          </w:p>
        </w:tc>
        <w:tc>
          <w:tcPr>
            <w:tcW w:w="1565" w:type="dxa"/>
          </w:tcPr>
          <w:p w14:paraId="3B076AA6"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Tubo 50g</w:t>
            </w:r>
          </w:p>
        </w:tc>
        <w:tc>
          <w:tcPr>
            <w:tcW w:w="1994" w:type="dxa"/>
          </w:tcPr>
          <w:p w14:paraId="2693485C"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150</w:t>
            </w:r>
          </w:p>
        </w:tc>
      </w:tr>
      <w:tr w:rsidR="00767AB3" w:rsidRPr="00B354C0" w14:paraId="3E0EA1E8" w14:textId="77777777" w:rsidTr="00767AB3">
        <w:trPr>
          <w:trHeight w:val="389"/>
        </w:trPr>
        <w:tc>
          <w:tcPr>
            <w:tcW w:w="1040" w:type="dxa"/>
          </w:tcPr>
          <w:p w14:paraId="2246831B"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7</w:t>
            </w:r>
            <w:r w:rsidRPr="00B354C0">
              <w:rPr>
                <w:rFonts w:ascii="Arial" w:eastAsia="SimSun" w:hAnsi="Arial" w:cs="Arial"/>
                <w:sz w:val="20"/>
                <w:szCs w:val="20"/>
                <w:lang w:eastAsia="zh-CN" w:bidi="ar"/>
              </w:rPr>
              <w:t>7</w:t>
            </w:r>
          </w:p>
        </w:tc>
        <w:tc>
          <w:tcPr>
            <w:tcW w:w="1559" w:type="dxa"/>
          </w:tcPr>
          <w:p w14:paraId="06206161"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sz w:val="20"/>
                <w:szCs w:val="20"/>
              </w:rPr>
              <w:t>276283</w:t>
            </w:r>
          </w:p>
        </w:tc>
        <w:tc>
          <w:tcPr>
            <w:tcW w:w="4536" w:type="dxa"/>
          </w:tcPr>
          <w:p w14:paraId="23446D0E"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Deslanosídeo 0,2mg/ml</w:t>
            </w:r>
          </w:p>
        </w:tc>
        <w:tc>
          <w:tcPr>
            <w:tcW w:w="1565" w:type="dxa"/>
          </w:tcPr>
          <w:p w14:paraId="13186903"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2A815109"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w:t>
            </w:r>
          </w:p>
        </w:tc>
      </w:tr>
      <w:tr w:rsidR="00767AB3" w:rsidRPr="00B354C0" w14:paraId="25D56ED7" w14:textId="77777777" w:rsidTr="00767AB3">
        <w:trPr>
          <w:trHeight w:val="389"/>
        </w:trPr>
        <w:tc>
          <w:tcPr>
            <w:tcW w:w="1040" w:type="dxa"/>
          </w:tcPr>
          <w:p w14:paraId="526620BD"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hAnsi="Arial" w:cs="Arial"/>
                <w:sz w:val="20"/>
                <w:szCs w:val="20"/>
              </w:rPr>
              <w:t>78</w:t>
            </w:r>
          </w:p>
        </w:tc>
        <w:tc>
          <w:tcPr>
            <w:tcW w:w="1559" w:type="dxa"/>
          </w:tcPr>
          <w:p w14:paraId="3302DC3C"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395147</w:t>
            </w:r>
          </w:p>
        </w:tc>
        <w:tc>
          <w:tcPr>
            <w:tcW w:w="4536" w:type="dxa"/>
          </w:tcPr>
          <w:p w14:paraId="0FC7C104"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Diazepam 10mg/ml</w:t>
            </w:r>
          </w:p>
        </w:tc>
        <w:tc>
          <w:tcPr>
            <w:tcW w:w="1565" w:type="dxa"/>
          </w:tcPr>
          <w:p w14:paraId="7D447A69"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471904AE"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15</w:t>
            </w:r>
          </w:p>
        </w:tc>
      </w:tr>
      <w:tr w:rsidR="00767AB3" w:rsidRPr="00B354C0" w14:paraId="7B2F2EEF" w14:textId="77777777" w:rsidTr="00767AB3">
        <w:trPr>
          <w:trHeight w:val="389"/>
        </w:trPr>
        <w:tc>
          <w:tcPr>
            <w:tcW w:w="1040" w:type="dxa"/>
          </w:tcPr>
          <w:p w14:paraId="0809E99A"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hAnsi="Arial" w:cs="Arial"/>
                <w:sz w:val="20"/>
                <w:szCs w:val="20"/>
              </w:rPr>
              <w:t>79</w:t>
            </w:r>
          </w:p>
        </w:tc>
        <w:tc>
          <w:tcPr>
            <w:tcW w:w="1559" w:type="dxa"/>
          </w:tcPr>
          <w:p w14:paraId="7F5374F6"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sz w:val="20"/>
                <w:szCs w:val="20"/>
              </w:rPr>
              <w:t>273137</w:t>
            </w:r>
          </w:p>
        </w:tc>
        <w:tc>
          <w:tcPr>
            <w:tcW w:w="4536" w:type="dxa"/>
          </w:tcPr>
          <w:p w14:paraId="3FBAEE2A"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Diclofenaco 75 mg/3ml</w:t>
            </w:r>
          </w:p>
        </w:tc>
        <w:tc>
          <w:tcPr>
            <w:tcW w:w="1565" w:type="dxa"/>
            <w:vAlign w:val="bottom"/>
          </w:tcPr>
          <w:p w14:paraId="014F9136"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AMP</w:t>
            </w:r>
          </w:p>
        </w:tc>
        <w:tc>
          <w:tcPr>
            <w:tcW w:w="1994" w:type="dxa"/>
            <w:vAlign w:val="bottom"/>
          </w:tcPr>
          <w:p w14:paraId="648270D3"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2.000</w:t>
            </w:r>
          </w:p>
        </w:tc>
      </w:tr>
      <w:tr w:rsidR="00767AB3" w:rsidRPr="00B354C0" w14:paraId="1A81BE0A" w14:textId="77777777" w:rsidTr="00767AB3">
        <w:trPr>
          <w:trHeight w:val="389"/>
        </w:trPr>
        <w:tc>
          <w:tcPr>
            <w:tcW w:w="1040" w:type="dxa"/>
          </w:tcPr>
          <w:p w14:paraId="5C287BC9"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8</w:t>
            </w:r>
            <w:r w:rsidRPr="00B354C0">
              <w:rPr>
                <w:rFonts w:ascii="Arial" w:eastAsia="SimSun" w:hAnsi="Arial" w:cs="Arial"/>
                <w:sz w:val="20"/>
                <w:szCs w:val="20"/>
                <w:lang w:eastAsia="zh-CN" w:bidi="ar"/>
              </w:rPr>
              <w:t>0</w:t>
            </w:r>
          </w:p>
        </w:tc>
        <w:tc>
          <w:tcPr>
            <w:tcW w:w="1559" w:type="dxa"/>
          </w:tcPr>
          <w:p w14:paraId="1821BCB1"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color w:val="141414"/>
                <w:sz w:val="20"/>
                <w:szCs w:val="20"/>
              </w:rPr>
              <w:t>268446</w:t>
            </w:r>
          </w:p>
        </w:tc>
        <w:tc>
          <w:tcPr>
            <w:tcW w:w="4536" w:type="dxa"/>
          </w:tcPr>
          <w:p w14:paraId="615090A4"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Dobutamina (cloridrato)12,5mg/ml</w:t>
            </w:r>
          </w:p>
        </w:tc>
        <w:tc>
          <w:tcPr>
            <w:tcW w:w="1565" w:type="dxa"/>
          </w:tcPr>
          <w:p w14:paraId="6AC9C236"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 ampolas</w:t>
            </w:r>
          </w:p>
        </w:tc>
        <w:tc>
          <w:tcPr>
            <w:tcW w:w="1994" w:type="dxa"/>
          </w:tcPr>
          <w:p w14:paraId="592C7B44"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7</w:t>
            </w:r>
          </w:p>
        </w:tc>
      </w:tr>
      <w:tr w:rsidR="00767AB3" w:rsidRPr="00B354C0" w14:paraId="2E9F704B" w14:textId="77777777" w:rsidTr="00767AB3">
        <w:trPr>
          <w:trHeight w:val="389"/>
        </w:trPr>
        <w:tc>
          <w:tcPr>
            <w:tcW w:w="1040" w:type="dxa"/>
          </w:tcPr>
          <w:p w14:paraId="7E645368"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81</w:t>
            </w:r>
          </w:p>
        </w:tc>
        <w:tc>
          <w:tcPr>
            <w:tcW w:w="1559" w:type="dxa"/>
            <w:vAlign w:val="bottom"/>
          </w:tcPr>
          <w:p w14:paraId="69E0AB73" w14:textId="77777777" w:rsidR="00767AB3" w:rsidRPr="00B354C0" w:rsidRDefault="00767AB3" w:rsidP="00767AB3">
            <w:pPr>
              <w:spacing w:line="360" w:lineRule="auto"/>
              <w:jc w:val="center"/>
              <w:textAlignment w:val="bottom"/>
              <w:rPr>
                <w:rFonts w:ascii="Arial" w:eastAsiaTheme="minorHAnsi" w:hAnsi="Arial" w:cs="Arial"/>
                <w:color w:val="141414"/>
                <w:sz w:val="20"/>
                <w:szCs w:val="20"/>
                <w:lang w:val="en-US" w:eastAsia="zh-CN"/>
              </w:rPr>
            </w:pPr>
            <w:r w:rsidRPr="00B354C0">
              <w:rPr>
                <w:rFonts w:ascii="Arial" w:eastAsia="SimSun" w:hAnsi="Arial" w:cs="Arial"/>
                <w:sz w:val="20"/>
                <w:szCs w:val="20"/>
              </w:rPr>
              <w:t>269962</w:t>
            </w:r>
          </w:p>
        </w:tc>
        <w:tc>
          <w:tcPr>
            <w:tcW w:w="4536" w:type="dxa"/>
          </w:tcPr>
          <w:p w14:paraId="6B1E3F8E"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Domperidona 10mg</w:t>
            </w:r>
          </w:p>
        </w:tc>
        <w:tc>
          <w:tcPr>
            <w:tcW w:w="1565" w:type="dxa"/>
            <w:vAlign w:val="bottom"/>
          </w:tcPr>
          <w:p w14:paraId="02791031"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COMP</w:t>
            </w:r>
          </w:p>
        </w:tc>
        <w:tc>
          <w:tcPr>
            <w:tcW w:w="1994" w:type="dxa"/>
            <w:vAlign w:val="bottom"/>
          </w:tcPr>
          <w:p w14:paraId="796EE6F6"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500</w:t>
            </w:r>
          </w:p>
        </w:tc>
      </w:tr>
      <w:tr w:rsidR="00767AB3" w:rsidRPr="00B354C0" w14:paraId="60C8F26B" w14:textId="77777777" w:rsidTr="00767AB3">
        <w:trPr>
          <w:trHeight w:val="389"/>
        </w:trPr>
        <w:tc>
          <w:tcPr>
            <w:tcW w:w="1040" w:type="dxa"/>
          </w:tcPr>
          <w:p w14:paraId="35A3C0A4"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8</w:t>
            </w:r>
            <w:r w:rsidRPr="00B354C0">
              <w:rPr>
                <w:rFonts w:ascii="Arial" w:eastAsia="SimSun" w:hAnsi="Arial" w:cs="Arial"/>
                <w:sz w:val="20"/>
                <w:szCs w:val="20"/>
                <w:lang w:eastAsia="zh-CN" w:bidi="ar"/>
              </w:rPr>
              <w:t>2</w:t>
            </w:r>
          </w:p>
        </w:tc>
        <w:tc>
          <w:tcPr>
            <w:tcW w:w="1559" w:type="dxa"/>
          </w:tcPr>
          <w:p w14:paraId="662233C9"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color w:val="141414"/>
                <w:sz w:val="20"/>
                <w:szCs w:val="20"/>
              </w:rPr>
              <w:t>268960</w:t>
            </w:r>
          </w:p>
        </w:tc>
        <w:tc>
          <w:tcPr>
            <w:tcW w:w="4536" w:type="dxa"/>
          </w:tcPr>
          <w:p w14:paraId="4929888D"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Dopamina (cloridrato)5mg/ml</w:t>
            </w:r>
          </w:p>
        </w:tc>
        <w:tc>
          <w:tcPr>
            <w:tcW w:w="1565" w:type="dxa"/>
          </w:tcPr>
          <w:p w14:paraId="59685D97"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13DB57EE"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w:t>
            </w:r>
          </w:p>
        </w:tc>
      </w:tr>
      <w:tr w:rsidR="00767AB3" w:rsidRPr="00B354C0" w14:paraId="2A590A3F" w14:textId="77777777" w:rsidTr="00767AB3">
        <w:trPr>
          <w:trHeight w:val="389"/>
        </w:trPr>
        <w:tc>
          <w:tcPr>
            <w:tcW w:w="1040" w:type="dxa"/>
          </w:tcPr>
          <w:p w14:paraId="1808CC1D"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83</w:t>
            </w:r>
          </w:p>
        </w:tc>
        <w:tc>
          <w:tcPr>
            <w:tcW w:w="1559" w:type="dxa"/>
          </w:tcPr>
          <w:p w14:paraId="248B34D3"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p>
        </w:tc>
        <w:tc>
          <w:tcPr>
            <w:tcW w:w="4536" w:type="dxa"/>
          </w:tcPr>
          <w:p w14:paraId="0B7656A7"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Enoxaparina sódica 40mg/ml</w:t>
            </w:r>
          </w:p>
        </w:tc>
        <w:tc>
          <w:tcPr>
            <w:tcW w:w="1565" w:type="dxa"/>
          </w:tcPr>
          <w:p w14:paraId="55E6E988"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1699EE56"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5</w:t>
            </w:r>
          </w:p>
        </w:tc>
      </w:tr>
      <w:tr w:rsidR="00767AB3" w:rsidRPr="00B354C0" w14:paraId="06C6011F" w14:textId="77777777" w:rsidTr="00767AB3">
        <w:trPr>
          <w:trHeight w:val="389"/>
        </w:trPr>
        <w:tc>
          <w:tcPr>
            <w:tcW w:w="1040" w:type="dxa"/>
          </w:tcPr>
          <w:p w14:paraId="34EAE4C9"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lastRenderedPageBreak/>
              <w:t>8</w:t>
            </w:r>
            <w:r w:rsidRPr="00B354C0">
              <w:rPr>
                <w:rFonts w:ascii="Arial" w:eastAsia="SimSun" w:hAnsi="Arial" w:cs="Arial"/>
                <w:sz w:val="20"/>
                <w:szCs w:val="20"/>
                <w:lang w:eastAsia="zh-CN" w:bidi="ar"/>
              </w:rPr>
              <w:t>4</w:t>
            </w:r>
          </w:p>
        </w:tc>
        <w:tc>
          <w:tcPr>
            <w:tcW w:w="1559" w:type="dxa"/>
          </w:tcPr>
          <w:p w14:paraId="3257BAF4"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435523</w:t>
            </w:r>
          </w:p>
        </w:tc>
        <w:tc>
          <w:tcPr>
            <w:tcW w:w="4536" w:type="dxa"/>
          </w:tcPr>
          <w:p w14:paraId="6AABE480"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Epinefrina1mg/ml</w:t>
            </w:r>
          </w:p>
        </w:tc>
        <w:tc>
          <w:tcPr>
            <w:tcW w:w="1565" w:type="dxa"/>
          </w:tcPr>
          <w:p w14:paraId="5F69F5BD"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7F053B6F"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3</w:t>
            </w:r>
          </w:p>
        </w:tc>
      </w:tr>
      <w:tr w:rsidR="00767AB3" w:rsidRPr="00B354C0" w14:paraId="2E63AD03" w14:textId="77777777" w:rsidTr="00767AB3">
        <w:trPr>
          <w:trHeight w:val="389"/>
        </w:trPr>
        <w:tc>
          <w:tcPr>
            <w:tcW w:w="1040" w:type="dxa"/>
          </w:tcPr>
          <w:p w14:paraId="7525B609"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8</w:t>
            </w:r>
            <w:r w:rsidRPr="00B354C0">
              <w:rPr>
                <w:rFonts w:ascii="Arial" w:eastAsia="SimSun" w:hAnsi="Arial" w:cs="Arial"/>
                <w:sz w:val="20"/>
                <w:szCs w:val="20"/>
                <w:lang w:eastAsia="zh-CN" w:bidi="ar"/>
              </w:rPr>
              <w:t>5</w:t>
            </w:r>
          </w:p>
        </w:tc>
        <w:tc>
          <w:tcPr>
            <w:tcW w:w="1559" w:type="dxa"/>
          </w:tcPr>
          <w:p w14:paraId="42C564D1"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267282</w:t>
            </w:r>
          </w:p>
        </w:tc>
        <w:tc>
          <w:tcPr>
            <w:tcW w:w="4536" w:type="dxa"/>
          </w:tcPr>
          <w:p w14:paraId="29B96EFC"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Escopolamina (butilbrometo)20mg/ml-im</w:t>
            </w:r>
          </w:p>
        </w:tc>
        <w:tc>
          <w:tcPr>
            <w:tcW w:w="1565" w:type="dxa"/>
          </w:tcPr>
          <w:p w14:paraId="49E370D8"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356CEA42"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10</w:t>
            </w:r>
          </w:p>
        </w:tc>
      </w:tr>
      <w:tr w:rsidR="00767AB3" w:rsidRPr="00B354C0" w14:paraId="33ED96C7" w14:textId="77777777" w:rsidTr="00767AB3">
        <w:trPr>
          <w:trHeight w:val="389"/>
        </w:trPr>
        <w:tc>
          <w:tcPr>
            <w:tcW w:w="1040" w:type="dxa"/>
          </w:tcPr>
          <w:p w14:paraId="40F1070F"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8</w:t>
            </w:r>
            <w:r w:rsidRPr="00B354C0">
              <w:rPr>
                <w:rFonts w:ascii="Arial" w:eastAsia="SimSun" w:hAnsi="Arial" w:cs="Arial"/>
                <w:sz w:val="20"/>
                <w:szCs w:val="20"/>
                <w:lang w:eastAsia="zh-CN" w:bidi="ar"/>
              </w:rPr>
              <w:t>6</w:t>
            </w:r>
          </w:p>
        </w:tc>
        <w:tc>
          <w:tcPr>
            <w:tcW w:w="1559" w:type="dxa"/>
          </w:tcPr>
          <w:p w14:paraId="79A8A269"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color w:val="141414"/>
                <w:sz w:val="20"/>
                <w:szCs w:val="20"/>
              </w:rPr>
              <w:t>270621</w:t>
            </w:r>
          </w:p>
        </w:tc>
        <w:tc>
          <w:tcPr>
            <w:tcW w:w="4536" w:type="dxa"/>
          </w:tcPr>
          <w:p w14:paraId="556B9FC9"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Escopolamina4mg/ml+dipirona sódica 500mg/ml- iv.im</w:t>
            </w:r>
          </w:p>
        </w:tc>
        <w:tc>
          <w:tcPr>
            <w:tcW w:w="1565" w:type="dxa"/>
          </w:tcPr>
          <w:p w14:paraId="1CDDD5C9"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055F4BDA"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15</w:t>
            </w:r>
          </w:p>
        </w:tc>
      </w:tr>
      <w:tr w:rsidR="00767AB3" w:rsidRPr="00B354C0" w14:paraId="0D0A1FD6" w14:textId="77777777" w:rsidTr="00767AB3">
        <w:trPr>
          <w:trHeight w:val="389"/>
        </w:trPr>
        <w:tc>
          <w:tcPr>
            <w:tcW w:w="1040" w:type="dxa"/>
          </w:tcPr>
          <w:p w14:paraId="3CBE2D0E"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87</w:t>
            </w:r>
          </w:p>
        </w:tc>
        <w:tc>
          <w:tcPr>
            <w:tcW w:w="1559" w:type="dxa"/>
          </w:tcPr>
          <w:p w14:paraId="66D346FA"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267107</w:t>
            </w:r>
          </w:p>
        </w:tc>
        <w:tc>
          <w:tcPr>
            <w:tcW w:w="4536" w:type="dxa"/>
          </w:tcPr>
          <w:p w14:paraId="5256DD4E"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Fenitoína sódica 50mg/ml</w:t>
            </w:r>
          </w:p>
        </w:tc>
        <w:tc>
          <w:tcPr>
            <w:tcW w:w="1565" w:type="dxa"/>
          </w:tcPr>
          <w:p w14:paraId="6974D62B"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424931D9"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5</w:t>
            </w:r>
          </w:p>
        </w:tc>
      </w:tr>
      <w:tr w:rsidR="00767AB3" w:rsidRPr="00B354C0" w14:paraId="5B67476B" w14:textId="77777777" w:rsidTr="00767AB3">
        <w:trPr>
          <w:trHeight w:val="389"/>
        </w:trPr>
        <w:tc>
          <w:tcPr>
            <w:tcW w:w="1040" w:type="dxa"/>
          </w:tcPr>
          <w:p w14:paraId="58740B97"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lang w:eastAsia="zh-CN"/>
              </w:rPr>
              <w:t>88</w:t>
            </w:r>
          </w:p>
        </w:tc>
        <w:tc>
          <w:tcPr>
            <w:tcW w:w="1559" w:type="dxa"/>
          </w:tcPr>
          <w:p w14:paraId="76ED7831"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300725</w:t>
            </w:r>
          </w:p>
        </w:tc>
        <w:tc>
          <w:tcPr>
            <w:tcW w:w="4536" w:type="dxa"/>
          </w:tcPr>
          <w:p w14:paraId="0F28F5ED"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Fenobarbital 100mg/ml</w:t>
            </w:r>
          </w:p>
        </w:tc>
        <w:tc>
          <w:tcPr>
            <w:tcW w:w="1565" w:type="dxa"/>
          </w:tcPr>
          <w:p w14:paraId="316F3DF8"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50 ampolas</w:t>
            </w:r>
          </w:p>
        </w:tc>
        <w:tc>
          <w:tcPr>
            <w:tcW w:w="1994" w:type="dxa"/>
          </w:tcPr>
          <w:p w14:paraId="13A927C4"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8</w:t>
            </w:r>
          </w:p>
        </w:tc>
      </w:tr>
      <w:tr w:rsidR="00767AB3" w:rsidRPr="00B354C0" w14:paraId="2EF7E230" w14:textId="77777777" w:rsidTr="00767AB3">
        <w:trPr>
          <w:trHeight w:val="389"/>
        </w:trPr>
        <w:tc>
          <w:tcPr>
            <w:tcW w:w="1040" w:type="dxa"/>
          </w:tcPr>
          <w:p w14:paraId="242BBD13"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lang w:eastAsia="zh-CN"/>
              </w:rPr>
              <w:t>89</w:t>
            </w:r>
          </w:p>
        </w:tc>
        <w:tc>
          <w:tcPr>
            <w:tcW w:w="1559" w:type="dxa"/>
          </w:tcPr>
          <w:p w14:paraId="3D013647"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424712</w:t>
            </w:r>
          </w:p>
        </w:tc>
        <w:tc>
          <w:tcPr>
            <w:tcW w:w="4536" w:type="dxa"/>
          </w:tcPr>
          <w:p w14:paraId="728C1A5B"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Fentanila (citrato) 78,5mg/ml-10 ml</w:t>
            </w:r>
          </w:p>
        </w:tc>
        <w:tc>
          <w:tcPr>
            <w:tcW w:w="1565" w:type="dxa"/>
          </w:tcPr>
          <w:p w14:paraId="03DC09BA"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 ampolas</w:t>
            </w:r>
          </w:p>
        </w:tc>
        <w:tc>
          <w:tcPr>
            <w:tcW w:w="1994" w:type="dxa"/>
          </w:tcPr>
          <w:p w14:paraId="2B6DD101"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10</w:t>
            </w:r>
          </w:p>
        </w:tc>
      </w:tr>
      <w:tr w:rsidR="00767AB3" w:rsidRPr="00B354C0" w14:paraId="26BF05CA" w14:textId="77777777" w:rsidTr="00767AB3">
        <w:trPr>
          <w:trHeight w:val="389"/>
        </w:trPr>
        <w:tc>
          <w:tcPr>
            <w:tcW w:w="1040" w:type="dxa"/>
          </w:tcPr>
          <w:p w14:paraId="76AD2892"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9</w:t>
            </w:r>
            <w:r w:rsidRPr="00B354C0">
              <w:rPr>
                <w:rFonts w:ascii="Arial" w:eastAsia="SimSun" w:hAnsi="Arial" w:cs="Arial"/>
                <w:sz w:val="20"/>
                <w:szCs w:val="20"/>
                <w:lang w:eastAsia="zh-CN" w:bidi="ar"/>
              </w:rPr>
              <w:t>0</w:t>
            </w:r>
          </w:p>
        </w:tc>
        <w:tc>
          <w:tcPr>
            <w:tcW w:w="1559" w:type="dxa"/>
          </w:tcPr>
          <w:p w14:paraId="6BFA60C6"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292399</w:t>
            </w:r>
          </w:p>
        </w:tc>
        <w:tc>
          <w:tcPr>
            <w:tcW w:w="4536" w:type="dxa"/>
          </w:tcPr>
          <w:p w14:paraId="7F5F6FF5"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Fitomenadiona(vitaminak1)10mg/ml</w:t>
            </w:r>
          </w:p>
        </w:tc>
        <w:tc>
          <w:tcPr>
            <w:tcW w:w="1565" w:type="dxa"/>
          </w:tcPr>
          <w:p w14:paraId="0B56F6BA"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224406A1"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6</w:t>
            </w:r>
          </w:p>
        </w:tc>
      </w:tr>
      <w:tr w:rsidR="00767AB3" w:rsidRPr="00B354C0" w14:paraId="0488313F" w14:textId="77777777" w:rsidTr="00767AB3">
        <w:trPr>
          <w:trHeight w:val="389"/>
        </w:trPr>
        <w:tc>
          <w:tcPr>
            <w:tcW w:w="1040" w:type="dxa"/>
          </w:tcPr>
          <w:p w14:paraId="094DCBCF"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eastAsia="zh-CN" w:bidi="ar"/>
              </w:rPr>
              <w:t>91</w:t>
            </w:r>
          </w:p>
        </w:tc>
        <w:tc>
          <w:tcPr>
            <w:tcW w:w="1559" w:type="dxa"/>
          </w:tcPr>
          <w:p w14:paraId="08908B3C"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268510</w:t>
            </w:r>
          </w:p>
        </w:tc>
        <w:tc>
          <w:tcPr>
            <w:tcW w:w="4536" w:type="dxa"/>
          </w:tcPr>
          <w:p w14:paraId="2C3A37C4"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Flumazenil 0,1mg/ml</w:t>
            </w:r>
          </w:p>
        </w:tc>
        <w:tc>
          <w:tcPr>
            <w:tcW w:w="1565" w:type="dxa"/>
          </w:tcPr>
          <w:p w14:paraId="507A322B"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 ampolas</w:t>
            </w:r>
          </w:p>
        </w:tc>
        <w:tc>
          <w:tcPr>
            <w:tcW w:w="1994" w:type="dxa"/>
          </w:tcPr>
          <w:p w14:paraId="7AE37EE6"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7</w:t>
            </w:r>
          </w:p>
        </w:tc>
      </w:tr>
      <w:tr w:rsidR="00767AB3" w:rsidRPr="00B354C0" w14:paraId="3927F6CE" w14:textId="77777777" w:rsidTr="00767AB3">
        <w:trPr>
          <w:trHeight w:val="389"/>
        </w:trPr>
        <w:tc>
          <w:tcPr>
            <w:tcW w:w="1040" w:type="dxa"/>
          </w:tcPr>
          <w:p w14:paraId="77D602BE"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92</w:t>
            </w:r>
          </w:p>
        </w:tc>
        <w:tc>
          <w:tcPr>
            <w:tcW w:w="1559" w:type="dxa"/>
          </w:tcPr>
          <w:p w14:paraId="68343074"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sz w:val="20"/>
                <w:szCs w:val="20"/>
              </w:rPr>
              <w:t>267328</w:t>
            </w:r>
          </w:p>
        </w:tc>
        <w:tc>
          <w:tcPr>
            <w:tcW w:w="4536" w:type="dxa"/>
          </w:tcPr>
          <w:p w14:paraId="3533AEAE"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Fosfato de sódio monobásico 160 mg/mL Fosfato de sódio dibásico 60 mg/mL</w:t>
            </w:r>
          </w:p>
        </w:tc>
        <w:tc>
          <w:tcPr>
            <w:tcW w:w="1565" w:type="dxa"/>
          </w:tcPr>
          <w:p w14:paraId="1AC10934"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Frasco</w:t>
            </w:r>
          </w:p>
        </w:tc>
        <w:tc>
          <w:tcPr>
            <w:tcW w:w="1994" w:type="dxa"/>
          </w:tcPr>
          <w:p w14:paraId="7A8AC802"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200</w:t>
            </w:r>
          </w:p>
        </w:tc>
      </w:tr>
      <w:tr w:rsidR="00767AB3" w:rsidRPr="00B354C0" w14:paraId="2468175A" w14:textId="77777777" w:rsidTr="00767AB3">
        <w:trPr>
          <w:trHeight w:val="389"/>
        </w:trPr>
        <w:tc>
          <w:tcPr>
            <w:tcW w:w="1040" w:type="dxa"/>
          </w:tcPr>
          <w:p w14:paraId="4D33FCE6"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93</w:t>
            </w:r>
          </w:p>
        </w:tc>
        <w:tc>
          <w:tcPr>
            <w:tcW w:w="1559" w:type="dxa"/>
          </w:tcPr>
          <w:p w14:paraId="5E79E902"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sz w:val="20"/>
                <w:szCs w:val="20"/>
              </w:rPr>
              <w:t>269759</w:t>
            </w:r>
          </w:p>
        </w:tc>
        <w:tc>
          <w:tcPr>
            <w:tcW w:w="4536" w:type="dxa"/>
          </w:tcPr>
          <w:p w14:paraId="05ECC952"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Gentamicina 80mg/ml</w:t>
            </w:r>
          </w:p>
        </w:tc>
        <w:tc>
          <w:tcPr>
            <w:tcW w:w="1565" w:type="dxa"/>
          </w:tcPr>
          <w:p w14:paraId="67F40F3A"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18F90601"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7</w:t>
            </w:r>
          </w:p>
        </w:tc>
      </w:tr>
      <w:tr w:rsidR="00767AB3" w:rsidRPr="00B354C0" w14:paraId="1B1B461C" w14:textId="77777777" w:rsidTr="00767AB3">
        <w:trPr>
          <w:trHeight w:val="389"/>
        </w:trPr>
        <w:tc>
          <w:tcPr>
            <w:tcW w:w="1040" w:type="dxa"/>
          </w:tcPr>
          <w:p w14:paraId="48549A02"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94</w:t>
            </w:r>
          </w:p>
        </w:tc>
        <w:tc>
          <w:tcPr>
            <w:tcW w:w="1559" w:type="dxa"/>
          </w:tcPr>
          <w:p w14:paraId="70A50F0C"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sz w:val="20"/>
                <w:szCs w:val="20"/>
              </w:rPr>
              <w:t>267541</w:t>
            </w:r>
          </w:p>
        </w:tc>
        <w:tc>
          <w:tcPr>
            <w:tcW w:w="4536" w:type="dxa"/>
          </w:tcPr>
          <w:p w14:paraId="073F34C7"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Glicose 50 % 10 ml amp</w:t>
            </w:r>
          </w:p>
        </w:tc>
        <w:tc>
          <w:tcPr>
            <w:tcW w:w="1565" w:type="dxa"/>
            <w:vAlign w:val="bottom"/>
          </w:tcPr>
          <w:p w14:paraId="1ED85BAF"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U</w:t>
            </w:r>
          </w:p>
        </w:tc>
        <w:tc>
          <w:tcPr>
            <w:tcW w:w="1994" w:type="dxa"/>
            <w:vAlign w:val="bottom"/>
          </w:tcPr>
          <w:p w14:paraId="6D42148D"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800</w:t>
            </w:r>
          </w:p>
        </w:tc>
      </w:tr>
      <w:tr w:rsidR="00767AB3" w:rsidRPr="00B354C0" w14:paraId="0B4BD2C6" w14:textId="77777777" w:rsidTr="00767AB3">
        <w:trPr>
          <w:trHeight w:val="389"/>
        </w:trPr>
        <w:tc>
          <w:tcPr>
            <w:tcW w:w="1040" w:type="dxa"/>
          </w:tcPr>
          <w:p w14:paraId="005D4E68"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95</w:t>
            </w:r>
          </w:p>
        </w:tc>
        <w:tc>
          <w:tcPr>
            <w:tcW w:w="1559" w:type="dxa"/>
          </w:tcPr>
          <w:p w14:paraId="1695A208"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sz w:val="20"/>
                <w:szCs w:val="20"/>
              </w:rPr>
              <w:t>270019</w:t>
            </w:r>
          </w:p>
        </w:tc>
        <w:tc>
          <w:tcPr>
            <w:tcW w:w="4536" w:type="dxa"/>
          </w:tcPr>
          <w:p w14:paraId="0575D3DE"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Gluconato de cálcio 10% - 10ml</w:t>
            </w:r>
          </w:p>
        </w:tc>
        <w:tc>
          <w:tcPr>
            <w:tcW w:w="1565" w:type="dxa"/>
            <w:vAlign w:val="bottom"/>
          </w:tcPr>
          <w:p w14:paraId="144DAE05"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U</w:t>
            </w:r>
          </w:p>
        </w:tc>
        <w:tc>
          <w:tcPr>
            <w:tcW w:w="1994" w:type="dxa"/>
            <w:vAlign w:val="bottom"/>
          </w:tcPr>
          <w:p w14:paraId="0319AE99"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200</w:t>
            </w:r>
          </w:p>
        </w:tc>
      </w:tr>
      <w:tr w:rsidR="00767AB3" w:rsidRPr="00B354C0" w14:paraId="559B819C" w14:textId="77777777" w:rsidTr="00767AB3">
        <w:trPr>
          <w:trHeight w:val="389"/>
        </w:trPr>
        <w:tc>
          <w:tcPr>
            <w:tcW w:w="1040" w:type="dxa"/>
          </w:tcPr>
          <w:p w14:paraId="76E19B86"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96</w:t>
            </w:r>
          </w:p>
        </w:tc>
        <w:tc>
          <w:tcPr>
            <w:tcW w:w="1559" w:type="dxa"/>
          </w:tcPr>
          <w:p w14:paraId="48186367" w14:textId="77777777" w:rsidR="00767AB3" w:rsidRPr="00B354C0" w:rsidRDefault="00767AB3" w:rsidP="00767AB3">
            <w:pPr>
              <w:spacing w:line="360" w:lineRule="auto"/>
              <w:jc w:val="center"/>
              <w:textAlignment w:val="top"/>
              <w:rPr>
                <w:rFonts w:ascii="Arial" w:eastAsiaTheme="minorHAnsi" w:hAnsi="Arial" w:cs="Arial"/>
                <w:b/>
                <w:bCs/>
                <w:color w:val="141414"/>
                <w:sz w:val="20"/>
                <w:szCs w:val="20"/>
                <w:lang w:val="en-US" w:eastAsia="zh-CN"/>
              </w:rPr>
            </w:pPr>
            <w:r w:rsidRPr="00B354C0">
              <w:rPr>
                <w:rFonts w:ascii="Arial" w:eastAsia="SimSun" w:hAnsi="Arial" w:cs="Arial"/>
                <w:sz w:val="20"/>
                <w:szCs w:val="20"/>
              </w:rPr>
              <w:t>268115</w:t>
            </w:r>
          </w:p>
        </w:tc>
        <w:tc>
          <w:tcPr>
            <w:tcW w:w="4536" w:type="dxa"/>
          </w:tcPr>
          <w:p w14:paraId="6AAA53BC"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Hidralazina 20mg/ml</w:t>
            </w:r>
          </w:p>
        </w:tc>
        <w:tc>
          <w:tcPr>
            <w:tcW w:w="1565" w:type="dxa"/>
          </w:tcPr>
          <w:p w14:paraId="235B5407"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01B34645"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3</w:t>
            </w:r>
          </w:p>
        </w:tc>
      </w:tr>
      <w:tr w:rsidR="00767AB3" w:rsidRPr="00B354C0" w14:paraId="5DDAD6CA" w14:textId="77777777" w:rsidTr="00767AB3">
        <w:trPr>
          <w:trHeight w:val="389"/>
        </w:trPr>
        <w:tc>
          <w:tcPr>
            <w:tcW w:w="1040" w:type="dxa"/>
          </w:tcPr>
          <w:p w14:paraId="49C80E86"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97</w:t>
            </w:r>
          </w:p>
        </w:tc>
        <w:tc>
          <w:tcPr>
            <w:tcW w:w="1559" w:type="dxa"/>
          </w:tcPr>
          <w:p w14:paraId="1AE1F4C9"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color w:val="141414"/>
                <w:sz w:val="20"/>
                <w:szCs w:val="20"/>
              </w:rPr>
              <w:t>342133</w:t>
            </w:r>
          </w:p>
        </w:tc>
        <w:tc>
          <w:tcPr>
            <w:tcW w:w="4536" w:type="dxa"/>
          </w:tcPr>
          <w:p w14:paraId="69788F25"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Hidrocortisona 100mg/ml</w:t>
            </w:r>
          </w:p>
        </w:tc>
        <w:tc>
          <w:tcPr>
            <w:tcW w:w="1565" w:type="dxa"/>
          </w:tcPr>
          <w:p w14:paraId="51186D42"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31246F9E"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5</w:t>
            </w:r>
          </w:p>
        </w:tc>
      </w:tr>
      <w:tr w:rsidR="00767AB3" w:rsidRPr="00B354C0" w14:paraId="077A611A" w14:textId="77777777" w:rsidTr="00767AB3">
        <w:trPr>
          <w:trHeight w:val="389"/>
        </w:trPr>
        <w:tc>
          <w:tcPr>
            <w:tcW w:w="1040" w:type="dxa"/>
          </w:tcPr>
          <w:p w14:paraId="2F6EEDC8"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lang w:eastAsia="zh-CN"/>
              </w:rPr>
              <w:t>98</w:t>
            </w:r>
          </w:p>
        </w:tc>
        <w:tc>
          <w:tcPr>
            <w:tcW w:w="1559" w:type="dxa"/>
          </w:tcPr>
          <w:p w14:paraId="4DA4E8CC"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color w:val="141414"/>
                <w:sz w:val="20"/>
                <w:szCs w:val="20"/>
              </w:rPr>
              <w:t>342132</w:t>
            </w:r>
          </w:p>
        </w:tc>
        <w:tc>
          <w:tcPr>
            <w:tcW w:w="4536" w:type="dxa"/>
          </w:tcPr>
          <w:p w14:paraId="4A83BD77"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Hidrocortisona 500mg/ml</w:t>
            </w:r>
          </w:p>
        </w:tc>
        <w:tc>
          <w:tcPr>
            <w:tcW w:w="1565" w:type="dxa"/>
          </w:tcPr>
          <w:p w14:paraId="3B085287"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4952C5C8"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15</w:t>
            </w:r>
          </w:p>
        </w:tc>
      </w:tr>
      <w:tr w:rsidR="00767AB3" w:rsidRPr="00B354C0" w14:paraId="4B93A4CC" w14:textId="77777777" w:rsidTr="00767AB3">
        <w:trPr>
          <w:trHeight w:val="389"/>
        </w:trPr>
        <w:tc>
          <w:tcPr>
            <w:tcW w:w="1040" w:type="dxa"/>
          </w:tcPr>
          <w:p w14:paraId="7CEBD4F2"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lang w:eastAsia="zh-CN"/>
              </w:rPr>
              <w:t>99</w:t>
            </w:r>
          </w:p>
        </w:tc>
        <w:tc>
          <w:tcPr>
            <w:tcW w:w="1559" w:type="dxa"/>
            <w:vAlign w:val="bottom"/>
          </w:tcPr>
          <w:p w14:paraId="7E553215"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rPr>
              <w:t>448616</w:t>
            </w:r>
          </w:p>
        </w:tc>
        <w:tc>
          <w:tcPr>
            <w:tcW w:w="4536" w:type="dxa"/>
          </w:tcPr>
          <w:p w14:paraId="256F5EAB"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Hidróxido de ferro iii, solução injetável, equivalente a 20mg/ml de ferro iii, uso endovenoso, na forma de complexo coloidal sacarato</w:t>
            </w:r>
          </w:p>
        </w:tc>
        <w:tc>
          <w:tcPr>
            <w:tcW w:w="1565" w:type="dxa"/>
            <w:vAlign w:val="bottom"/>
          </w:tcPr>
          <w:p w14:paraId="3C8F9685"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AMP</w:t>
            </w:r>
          </w:p>
        </w:tc>
        <w:tc>
          <w:tcPr>
            <w:tcW w:w="1994" w:type="dxa"/>
            <w:vAlign w:val="bottom"/>
          </w:tcPr>
          <w:p w14:paraId="6B8E4255"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3.000</w:t>
            </w:r>
          </w:p>
        </w:tc>
      </w:tr>
      <w:tr w:rsidR="00767AB3" w:rsidRPr="00B354C0" w14:paraId="6B21B6EB" w14:textId="77777777" w:rsidTr="00767AB3">
        <w:trPr>
          <w:trHeight w:val="389"/>
        </w:trPr>
        <w:tc>
          <w:tcPr>
            <w:tcW w:w="1040" w:type="dxa"/>
          </w:tcPr>
          <w:p w14:paraId="7A2611EE"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100</w:t>
            </w:r>
          </w:p>
        </w:tc>
        <w:tc>
          <w:tcPr>
            <w:tcW w:w="1559" w:type="dxa"/>
          </w:tcPr>
          <w:p w14:paraId="218ABFEA"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color w:val="141414"/>
                <w:sz w:val="20"/>
                <w:szCs w:val="20"/>
              </w:rPr>
              <w:t>269843</w:t>
            </w:r>
          </w:p>
        </w:tc>
        <w:tc>
          <w:tcPr>
            <w:tcW w:w="4536" w:type="dxa"/>
          </w:tcPr>
          <w:p w14:paraId="62F12F93"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Lidocaína 2% (sem vasoconstritor) – Solução injetável</w:t>
            </w:r>
          </w:p>
        </w:tc>
        <w:tc>
          <w:tcPr>
            <w:tcW w:w="1565" w:type="dxa"/>
          </w:tcPr>
          <w:p w14:paraId="59BB03C0"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768BC56C"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8</w:t>
            </w:r>
          </w:p>
        </w:tc>
      </w:tr>
      <w:tr w:rsidR="00767AB3" w:rsidRPr="00B354C0" w14:paraId="1C8C2AB8" w14:textId="77777777" w:rsidTr="00767AB3">
        <w:trPr>
          <w:trHeight w:val="389"/>
        </w:trPr>
        <w:tc>
          <w:tcPr>
            <w:tcW w:w="1040" w:type="dxa"/>
          </w:tcPr>
          <w:p w14:paraId="07734ACA"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101</w:t>
            </w:r>
          </w:p>
        </w:tc>
        <w:tc>
          <w:tcPr>
            <w:tcW w:w="1559" w:type="dxa"/>
          </w:tcPr>
          <w:p w14:paraId="6D08CCC5"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color w:val="141414"/>
                <w:sz w:val="20"/>
                <w:szCs w:val="20"/>
              </w:rPr>
              <w:t>397428</w:t>
            </w:r>
          </w:p>
        </w:tc>
        <w:tc>
          <w:tcPr>
            <w:tcW w:w="4536" w:type="dxa"/>
          </w:tcPr>
          <w:p w14:paraId="05A493E9"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Lidocaína(cloridrato) 2%+epinefrina 1:80.000ou1:200.000</w:t>
            </w:r>
          </w:p>
        </w:tc>
        <w:tc>
          <w:tcPr>
            <w:tcW w:w="1565" w:type="dxa"/>
          </w:tcPr>
          <w:p w14:paraId="15CB0C51"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29A43B85"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w:t>
            </w:r>
          </w:p>
        </w:tc>
      </w:tr>
      <w:tr w:rsidR="00767AB3" w:rsidRPr="00B354C0" w14:paraId="1AA85184" w14:textId="77777777" w:rsidTr="00767AB3">
        <w:trPr>
          <w:trHeight w:val="389"/>
        </w:trPr>
        <w:tc>
          <w:tcPr>
            <w:tcW w:w="1040" w:type="dxa"/>
          </w:tcPr>
          <w:p w14:paraId="484FA0AC"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lastRenderedPageBreak/>
              <w:t>1</w:t>
            </w:r>
            <w:r w:rsidRPr="00B354C0">
              <w:rPr>
                <w:rFonts w:ascii="Arial" w:eastAsia="SimSun" w:hAnsi="Arial" w:cs="Arial"/>
                <w:sz w:val="20"/>
                <w:szCs w:val="20"/>
                <w:lang w:eastAsia="zh-CN" w:bidi="ar"/>
              </w:rPr>
              <w:t>02</w:t>
            </w:r>
          </w:p>
        </w:tc>
        <w:tc>
          <w:tcPr>
            <w:tcW w:w="1559" w:type="dxa"/>
            <w:vAlign w:val="bottom"/>
          </w:tcPr>
          <w:p w14:paraId="31D3B96E" w14:textId="77777777" w:rsidR="00767AB3" w:rsidRPr="00B354C0" w:rsidRDefault="00767AB3" w:rsidP="00767AB3">
            <w:pPr>
              <w:spacing w:line="360" w:lineRule="auto"/>
              <w:jc w:val="center"/>
              <w:textAlignment w:val="bottom"/>
              <w:rPr>
                <w:rFonts w:ascii="Arial" w:eastAsiaTheme="minorHAnsi" w:hAnsi="Arial" w:cs="Arial"/>
                <w:color w:val="141414"/>
                <w:sz w:val="20"/>
                <w:szCs w:val="20"/>
                <w:lang w:val="en-US" w:eastAsia="zh-CN"/>
              </w:rPr>
            </w:pPr>
            <w:r w:rsidRPr="00B354C0">
              <w:rPr>
                <w:rFonts w:ascii="Arial" w:eastAsia="SimSun" w:hAnsi="Arial" w:cs="Arial"/>
                <w:sz w:val="20"/>
                <w:szCs w:val="20"/>
              </w:rPr>
              <w:t>273264</w:t>
            </w:r>
          </w:p>
        </w:tc>
        <w:tc>
          <w:tcPr>
            <w:tcW w:w="4536" w:type="dxa"/>
          </w:tcPr>
          <w:p w14:paraId="227D8DB9"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Loperamida 2mg</w:t>
            </w:r>
          </w:p>
        </w:tc>
        <w:tc>
          <w:tcPr>
            <w:tcW w:w="1565" w:type="dxa"/>
            <w:vAlign w:val="bottom"/>
          </w:tcPr>
          <w:p w14:paraId="45B2C71A"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COMP</w:t>
            </w:r>
          </w:p>
        </w:tc>
        <w:tc>
          <w:tcPr>
            <w:tcW w:w="1994" w:type="dxa"/>
            <w:vAlign w:val="bottom"/>
          </w:tcPr>
          <w:p w14:paraId="768D0290"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300</w:t>
            </w:r>
          </w:p>
        </w:tc>
      </w:tr>
      <w:tr w:rsidR="00767AB3" w:rsidRPr="00B354C0" w14:paraId="04463C3A" w14:textId="77777777" w:rsidTr="00767AB3">
        <w:trPr>
          <w:trHeight w:val="389"/>
        </w:trPr>
        <w:tc>
          <w:tcPr>
            <w:tcW w:w="1040" w:type="dxa"/>
          </w:tcPr>
          <w:p w14:paraId="464BEA87"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1</w:t>
            </w:r>
            <w:r w:rsidRPr="00B354C0">
              <w:rPr>
                <w:rFonts w:ascii="Arial" w:eastAsia="SimSun" w:hAnsi="Arial" w:cs="Arial"/>
                <w:sz w:val="20"/>
                <w:szCs w:val="20"/>
                <w:lang w:eastAsia="zh-CN" w:bidi="ar"/>
              </w:rPr>
              <w:t>03</w:t>
            </w:r>
          </w:p>
        </w:tc>
        <w:tc>
          <w:tcPr>
            <w:tcW w:w="1559" w:type="dxa"/>
          </w:tcPr>
          <w:p w14:paraId="69711202"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268264</w:t>
            </w:r>
          </w:p>
        </w:tc>
        <w:tc>
          <w:tcPr>
            <w:tcW w:w="4536" w:type="dxa"/>
          </w:tcPr>
          <w:p w14:paraId="31CCD62E"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Metilergometrina 0,2mg/ml</w:t>
            </w:r>
          </w:p>
        </w:tc>
        <w:tc>
          <w:tcPr>
            <w:tcW w:w="1565" w:type="dxa"/>
          </w:tcPr>
          <w:p w14:paraId="1A417B6E"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5D28E0D5"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1</w:t>
            </w:r>
          </w:p>
        </w:tc>
      </w:tr>
      <w:tr w:rsidR="00767AB3" w:rsidRPr="00B354C0" w14:paraId="24EA59E0" w14:textId="77777777" w:rsidTr="00767AB3">
        <w:trPr>
          <w:trHeight w:val="389"/>
        </w:trPr>
        <w:tc>
          <w:tcPr>
            <w:tcW w:w="1040" w:type="dxa"/>
          </w:tcPr>
          <w:p w14:paraId="15811F51"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104</w:t>
            </w:r>
          </w:p>
        </w:tc>
        <w:tc>
          <w:tcPr>
            <w:tcW w:w="1559" w:type="dxa"/>
          </w:tcPr>
          <w:p w14:paraId="159B1A47"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color w:val="141414"/>
                <w:sz w:val="20"/>
                <w:szCs w:val="20"/>
              </w:rPr>
              <w:t>267312</w:t>
            </w:r>
          </w:p>
        </w:tc>
        <w:tc>
          <w:tcPr>
            <w:tcW w:w="4536" w:type="dxa"/>
          </w:tcPr>
          <w:p w14:paraId="7A4BE3F1"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Metoclopramida (cloridrato) 10mg/ml</w:t>
            </w:r>
          </w:p>
        </w:tc>
        <w:tc>
          <w:tcPr>
            <w:tcW w:w="1565" w:type="dxa"/>
          </w:tcPr>
          <w:p w14:paraId="4C747FB3"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2C53C647"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12</w:t>
            </w:r>
          </w:p>
        </w:tc>
      </w:tr>
      <w:tr w:rsidR="00767AB3" w:rsidRPr="00B354C0" w14:paraId="4F250633" w14:textId="77777777" w:rsidTr="00767AB3">
        <w:trPr>
          <w:trHeight w:val="389"/>
        </w:trPr>
        <w:tc>
          <w:tcPr>
            <w:tcW w:w="1040" w:type="dxa"/>
          </w:tcPr>
          <w:p w14:paraId="4D86B62C"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105</w:t>
            </w:r>
          </w:p>
        </w:tc>
        <w:tc>
          <w:tcPr>
            <w:tcW w:w="1559" w:type="dxa"/>
          </w:tcPr>
          <w:p w14:paraId="4407A0FB"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345259</w:t>
            </w:r>
          </w:p>
        </w:tc>
        <w:tc>
          <w:tcPr>
            <w:tcW w:w="4536" w:type="dxa"/>
          </w:tcPr>
          <w:p w14:paraId="73B7A5B5"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 xml:space="preserve">Metoprolol </w:t>
            </w:r>
            <w:r w:rsidRPr="00B354C0">
              <w:rPr>
                <w:rFonts w:ascii="Arial" w:eastAsia="SimSun" w:hAnsi="Arial" w:cs="Arial"/>
                <w:sz w:val="20"/>
                <w:szCs w:val="20"/>
                <w:lang w:eastAsia="zh-CN" w:bidi="ar"/>
              </w:rPr>
              <w:t xml:space="preserve">1 </w:t>
            </w:r>
            <w:r w:rsidRPr="00B354C0">
              <w:rPr>
                <w:rFonts w:ascii="Arial" w:eastAsia="SimSun" w:hAnsi="Arial" w:cs="Arial"/>
                <w:sz w:val="20"/>
                <w:szCs w:val="20"/>
                <w:lang w:val="en-US" w:eastAsia="zh-CN" w:bidi="ar"/>
              </w:rPr>
              <w:t>mg/ml</w:t>
            </w:r>
          </w:p>
        </w:tc>
        <w:tc>
          <w:tcPr>
            <w:tcW w:w="1565" w:type="dxa"/>
          </w:tcPr>
          <w:p w14:paraId="675CF980"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74DCA14D"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3</w:t>
            </w:r>
          </w:p>
        </w:tc>
      </w:tr>
      <w:tr w:rsidR="00767AB3" w:rsidRPr="00B354C0" w14:paraId="51AB7956" w14:textId="77777777" w:rsidTr="00767AB3">
        <w:trPr>
          <w:trHeight w:val="389"/>
        </w:trPr>
        <w:tc>
          <w:tcPr>
            <w:tcW w:w="1040" w:type="dxa"/>
          </w:tcPr>
          <w:p w14:paraId="5A6BBCD9"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1</w:t>
            </w:r>
            <w:r w:rsidRPr="00B354C0">
              <w:rPr>
                <w:rFonts w:ascii="Arial" w:eastAsia="SimSun" w:hAnsi="Arial" w:cs="Arial"/>
                <w:sz w:val="20"/>
                <w:szCs w:val="20"/>
                <w:lang w:eastAsia="zh-CN" w:bidi="ar"/>
              </w:rPr>
              <w:t>06</w:t>
            </w:r>
          </w:p>
        </w:tc>
        <w:tc>
          <w:tcPr>
            <w:tcW w:w="1559" w:type="dxa"/>
            <w:vAlign w:val="bottom"/>
          </w:tcPr>
          <w:p w14:paraId="7238C75E" w14:textId="77777777" w:rsidR="00767AB3" w:rsidRPr="00B354C0" w:rsidRDefault="00767AB3" w:rsidP="00767AB3">
            <w:pPr>
              <w:spacing w:line="360" w:lineRule="auto"/>
              <w:jc w:val="center"/>
              <w:textAlignment w:val="bottom"/>
              <w:rPr>
                <w:rFonts w:ascii="Arial" w:eastAsiaTheme="minorHAnsi" w:hAnsi="Arial" w:cs="Arial"/>
                <w:color w:val="141414"/>
                <w:sz w:val="20"/>
                <w:szCs w:val="20"/>
                <w:lang w:val="en-US" w:eastAsia="zh-CN"/>
              </w:rPr>
            </w:pPr>
            <w:r w:rsidRPr="00B354C0">
              <w:rPr>
                <w:rFonts w:ascii="Arial" w:eastAsia="SimSun" w:hAnsi="Arial" w:cs="Arial"/>
                <w:sz w:val="20"/>
                <w:szCs w:val="20"/>
              </w:rPr>
              <w:t>268498</w:t>
            </w:r>
          </w:p>
        </w:tc>
        <w:tc>
          <w:tcPr>
            <w:tcW w:w="4536" w:type="dxa"/>
          </w:tcPr>
          <w:p w14:paraId="074548A1"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Metronidazol 500 mg/100ml solução inj.</w:t>
            </w:r>
          </w:p>
        </w:tc>
        <w:tc>
          <w:tcPr>
            <w:tcW w:w="1565" w:type="dxa"/>
            <w:vAlign w:val="bottom"/>
          </w:tcPr>
          <w:p w14:paraId="07FFF620"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U</w:t>
            </w:r>
          </w:p>
        </w:tc>
        <w:tc>
          <w:tcPr>
            <w:tcW w:w="1994" w:type="dxa"/>
            <w:vAlign w:val="bottom"/>
          </w:tcPr>
          <w:p w14:paraId="0191CE7E"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300</w:t>
            </w:r>
          </w:p>
        </w:tc>
      </w:tr>
      <w:tr w:rsidR="00767AB3" w:rsidRPr="00B354C0" w14:paraId="7E5255FD" w14:textId="77777777" w:rsidTr="00767AB3">
        <w:trPr>
          <w:trHeight w:val="389"/>
        </w:trPr>
        <w:tc>
          <w:tcPr>
            <w:tcW w:w="1040" w:type="dxa"/>
          </w:tcPr>
          <w:p w14:paraId="3A5AAF9C"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10</w:t>
            </w:r>
            <w:r w:rsidRPr="00B354C0">
              <w:rPr>
                <w:rFonts w:ascii="Arial" w:eastAsia="SimSun" w:hAnsi="Arial" w:cs="Arial"/>
                <w:sz w:val="20"/>
                <w:szCs w:val="20"/>
                <w:lang w:eastAsia="zh-CN" w:bidi="ar"/>
              </w:rPr>
              <w:t>7</w:t>
            </w:r>
          </w:p>
        </w:tc>
        <w:tc>
          <w:tcPr>
            <w:tcW w:w="1559" w:type="dxa"/>
          </w:tcPr>
          <w:p w14:paraId="440FD108"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color w:val="141414"/>
                <w:sz w:val="20"/>
                <w:szCs w:val="20"/>
              </w:rPr>
              <w:t>268481</w:t>
            </w:r>
          </w:p>
        </w:tc>
        <w:tc>
          <w:tcPr>
            <w:tcW w:w="4536" w:type="dxa"/>
          </w:tcPr>
          <w:p w14:paraId="2DD3062F"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Midazolam (maleato)5mg/ml – 10 mL</w:t>
            </w:r>
          </w:p>
        </w:tc>
        <w:tc>
          <w:tcPr>
            <w:tcW w:w="1565" w:type="dxa"/>
          </w:tcPr>
          <w:p w14:paraId="13A11098"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5 ampolas</w:t>
            </w:r>
          </w:p>
        </w:tc>
        <w:tc>
          <w:tcPr>
            <w:tcW w:w="1994" w:type="dxa"/>
          </w:tcPr>
          <w:p w14:paraId="250650B1"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10</w:t>
            </w:r>
          </w:p>
        </w:tc>
      </w:tr>
      <w:tr w:rsidR="00767AB3" w:rsidRPr="00B354C0" w14:paraId="2B081D3A" w14:textId="77777777" w:rsidTr="00767AB3">
        <w:trPr>
          <w:trHeight w:val="389"/>
        </w:trPr>
        <w:tc>
          <w:tcPr>
            <w:tcW w:w="1040" w:type="dxa"/>
          </w:tcPr>
          <w:p w14:paraId="37B9B3E3"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1</w:t>
            </w:r>
            <w:r w:rsidRPr="00B354C0">
              <w:rPr>
                <w:rFonts w:ascii="Arial" w:eastAsia="SimSun" w:hAnsi="Arial" w:cs="Arial"/>
                <w:sz w:val="20"/>
                <w:szCs w:val="20"/>
                <w:lang w:eastAsia="zh-CN" w:bidi="ar"/>
              </w:rPr>
              <w:t>08</w:t>
            </w:r>
          </w:p>
        </w:tc>
        <w:tc>
          <w:tcPr>
            <w:tcW w:w="1559" w:type="dxa"/>
          </w:tcPr>
          <w:p w14:paraId="6A36D15F"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304871</w:t>
            </w:r>
          </w:p>
        </w:tc>
        <w:tc>
          <w:tcPr>
            <w:tcW w:w="4536" w:type="dxa"/>
          </w:tcPr>
          <w:p w14:paraId="540B1568"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Morfina 10mg/ml</w:t>
            </w:r>
          </w:p>
        </w:tc>
        <w:tc>
          <w:tcPr>
            <w:tcW w:w="1565" w:type="dxa"/>
          </w:tcPr>
          <w:p w14:paraId="48412633"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06635031"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5</w:t>
            </w:r>
          </w:p>
        </w:tc>
      </w:tr>
      <w:tr w:rsidR="00767AB3" w:rsidRPr="00B354C0" w14:paraId="39123666" w14:textId="77777777" w:rsidTr="00767AB3">
        <w:trPr>
          <w:trHeight w:val="389"/>
        </w:trPr>
        <w:tc>
          <w:tcPr>
            <w:tcW w:w="1040" w:type="dxa"/>
          </w:tcPr>
          <w:p w14:paraId="7156011A"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109</w:t>
            </w:r>
          </w:p>
        </w:tc>
        <w:tc>
          <w:tcPr>
            <w:tcW w:w="1559" w:type="dxa"/>
          </w:tcPr>
          <w:p w14:paraId="0B7523C8"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272326</w:t>
            </w:r>
          </w:p>
        </w:tc>
        <w:tc>
          <w:tcPr>
            <w:tcW w:w="4536" w:type="dxa"/>
          </w:tcPr>
          <w:p w14:paraId="27EA6156"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Naloxona0,4 mg/ml</w:t>
            </w:r>
          </w:p>
        </w:tc>
        <w:tc>
          <w:tcPr>
            <w:tcW w:w="1565" w:type="dxa"/>
          </w:tcPr>
          <w:p w14:paraId="65A4E420"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 ampolas</w:t>
            </w:r>
          </w:p>
        </w:tc>
        <w:tc>
          <w:tcPr>
            <w:tcW w:w="1994" w:type="dxa"/>
          </w:tcPr>
          <w:p w14:paraId="01D08F33"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4</w:t>
            </w:r>
          </w:p>
        </w:tc>
      </w:tr>
      <w:tr w:rsidR="00767AB3" w:rsidRPr="00B354C0" w14:paraId="1AAA0727" w14:textId="77777777" w:rsidTr="00767AB3">
        <w:trPr>
          <w:trHeight w:val="389"/>
        </w:trPr>
        <w:tc>
          <w:tcPr>
            <w:tcW w:w="1040" w:type="dxa"/>
          </w:tcPr>
          <w:p w14:paraId="0ABDBA9B"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110</w:t>
            </w:r>
          </w:p>
        </w:tc>
        <w:tc>
          <w:tcPr>
            <w:tcW w:w="1559" w:type="dxa"/>
          </w:tcPr>
          <w:p w14:paraId="2BAC84BB"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267729</w:t>
            </w:r>
          </w:p>
        </w:tc>
        <w:tc>
          <w:tcPr>
            <w:tcW w:w="4536" w:type="dxa"/>
          </w:tcPr>
          <w:p w14:paraId="146CCB29"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Nifedipino 20 mg</w:t>
            </w:r>
          </w:p>
        </w:tc>
        <w:tc>
          <w:tcPr>
            <w:tcW w:w="1565" w:type="dxa"/>
          </w:tcPr>
          <w:p w14:paraId="2CBA937A"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Comprimido</w:t>
            </w:r>
          </w:p>
        </w:tc>
        <w:tc>
          <w:tcPr>
            <w:tcW w:w="1994" w:type="dxa"/>
          </w:tcPr>
          <w:p w14:paraId="0CB86FE9"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200</w:t>
            </w:r>
          </w:p>
        </w:tc>
      </w:tr>
      <w:tr w:rsidR="00767AB3" w:rsidRPr="00B354C0" w14:paraId="2D4471AF" w14:textId="77777777" w:rsidTr="00767AB3">
        <w:trPr>
          <w:trHeight w:val="389"/>
        </w:trPr>
        <w:tc>
          <w:tcPr>
            <w:tcW w:w="1040" w:type="dxa"/>
          </w:tcPr>
          <w:p w14:paraId="07E11DEA"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111</w:t>
            </w:r>
          </w:p>
        </w:tc>
        <w:tc>
          <w:tcPr>
            <w:tcW w:w="1559" w:type="dxa"/>
          </w:tcPr>
          <w:p w14:paraId="62455D11"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color w:val="141414"/>
                <w:sz w:val="20"/>
                <w:szCs w:val="20"/>
              </w:rPr>
              <w:t>442584</w:t>
            </w:r>
          </w:p>
        </w:tc>
        <w:tc>
          <w:tcPr>
            <w:tcW w:w="4536" w:type="dxa"/>
          </w:tcPr>
          <w:p w14:paraId="1A1044D2"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Norepinefrina(hemitartarato)2mg/ml</w:t>
            </w:r>
          </w:p>
        </w:tc>
        <w:tc>
          <w:tcPr>
            <w:tcW w:w="1565" w:type="dxa"/>
          </w:tcPr>
          <w:p w14:paraId="7D2CF87D"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4145C933"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w:t>
            </w:r>
          </w:p>
        </w:tc>
      </w:tr>
      <w:tr w:rsidR="00767AB3" w:rsidRPr="00B354C0" w14:paraId="72F5181F" w14:textId="77777777" w:rsidTr="00767AB3">
        <w:trPr>
          <w:trHeight w:val="389"/>
        </w:trPr>
        <w:tc>
          <w:tcPr>
            <w:tcW w:w="1040" w:type="dxa"/>
          </w:tcPr>
          <w:p w14:paraId="35CA1D58"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11</w:t>
            </w:r>
            <w:r w:rsidRPr="00B354C0">
              <w:rPr>
                <w:rFonts w:ascii="Arial" w:eastAsia="SimSun" w:hAnsi="Arial" w:cs="Arial"/>
                <w:sz w:val="20"/>
                <w:szCs w:val="20"/>
                <w:lang w:eastAsia="zh-CN" w:bidi="ar"/>
              </w:rPr>
              <w:t>2</w:t>
            </w:r>
          </w:p>
        </w:tc>
        <w:tc>
          <w:tcPr>
            <w:tcW w:w="1559" w:type="dxa"/>
          </w:tcPr>
          <w:p w14:paraId="25D4797C"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448616</w:t>
            </w:r>
          </w:p>
        </w:tc>
        <w:tc>
          <w:tcPr>
            <w:tcW w:w="4536" w:type="dxa"/>
          </w:tcPr>
          <w:p w14:paraId="63454C95"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Noripurum (Sacarato hidrox. Ferro) 100mg/5ml e.v</w:t>
            </w:r>
          </w:p>
        </w:tc>
        <w:tc>
          <w:tcPr>
            <w:tcW w:w="1565" w:type="dxa"/>
          </w:tcPr>
          <w:p w14:paraId="7497D55B"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7FE0ED1B"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15</w:t>
            </w:r>
          </w:p>
        </w:tc>
      </w:tr>
      <w:tr w:rsidR="00767AB3" w:rsidRPr="00B354C0" w14:paraId="4F7DF51E" w14:textId="77777777" w:rsidTr="00767AB3">
        <w:trPr>
          <w:trHeight w:val="389"/>
        </w:trPr>
        <w:tc>
          <w:tcPr>
            <w:tcW w:w="1040" w:type="dxa"/>
          </w:tcPr>
          <w:p w14:paraId="3FAB4C15"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1</w:t>
            </w:r>
            <w:r w:rsidRPr="00B354C0">
              <w:rPr>
                <w:rFonts w:ascii="Arial" w:eastAsia="SimSun" w:hAnsi="Arial" w:cs="Arial"/>
                <w:sz w:val="20"/>
                <w:szCs w:val="20"/>
                <w:lang w:eastAsia="zh-CN" w:bidi="ar"/>
              </w:rPr>
              <w:t>13</w:t>
            </w:r>
          </w:p>
        </w:tc>
        <w:tc>
          <w:tcPr>
            <w:tcW w:w="1559" w:type="dxa"/>
          </w:tcPr>
          <w:p w14:paraId="29928DFC"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sz w:val="20"/>
                <w:szCs w:val="20"/>
              </w:rPr>
              <w:t>268277</w:t>
            </w:r>
          </w:p>
        </w:tc>
        <w:tc>
          <w:tcPr>
            <w:tcW w:w="4536" w:type="dxa"/>
          </w:tcPr>
          <w:p w14:paraId="765DB38B"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Ocitocina 5 ui 1 ml. Inj.</w:t>
            </w:r>
          </w:p>
        </w:tc>
        <w:tc>
          <w:tcPr>
            <w:tcW w:w="1565" w:type="dxa"/>
            <w:vAlign w:val="bottom"/>
          </w:tcPr>
          <w:p w14:paraId="03BDC1C7"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U</w:t>
            </w:r>
          </w:p>
        </w:tc>
        <w:tc>
          <w:tcPr>
            <w:tcW w:w="1994" w:type="dxa"/>
            <w:vAlign w:val="bottom"/>
          </w:tcPr>
          <w:p w14:paraId="21BFA086"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50</w:t>
            </w:r>
          </w:p>
        </w:tc>
      </w:tr>
      <w:tr w:rsidR="00767AB3" w:rsidRPr="00B354C0" w14:paraId="658D0EE0" w14:textId="77777777" w:rsidTr="00767AB3">
        <w:trPr>
          <w:trHeight w:val="389"/>
        </w:trPr>
        <w:tc>
          <w:tcPr>
            <w:tcW w:w="1040" w:type="dxa"/>
          </w:tcPr>
          <w:p w14:paraId="2E3161D5"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114</w:t>
            </w:r>
          </w:p>
        </w:tc>
        <w:tc>
          <w:tcPr>
            <w:tcW w:w="1559" w:type="dxa"/>
          </w:tcPr>
          <w:p w14:paraId="3782EB5E"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348002</w:t>
            </w:r>
          </w:p>
        </w:tc>
        <w:tc>
          <w:tcPr>
            <w:tcW w:w="4536" w:type="dxa"/>
          </w:tcPr>
          <w:p w14:paraId="348C3776"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Óleo de girassol + vitamina A e B frasco com 100ml</w:t>
            </w:r>
          </w:p>
        </w:tc>
        <w:tc>
          <w:tcPr>
            <w:tcW w:w="1565" w:type="dxa"/>
          </w:tcPr>
          <w:p w14:paraId="02387A32"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Frasco</w:t>
            </w:r>
          </w:p>
        </w:tc>
        <w:tc>
          <w:tcPr>
            <w:tcW w:w="1994" w:type="dxa"/>
          </w:tcPr>
          <w:p w14:paraId="4BB478DA"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500</w:t>
            </w:r>
          </w:p>
        </w:tc>
      </w:tr>
      <w:tr w:rsidR="00767AB3" w:rsidRPr="00B354C0" w14:paraId="777BDD69" w14:textId="77777777" w:rsidTr="00767AB3">
        <w:trPr>
          <w:trHeight w:val="389"/>
        </w:trPr>
        <w:tc>
          <w:tcPr>
            <w:tcW w:w="1040" w:type="dxa"/>
          </w:tcPr>
          <w:p w14:paraId="6F808362"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115</w:t>
            </w:r>
          </w:p>
        </w:tc>
        <w:tc>
          <w:tcPr>
            <w:tcW w:w="1559" w:type="dxa"/>
          </w:tcPr>
          <w:p w14:paraId="303D48E7"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268160</w:t>
            </w:r>
          </w:p>
        </w:tc>
        <w:tc>
          <w:tcPr>
            <w:tcW w:w="4536" w:type="dxa"/>
          </w:tcPr>
          <w:p w14:paraId="3A229AF6"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Omeprazol40mg/ml</w:t>
            </w:r>
          </w:p>
        </w:tc>
        <w:tc>
          <w:tcPr>
            <w:tcW w:w="1565" w:type="dxa"/>
          </w:tcPr>
          <w:p w14:paraId="5C9FAF6D"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7519BD30"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10</w:t>
            </w:r>
          </w:p>
        </w:tc>
      </w:tr>
      <w:tr w:rsidR="00767AB3" w:rsidRPr="00B354C0" w14:paraId="10653F59" w14:textId="77777777" w:rsidTr="00767AB3">
        <w:trPr>
          <w:trHeight w:val="389"/>
        </w:trPr>
        <w:tc>
          <w:tcPr>
            <w:tcW w:w="1040" w:type="dxa"/>
          </w:tcPr>
          <w:p w14:paraId="65E9F277"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116</w:t>
            </w:r>
          </w:p>
        </w:tc>
        <w:tc>
          <w:tcPr>
            <w:tcW w:w="1559" w:type="dxa"/>
          </w:tcPr>
          <w:p w14:paraId="5B0799AB"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268506</w:t>
            </w:r>
          </w:p>
        </w:tc>
        <w:tc>
          <w:tcPr>
            <w:tcW w:w="4536" w:type="dxa"/>
          </w:tcPr>
          <w:p w14:paraId="4D9F182D"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Ondansetrona (cloridrato) 4mg</w:t>
            </w:r>
          </w:p>
        </w:tc>
        <w:tc>
          <w:tcPr>
            <w:tcW w:w="1565" w:type="dxa"/>
          </w:tcPr>
          <w:p w14:paraId="6B6F5521"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Comprimido</w:t>
            </w:r>
          </w:p>
        </w:tc>
        <w:tc>
          <w:tcPr>
            <w:tcW w:w="1994" w:type="dxa"/>
          </w:tcPr>
          <w:p w14:paraId="2921CA93"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200</w:t>
            </w:r>
          </w:p>
        </w:tc>
      </w:tr>
      <w:tr w:rsidR="00767AB3" w:rsidRPr="00B354C0" w14:paraId="635AD123" w14:textId="77777777" w:rsidTr="00767AB3">
        <w:trPr>
          <w:trHeight w:val="389"/>
        </w:trPr>
        <w:tc>
          <w:tcPr>
            <w:tcW w:w="1040" w:type="dxa"/>
          </w:tcPr>
          <w:p w14:paraId="173BF9EC"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117</w:t>
            </w:r>
          </w:p>
        </w:tc>
        <w:tc>
          <w:tcPr>
            <w:tcW w:w="1559" w:type="dxa"/>
          </w:tcPr>
          <w:p w14:paraId="72EF9C3C"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268507</w:t>
            </w:r>
          </w:p>
        </w:tc>
        <w:tc>
          <w:tcPr>
            <w:tcW w:w="4536" w:type="dxa"/>
          </w:tcPr>
          <w:p w14:paraId="6D49B144"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Ondansetrona (cloridrato)4mg/2ml</w:t>
            </w:r>
          </w:p>
        </w:tc>
        <w:tc>
          <w:tcPr>
            <w:tcW w:w="1565" w:type="dxa"/>
          </w:tcPr>
          <w:p w14:paraId="3F226721"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25DB2658"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10</w:t>
            </w:r>
          </w:p>
        </w:tc>
      </w:tr>
      <w:tr w:rsidR="00767AB3" w:rsidRPr="00B354C0" w14:paraId="775E7DB6" w14:textId="77777777" w:rsidTr="00767AB3">
        <w:trPr>
          <w:trHeight w:val="389"/>
        </w:trPr>
        <w:tc>
          <w:tcPr>
            <w:tcW w:w="1040" w:type="dxa"/>
          </w:tcPr>
          <w:p w14:paraId="2E161D62"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1</w:t>
            </w:r>
            <w:r w:rsidRPr="00B354C0">
              <w:rPr>
                <w:rFonts w:ascii="Arial" w:eastAsia="SimSun" w:hAnsi="Arial" w:cs="Arial"/>
                <w:sz w:val="20"/>
                <w:szCs w:val="20"/>
                <w:lang w:eastAsia="zh-CN" w:bidi="ar"/>
              </w:rPr>
              <w:t>18</w:t>
            </w:r>
          </w:p>
        </w:tc>
        <w:tc>
          <w:tcPr>
            <w:tcW w:w="1559" w:type="dxa"/>
          </w:tcPr>
          <w:p w14:paraId="21720122"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rPr>
              <w:t>272329</w:t>
            </w:r>
          </w:p>
        </w:tc>
        <w:tc>
          <w:tcPr>
            <w:tcW w:w="4536" w:type="dxa"/>
          </w:tcPr>
          <w:p w14:paraId="2DA24899"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Petidina 50mg/ml</w:t>
            </w:r>
          </w:p>
        </w:tc>
        <w:tc>
          <w:tcPr>
            <w:tcW w:w="1565" w:type="dxa"/>
          </w:tcPr>
          <w:p w14:paraId="45C7E7DA"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211680F8"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w:t>
            </w:r>
          </w:p>
        </w:tc>
      </w:tr>
      <w:tr w:rsidR="00767AB3" w:rsidRPr="00B354C0" w14:paraId="409DF556" w14:textId="77777777" w:rsidTr="00767AB3">
        <w:trPr>
          <w:trHeight w:val="389"/>
        </w:trPr>
        <w:tc>
          <w:tcPr>
            <w:tcW w:w="1040" w:type="dxa"/>
          </w:tcPr>
          <w:p w14:paraId="7F09A43A"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119</w:t>
            </w:r>
          </w:p>
        </w:tc>
        <w:tc>
          <w:tcPr>
            <w:tcW w:w="1559" w:type="dxa"/>
          </w:tcPr>
          <w:p w14:paraId="2FEE41AD"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305935</w:t>
            </w:r>
          </w:p>
        </w:tc>
        <w:tc>
          <w:tcPr>
            <w:tcW w:w="4536" w:type="dxa"/>
          </w:tcPr>
          <w:p w14:paraId="625A6662"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Propofol 10mg/ml</w:t>
            </w:r>
          </w:p>
        </w:tc>
        <w:tc>
          <w:tcPr>
            <w:tcW w:w="1565" w:type="dxa"/>
          </w:tcPr>
          <w:p w14:paraId="4116A3F4"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 ampolas</w:t>
            </w:r>
          </w:p>
        </w:tc>
        <w:tc>
          <w:tcPr>
            <w:tcW w:w="1994" w:type="dxa"/>
          </w:tcPr>
          <w:p w14:paraId="1C9CA621"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3</w:t>
            </w:r>
          </w:p>
        </w:tc>
      </w:tr>
      <w:tr w:rsidR="00767AB3" w:rsidRPr="00B354C0" w14:paraId="1530AC9F" w14:textId="77777777" w:rsidTr="00767AB3">
        <w:trPr>
          <w:trHeight w:val="389"/>
        </w:trPr>
        <w:tc>
          <w:tcPr>
            <w:tcW w:w="1040" w:type="dxa"/>
          </w:tcPr>
          <w:p w14:paraId="06D9CAAC"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120</w:t>
            </w:r>
          </w:p>
        </w:tc>
        <w:tc>
          <w:tcPr>
            <w:tcW w:w="1559" w:type="dxa"/>
          </w:tcPr>
          <w:p w14:paraId="6C40E792"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399414</w:t>
            </w:r>
          </w:p>
        </w:tc>
        <w:tc>
          <w:tcPr>
            <w:tcW w:w="4536" w:type="dxa"/>
          </w:tcPr>
          <w:p w14:paraId="1100C9FF"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Retinol 10.000 Ul/g + Aminoácidos 25mg/g + metionina 5mg/g + cloranfenicol 5mg/g</w:t>
            </w:r>
          </w:p>
        </w:tc>
        <w:tc>
          <w:tcPr>
            <w:tcW w:w="1565" w:type="dxa"/>
          </w:tcPr>
          <w:p w14:paraId="6651FC26"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Tubo</w:t>
            </w:r>
          </w:p>
        </w:tc>
        <w:tc>
          <w:tcPr>
            <w:tcW w:w="1994" w:type="dxa"/>
          </w:tcPr>
          <w:p w14:paraId="724326B4"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100</w:t>
            </w:r>
          </w:p>
        </w:tc>
      </w:tr>
      <w:tr w:rsidR="00767AB3" w:rsidRPr="00B354C0" w14:paraId="64F21164" w14:textId="77777777" w:rsidTr="00767AB3">
        <w:trPr>
          <w:trHeight w:val="389"/>
        </w:trPr>
        <w:tc>
          <w:tcPr>
            <w:tcW w:w="1040" w:type="dxa"/>
          </w:tcPr>
          <w:p w14:paraId="075B1287"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1</w:t>
            </w:r>
            <w:r w:rsidRPr="00B354C0">
              <w:rPr>
                <w:rFonts w:ascii="Arial" w:eastAsia="SimSun" w:hAnsi="Arial" w:cs="Arial"/>
                <w:sz w:val="20"/>
                <w:szCs w:val="20"/>
                <w:lang w:eastAsia="zh-CN" w:bidi="ar"/>
              </w:rPr>
              <w:t>21</w:t>
            </w:r>
          </w:p>
        </w:tc>
        <w:tc>
          <w:tcPr>
            <w:tcW w:w="1559" w:type="dxa"/>
          </w:tcPr>
          <w:p w14:paraId="4BE27273"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303292</w:t>
            </w:r>
          </w:p>
        </w:tc>
        <w:tc>
          <w:tcPr>
            <w:tcW w:w="4536" w:type="dxa"/>
          </w:tcPr>
          <w:p w14:paraId="494D8277"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Ringer com lactato 1000 mL</w:t>
            </w:r>
          </w:p>
        </w:tc>
        <w:tc>
          <w:tcPr>
            <w:tcW w:w="1565" w:type="dxa"/>
          </w:tcPr>
          <w:p w14:paraId="3D92DD28"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U</w:t>
            </w:r>
          </w:p>
        </w:tc>
        <w:tc>
          <w:tcPr>
            <w:tcW w:w="1994" w:type="dxa"/>
          </w:tcPr>
          <w:p w14:paraId="463B1DC6"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300</w:t>
            </w:r>
          </w:p>
        </w:tc>
      </w:tr>
      <w:tr w:rsidR="00767AB3" w:rsidRPr="00B354C0" w14:paraId="2FA5CEE4" w14:textId="77777777" w:rsidTr="00767AB3">
        <w:trPr>
          <w:trHeight w:val="389"/>
        </w:trPr>
        <w:tc>
          <w:tcPr>
            <w:tcW w:w="1040" w:type="dxa"/>
          </w:tcPr>
          <w:p w14:paraId="359208B6"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1</w:t>
            </w:r>
            <w:r w:rsidRPr="00B354C0">
              <w:rPr>
                <w:rFonts w:ascii="Arial" w:eastAsia="SimSun" w:hAnsi="Arial" w:cs="Arial"/>
                <w:sz w:val="20"/>
                <w:szCs w:val="20"/>
                <w:lang w:eastAsia="zh-CN" w:bidi="ar"/>
              </w:rPr>
              <w:t>22</w:t>
            </w:r>
          </w:p>
        </w:tc>
        <w:tc>
          <w:tcPr>
            <w:tcW w:w="1559" w:type="dxa"/>
          </w:tcPr>
          <w:p w14:paraId="3E6510B9"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303292</w:t>
            </w:r>
          </w:p>
        </w:tc>
        <w:tc>
          <w:tcPr>
            <w:tcW w:w="4536" w:type="dxa"/>
          </w:tcPr>
          <w:p w14:paraId="463F648B"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Ringer com lactato 500 mL</w:t>
            </w:r>
          </w:p>
        </w:tc>
        <w:tc>
          <w:tcPr>
            <w:tcW w:w="1565" w:type="dxa"/>
          </w:tcPr>
          <w:p w14:paraId="09011273"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U</w:t>
            </w:r>
          </w:p>
        </w:tc>
        <w:tc>
          <w:tcPr>
            <w:tcW w:w="1994" w:type="dxa"/>
          </w:tcPr>
          <w:p w14:paraId="092D731D"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500</w:t>
            </w:r>
          </w:p>
        </w:tc>
      </w:tr>
      <w:tr w:rsidR="00767AB3" w:rsidRPr="00B354C0" w14:paraId="0FD734F0" w14:textId="77777777" w:rsidTr="00767AB3">
        <w:trPr>
          <w:trHeight w:val="389"/>
        </w:trPr>
        <w:tc>
          <w:tcPr>
            <w:tcW w:w="1040" w:type="dxa"/>
          </w:tcPr>
          <w:p w14:paraId="06FED2E1"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lastRenderedPageBreak/>
              <w:t>12</w:t>
            </w:r>
            <w:r w:rsidRPr="00B354C0">
              <w:rPr>
                <w:rFonts w:ascii="Arial" w:eastAsia="SimSun" w:hAnsi="Arial" w:cs="Arial"/>
                <w:sz w:val="20"/>
                <w:szCs w:val="20"/>
                <w:lang w:eastAsia="zh-CN" w:bidi="ar"/>
              </w:rPr>
              <w:t>3</w:t>
            </w:r>
          </w:p>
        </w:tc>
        <w:tc>
          <w:tcPr>
            <w:tcW w:w="1559" w:type="dxa"/>
            <w:vAlign w:val="bottom"/>
          </w:tcPr>
          <w:p w14:paraId="78ECB13D"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rPr>
              <w:t>412963</w:t>
            </w:r>
          </w:p>
        </w:tc>
        <w:tc>
          <w:tcPr>
            <w:tcW w:w="4536" w:type="dxa"/>
          </w:tcPr>
          <w:p w14:paraId="2B587782"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Simeticona 40mg</w:t>
            </w:r>
          </w:p>
        </w:tc>
        <w:tc>
          <w:tcPr>
            <w:tcW w:w="1565" w:type="dxa"/>
            <w:vAlign w:val="bottom"/>
          </w:tcPr>
          <w:p w14:paraId="7BED83ED"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COMP</w:t>
            </w:r>
          </w:p>
        </w:tc>
        <w:tc>
          <w:tcPr>
            <w:tcW w:w="1994" w:type="dxa"/>
            <w:vAlign w:val="bottom"/>
          </w:tcPr>
          <w:p w14:paraId="61EB02CC"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300</w:t>
            </w:r>
          </w:p>
        </w:tc>
      </w:tr>
      <w:tr w:rsidR="00767AB3" w:rsidRPr="00B354C0" w14:paraId="0A232BBE" w14:textId="77777777" w:rsidTr="00767AB3">
        <w:trPr>
          <w:trHeight w:val="389"/>
        </w:trPr>
        <w:tc>
          <w:tcPr>
            <w:tcW w:w="1040" w:type="dxa"/>
          </w:tcPr>
          <w:p w14:paraId="4E169315"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1</w:t>
            </w:r>
            <w:r w:rsidRPr="00B354C0">
              <w:rPr>
                <w:rFonts w:ascii="Arial" w:eastAsia="SimSun" w:hAnsi="Arial" w:cs="Arial"/>
                <w:sz w:val="20"/>
                <w:szCs w:val="20"/>
                <w:lang w:eastAsia="zh-CN" w:bidi="ar"/>
              </w:rPr>
              <w:t>24</w:t>
            </w:r>
          </w:p>
        </w:tc>
        <w:tc>
          <w:tcPr>
            <w:tcW w:w="1559" w:type="dxa"/>
          </w:tcPr>
          <w:p w14:paraId="531579CC"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sz w:val="20"/>
                <w:szCs w:val="20"/>
              </w:rPr>
              <w:t>277934</w:t>
            </w:r>
          </w:p>
        </w:tc>
        <w:tc>
          <w:tcPr>
            <w:tcW w:w="4536" w:type="dxa"/>
          </w:tcPr>
          <w:p w14:paraId="79EE79E5"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Sulfato de atropina 0,50mg/ml</w:t>
            </w:r>
          </w:p>
        </w:tc>
        <w:tc>
          <w:tcPr>
            <w:tcW w:w="1565" w:type="dxa"/>
            <w:vAlign w:val="bottom"/>
          </w:tcPr>
          <w:p w14:paraId="4CC750E2"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AMP</w:t>
            </w:r>
          </w:p>
        </w:tc>
        <w:tc>
          <w:tcPr>
            <w:tcW w:w="1994" w:type="dxa"/>
            <w:vAlign w:val="bottom"/>
          </w:tcPr>
          <w:p w14:paraId="1576D056"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300</w:t>
            </w:r>
          </w:p>
        </w:tc>
      </w:tr>
      <w:tr w:rsidR="00767AB3" w:rsidRPr="00B354C0" w14:paraId="6B2E96FF" w14:textId="77777777" w:rsidTr="00767AB3">
        <w:trPr>
          <w:trHeight w:val="389"/>
        </w:trPr>
        <w:tc>
          <w:tcPr>
            <w:tcW w:w="1040" w:type="dxa"/>
          </w:tcPr>
          <w:p w14:paraId="0251C9DB"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1</w:t>
            </w:r>
            <w:r w:rsidRPr="00B354C0">
              <w:rPr>
                <w:rFonts w:ascii="Arial" w:eastAsia="SimSun" w:hAnsi="Arial" w:cs="Arial"/>
                <w:sz w:val="20"/>
                <w:szCs w:val="20"/>
                <w:lang w:eastAsia="zh-CN" w:bidi="ar"/>
              </w:rPr>
              <w:t>25</w:t>
            </w:r>
          </w:p>
        </w:tc>
        <w:tc>
          <w:tcPr>
            <w:tcW w:w="1559" w:type="dxa"/>
            <w:vAlign w:val="bottom"/>
          </w:tcPr>
          <w:p w14:paraId="16B98205" w14:textId="77777777" w:rsidR="00767AB3" w:rsidRPr="00B354C0" w:rsidRDefault="00767AB3" w:rsidP="00767AB3">
            <w:pPr>
              <w:spacing w:line="360" w:lineRule="auto"/>
              <w:jc w:val="center"/>
              <w:textAlignment w:val="bottom"/>
              <w:rPr>
                <w:rFonts w:ascii="Arial" w:eastAsiaTheme="minorHAnsi" w:hAnsi="Arial" w:cs="Arial"/>
                <w:color w:val="141414"/>
                <w:sz w:val="20"/>
                <w:szCs w:val="20"/>
                <w:lang w:val="en-US" w:eastAsia="zh-CN"/>
              </w:rPr>
            </w:pPr>
            <w:r w:rsidRPr="00B354C0">
              <w:rPr>
                <w:rFonts w:ascii="Arial" w:eastAsia="SimSun" w:hAnsi="Arial" w:cs="Arial"/>
                <w:sz w:val="20"/>
                <w:szCs w:val="20"/>
              </w:rPr>
              <w:t>268075</w:t>
            </w:r>
          </w:p>
        </w:tc>
        <w:tc>
          <w:tcPr>
            <w:tcW w:w="4536" w:type="dxa"/>
          </w:tcPr>
          <w:p w14:paraId="65BDBAC8"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Sulfato de magnésio 50 % ampola</w:t>
            </w:r>
          </w:p>
        </w:tc>
        <w:tc>
          <w:tcPr>
            <w:tcW w:w="1565" w:type="dxa"/>
            <w:vAlign w:val="bottom"/>
          </w:tcPr>
          <w:p w14:paraId="3AB367A5"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U</w:t>
            </w:r>
          </w:p>
        </w:tc>
        <w:tc>
          <w:tcPr>
            <w:tcW w:w="1994" w:type="dxa"/>
            <w:vAlign w:val="bottom"/>
          </w:tcPr>
          <w:p w14:paraId="0F9BE861"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200</w:t>
            </w:r>
          </w:p>
        </w:tc>
      </w:tr>
      <w:tr w:rsidR="00767AB3" w:rsidRPr="00B354C0" w14:paraId="169AD2BF" w14:textId="77777777" w:rsidTr="00767AB3">
        <w:trPr>
          <w:trHeight w:val="389"/>
        </w:trPr>
        <w:tc>
          <w:tcPr>
            <w:tcW w:w="1040" w:type="dxa"/>
          </w:tcPr>
          <w:p w14:paraId="75639298"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1</w:t>
            </w:r>
            <w:r w:rsidRPr="00B354C0">
              <w:rPr>
                <w:rFonts w:ascii="Arial" w:eastAsia="SimSun" w:hAnsi="Arial" w:cs="Arial"/>
                <w:sz w:val="20"/>
                <w:szCs w:val="20"/>
                <w:lang w:eastAsia="zh-CN" w:bidi="ar"/>
              </w:rPr>
              <w:t>26</w:t>
            </w:r>
          </w:p>
        </w:tc>
        <w:tc>
          <w:tcPr>
            <w:tcW w:w="1559" w:type="dxa"/>
          </w:tcPr>
          <w:p w14:paraId="07FBC908"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sz w:val="20"/>
                <w:szCs w:val="20"/>
              </w:rPr>
              <w:t>290168</w:t>
            </w:r>
          </w:p>
        </w:tc>
        <w:tc>
          <w:tcPr>
            <w:tcW w:w="4536" w:type="dxa"/>
          </w:tcPr>
          <w:p w14:paraId="615BFC77"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Suxametônio (cloreto) 500mg</w:t>
            </w:r>
          </w:p>
        </w:tc>
        <w:tc>
          <w:tcPr>
            <w:tcW w:w="1565" w:type="dxa"/>
          </w:tcPr>
          <w:p w14:paraId="20F142CA"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 ampolas</w:t>
            </w:r>
          </w:p>
        </w:tc>
        <w:tc>
          <w:tcPr>
            <w:tcW w:w="1994" w:type="dxa"/>
          </w:tcPr>
          <w:p w14:paraId="629C05E3"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8</w:t>
            </w:r>
          </w:p>
        </w:tc>
      </w:tr>
      <w:tr w:rsidR="00767AB3" w:rsidRPr="00B354C0" w14:paraId="343A8FFF" w14:textId="77777777" w:rsidTr="00767AB3">
        <w:trPr>
          <w:trHeight w:val="389"/>
        </w:trPr>
        <w:tc>
          <w:tcPr>
            <w:tcW w:w="1040" w:type="dxa"/>
          </w:tcPr>
          <w:p w14:paraId="4C93B7D6"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1</w:t>
            </w:r>
            <w:r w:rsidRPr="00B354C0">
              <w:rPr>
                <w:rFonts w:ascii="Arial" w:eastAsia="SimSun" w:hAnsi="Arial" w:cs="Arial"/>
                <w:sz w:val="20"/>
                <w:szCs w:val="20"/>
                <w:lang w:eastAsia="zh-CN" w:bidi="ar"/>
              </w:rPr>
              <w:t>27</w:t>
            </w:r>
          </w:p>
        </w:tc>
        <w:tc>
          <w:tcPr>
            <w:tcW w:w="1559" w:type="dxa"/>
          </w:tcPr>
          <w:p w14:paraId="5A006D66"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sz w:val="20"/>
                <w:szCs w:val="20"/>
              </w:rPr>
              <w:t>269818</w:t>
            </w:r>
          </w:p>
        </w:tc>
        <w:tc>
          <w:tcPr>
            <w:tcW w:w="4536" w:type="dxa"/>
          </w:tcPr>
          <w:p w14:paraId="5D71C808"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Terbutalina 0,5 mg/ml</w:t>
            </w:r>
          </w:p>
        </w:tc>
        <w:tc>
          <w:tcPr>
            <w:tcW w:w="1565" w:type="dxa"/>
          </w:tcPr>
          <w:p w14:paraId="7113BCE9"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1D4326F7"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5</w:t>
            </w:r>
          </w:p>
        </w:tc>
      </w:tr>
      <w:tr w:rsidR="00767AB3" w:rsidRPr="00B354C0" w14:paraId="7DFA30A9" w14:textId="77777777" w:rsidTr="00767AB3">
        <w:trPr>
          <w:trHeight w:val="389"/>
        </w:trPr>
        <w:tc>
          <w:tcPr>
            <w:tcW w:w="1040" w:type="dxa"/>
          </w:tcPr>
          <w:p w14:paraId="45B3014E"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128</w:t>
            </w:r>
          </w:p>
        </w:tc>
        <w:tc>
          <w:tcPr>
            <w:tcW w:w="1559" w:type="dxa"/>
          </w:tcPr>
          <w:p w14:paraId="7F45D4BD"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color w:val="141414"/>
                <w:sz w:val="20"/>
                <w:szCs w:val="20"/>
              </w:rPr>
              <w:t>396853</w:t>
            </w:r>
          </w:p>
        </w:tc>
        <w:tc>
          <w:tcPr>
            <w:tcW w:w="4536" w:type="dxa"/>
          </w:tcPr>
          <w:p w14:paraId="34FF5AD6"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Tetracaína(cloridrato) 10mg/ml+fenilefrina (cloridrato)1mg/ml – Solução oftalmológica</w:t>
            </w:r>
          </w:p>
        </w:tc>
        <w:tc>
          <w:tcPr>
            <w:tcW w:w="1565" w:type="dxa"/>
          </w:tcPr>
          <w:p w14:paraId="434C871A"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Frasco 10 ml</w:t>
            </w:r>
          </w:p>
        </w:tc>
        <w:tc>
          <w:tcPr>
            <w:tcW w:w="1994" w:type="dxa"/>
          </w:tcPr>
          <w:p w14:paraId="69E7D599"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50</w:t>
            </w:r>
          </w:p>
        </w:tc>
      </w:tr>
      <w:tr w:rsidR="00767AB3" w:rsidRPr="00B354C0" w14:paraId="6B904837" w14:textId="77777777" w:rsidTr="00767AB3">
        <w:trPr>
          <w:trHeight w:val="389"/>
        </w:trPr>
        <w:tc>
          <w:tcPr>
            <w:tcW w:w="1040" w:type="dxa"/>
          </w:tcPr>
          <w:p w14:paraId="0229BAAF"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hAnsi="Arial" w:cs="Arial"/>
                <w:sz w:val="20"/>
                <w:szCs w:val="20"/>
              </w:rPr>
              <w:t>129</w:t>
            </w:r>
          </w:p>
        </w:tc>
        <w:tc>
          <w:tcPr>
            <w:tcW w:w="1559" w:type="dxa"/>
          </w:tcPr>
          <w:p w14:paraId="15EB85A6" w14:textId="77777777" w:rsidR="00767AB3" w:rsidRPr="00B354C0" w:rsidRDefault="00767AB3" w:rsidP="00767AB3">
            <w:pPr>
              <w:spacing w:line="360" w:lineRule="auto"/>
              <w:jc w:val="center"/>
              <w:textAlignment w:val="top"/>
              <w:rPr>
                <w:rFonts w:ascii="Arial" w:eastAsia="SimSun" w:hAnsi="Arial" w:cs="Arial"/>
                <w:color w:val="141414"/>
                <w:sz w:val="20"/>
                <w:szCs w:val="20"/>
                <w:lang w:val="en-US" w:eastAsia="zh-CN" w:bidi="ar"/>
              </w:rPr>
            </w:pPr>
            <w:r w:rsidRPr="00B354C0">
              <w:rPr>
                <w:rFonts w:ascii="Arial" w:eastAsia="SimSun" w:hAnsi="Arial" w:cs="Arial"/>
                <w:sz w:val="20"/>
                <w:szCs w:val="20"/>
              </w:rPr>
              <w:t>272343</w:t>
            </w:r>
          </w:p>
        </w:tc>
        <w:tc>
          <w:tcPr>
            <w:tcW w:w="4536" w:type="dxa"/>
          </w:tcPr>
          <w:p w14:paraId="0772DC05" w14:textId="77777777" w:rsidR="00767AB3" w:rsidRPr="00B354C0" w:rsidRDefault="00767AB3" w:rsidP="00767AB3">
            <w:pPr>
              <w:spacing w:line="360" w:lineRule="auto"/>
              <w:textAlignment w:val="top"/>
              <w:rPr>
                <w:rFonts w:ascii="Arial" w:eastAsia="SimSun" w:hAnsi="Arial" w:cs="Arial"/>
                <w:sz w:val="20"/>
                <w:szCs w:val="20"/>
                <w:lang w:val="en-US" w:eastAsia="zh-CN" w:bidi="ar"/>
              </w:rPr>
            </w:pPr>
            <w:r w:rsidRPr="00B354C0">
              <w:rPr>
                <w:rFonts w:ascii="Arial" w:eastAsia="SimSun" w:hAnsi="Arial" w:cs="Arial"/>
                <w:color w:val="000000" w:themeColor="text1"/>
                <w:sz w:val="20"/>
                <w:szCs w:val="20"/>
                <w:lang w:bidi="ar"/>
              </w:rPr>
              <w:t>Tiamina 100 mg/ml</w:t>
            </w:r>
          </w:p>
        </w:tc>
        <w:tc>
          <w:tcPr>
            <w:tcW w:w="1565" w:type="dxa"/>
          </w:tcPr>
          <w:p w14:paraId="5C6F6476" w14:textId="77777777" w:rsidR="00767AB3" w:rsidRPr="00B354C0" w:rsidRDefault="00767AB3" w:rsidP="00767AB3">
            <w:pPr>
              <w:spacing w:line="360" w:lineRule="auto"/>
              <w:jc w:val="center"/>
              <w:textAlignment w:val="top"/>
              <w:rPr>
                <w:rFonts w:ascii="Arial" w:eastAsia="SimSun" w:hAnsi="Arial" w:cs="Arial"/>
                <w:sz w:val="20"/>
                <w:szCs w:val="20"/>
                <w:lang w:val="en-US" w:eastAsia="zh-CN" w:bidi="ar"/>
              </w:rPr>
            </w:pPr>
            <w:r w:rsidRPr="00B354C0">
              <w:rPr>
                <w:rFonts w:ascii="Arial" w:eastAsia="SimSun" w:hAnsi="Arial" w:cs="Arial"/>
                <w:sz w:val="20"/>
                <w:szCs w:val="20"/>
                <w:lang w:eastAsia="zh-CN" w:bidi="ar"/>
              </w:rPr>
              <w:t>Ampola</w:t>
            </w:r>
          </w:p>
        </w:tc>
        <w:tc>
          <w:tcPr>
            <w:tcW w:w="1994" w:type="dxa"/>
          </w:tcPr>
          <w:p w14:paraId="386DE8FF" w14:textId="77777777" w:rsidR="00767AB3" w:rsidRPr="00B354C0" w:rsidRDefault="00767AB3" w:rsidP="00767AB3">
            <w:pPr>
              <w:spacing w:line="360" w:lineRule="auto"/>
              <w:jc w:val="center"/>
              <w:textAlignment w:val="top"/>
              <w:rPr>
                <w:rFonts w:ascii="Arial" w:eastAsia="SimSun" w:hAnsi="Arial" w:cs="Arial"/>
                <w:sz w:val="20"/>
                <w:szCs w:val="20"/>
                <w:lang w:val="en-US" w:eastAsia="zh-CN" w:bidi="ar"/>
              </w:rPr>
            </w:pPr>
            <w:r w:rsidRPr="00B354C0">
              <w:rPr>
                <w:rFonts w:ascii="Arial" w:eastAsia="SimSun" w:hAnsi="Arial" w:cs="Arial"/>
                <w:sz w:val="20"/>
                <w:szCs w:val="20"/>
                <w:lang w:eastAsia="zh-CN" w:bidi="ar"/>
              </w:rPr>
              <w:t>100</w:t>
            </w:r>
          </w:p>
        </w:tc>
      </w:tr>
      <w:tr w:rsidR="00767AB3" w:rsidRPr="00B354C0" w14:paraId="563AC203" w14:textId="77777777" w:rsidTr="00767AB3">
        <w:trPr>
          <w:trHeight w:val="389"/>
        </w:trPr>
        <w:tc>
          <w:tcPr>
            <w:tcW w:w="1040" w:type="dxa"/>
          </w:tcPr>
          <w:p w14:paraId="192F4E0F" w14:textId="77777777" w:rsidR="00767AB3" w:rsidRPr="00B354C0" w:rsidRDefault="00767AB3" w:rsidP="00767AB3">
            <w:pPr>
              <w:spacing w:line="360" w:lineRule="auto"/>
              <w:jc w:val="center"/>
              <w:textAlignment w:val="top"/>
              <w:rPr>
                <w:rFonts w:ascii="Arial" w:hAnsi="Arial" w:cs="Arial"/>
                <w:sz w:val="20"/>
                <w:szCs w:val="20"/>
              </w:rPr>
            </w:pPr>
            <w:r w:rsidRPr="00B354C0">
              <w:rPr>
                <w:rFonts w:ascii="Arial" w:hAnsi="Arial" w:cs="Arial"/>
                <w:sz w:val="20"/>
                <w:szCs w:val="20"/>
              </w:rPr>
              <w:t>130</w:t>
            </w:r>
          </w:p>
        </w:tc>
        <w:tc>
          <w:tcPr>
            <w:tcW w:w="1559" w:type="dxa"/>
          </w:tcPr>
          <w:p w14:paraId="46D25477" w14:textId="77777777" w:rsidR="00767AB3" w:rsidRPr="00B354C0" w:rsidRDefault="00767AB3" w:rsidP="00767AB3">
            <w:pPr>
              <w:spacing w:line="360" w:lineRule="auto"/>
              <w:jc w:val="center"/>
              <w:textAlignment w:val="top"/>
              <w:rPr>
                <w:rFonts w:ascii="Arial" w:eastAsia="SimSun" w:hAnsi="Arial" w:cs="Arial"/>
                <w:color w:val="141414"/>
                <w:sz w:val="20"/>
                <w:szCs w:val="20"/>
                <w:lang w:val="en-US" w:eastAsia="zh-CN" w:bidi="ar"/>
              </w:rPr>
            </w:pPr>
            <w:r w:rsidRPr="00B354C0">
              <w:rPr>
                <w:rFonts w:ascii="Arial" w:eastAsia="SimSun" w:hAnsi="Arial" w:cs="Arial"/>
                <w:color w:val="141414"/>
                <w:sz w:val="20"/>
                <w:szCs w:val="20"/>
              </w:rPr>
              <w:t>271581</w:t>
            </w:r>
          </w:p>
        </w:tc>
        <w:tc>
          <w:tcPr>
            <w:tcW w:w="4536" w:type="dxa"/>
          </w:tcPr>
          <w:p w14:paraId="0DFF29DB" w14:textId="77777777" w:rsidR="00767AB3" w:rsidRPr="00B354C0" w:rsidRDefault="00767AB3" w:rsidP="00767AB3">
            <w:pPr>
              <w:spacing w:line="360" w:lineRule="auto"/>
              <w:textAlignment w:val="top"/>
              <w:rPr>
                <w:rFonts w:ascii="Arial" w:eastAsia="SimSun" w:hAnsi="Arial" w:cs="Arial"/>
                <w:sz w:val="20"/>
                <w:szCs w:val="20"/>
                <w:lang w:val="en-US" w:eastAsia="zh-CN" w:bidi="ar"/>
              </w:rPr>
            </w:pPr>
            <w:r w:rsidRPr="00B354C0">
              <w:rPr>
                <w:rFonts w:ascii="Arial" w:eastAsia="SimSun" w:hAnsi="Arial" w:cs="Arial"/>
                <w:sz w:val="20"/>
                <w:szCs w:val="20"/>
                <w:lang w:val="en-US" w:eastAsia="zh-CN" w:bidi="ar"/>
              </w:rPr>
              <w:t>Tobramicina 0,30 % Sol. Oftálmica</w:t>
            </w:r>
          </w:p>
        </w:tc>
        <w:tc>
          <w:tcPr>
            <w:tcW w:w="1565" w:type="dxa"/>
          </w:tcPr>
          <w:p w14:paraId="10F57B1F" w14:textId="77777777" w:rsidR="00767AB3" w:rsidRPr="00B354C0" w:rsidRDefault="00767AB3" w:rsidP="00767AB3">
            <w:pPr>
              <w:spacing w:line="360" w:lineRule="auto"/>
              <w:jc w:val="center"/>
              <w:textAlignment w:val="top"/>
              <w:rPr>
                <w:rFonts w:ascii="Arial" w:eastAsia="SimSun" w:hAnsi="Arial" w:cs="Arial"/>
                <w:sz w:val="20"/>
                <w:szCs w:val="20"/>
                <w:lang w:eastAsia="zh-CN" w:bidi="ar"/>
              </w:rPr>
            </w:pPr>
            <w:r w:rsidRPr="00B354C0">
              <w:rPr>
                <w:rFonts w:ascii="Arial" w:eastAsia="SimSun" w:hAnsi="Arial" w:cs="Arial"/>
                <w:sz w:val="20"/>
                <w:szCs w:val="20"/>
                <w:lang w:val="en-US" w:eastAsia="zh-CN" w:bidi="ar"/>
              </w:rPr>
              <w:t>Frasco</w:t>
            </w:r>
          </w:p>
        </w:tc>
        <w:tc>
          <w:tcPr>
            <w:tcW w:w="1994" w:type="dxa"/>
          </w:tcPr>
          <w:p w14:paraId="34810F75" w14:textId="77777777" w:rsidR="00767AB3" w:rsidRPr="00B354C0" w:rsidRDefault="00767AB3" w:rsidP="00767AB3">
            <w:pPr>
              <w:spacing w:line="360" w:lineRule="auto"/>
              <w:jc w:val="center"/>
              <w:textAlignment w:val="top"/>
              <w:rPr>
                <w:rFonts w:ascii="Arial" w:eastAsia="SimSun" w:hAnsi="Arial" w:cs="Arial"/>
                <w:sz w:val="20"/>
                <w:szCs w:val="20"/>
                <w:lang w:eastAsia="zh-CN" w:bidi="ar"/>
              </w:rPr>
            </w:pPr>
            <w:r w:rsidRPr="00B354C0">
              <w:rPr>
                <w:rFonts w:ascii="Arial" w:eastAsia="SimSun" w:hAnsi="Arial" w:cs="Arial"/>
                <w:sz w:val="20"/>
                <w:szCs w:val="20"/>
                <w:lang w:val="en-US" w:eastAsia="zh-CN" w:bidi="ar"/>
              </w:rPr>
              <w:t>120</w:t>
            </w:r>
          </w:p>
        </w:tc>
      </w:tr>
      <w:tr w:rsidR="00767AB3" w:rsidRPr="00B354C0" w14:paraId="50B7B5FD" w14:textId="77777777" w:rsidTr="00767AB3">
        <w:trPr>
          <w:trHeight w:val="389"/>
        </w:trPr>
        <w:tc>
          <w:tcPr>
            <w:tcW w:w="1040" w:type="dxa"/>
          </w:tcPr>
          <w:p w14:paraId="2731C402"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1</w:t>
            </w:r>
            <w:r w:rsidRPr="00B354C0">
              <w:rPr>
                <w:rFonts w:ascii="Arial" w:eastAsia="SimSun" w:hAnsi="Arial" w:cs="Arial"/>
                <w:sz w:val="20"/>
                <w:szCs w:val="20"/>
                <w:lang w:eastAsia="zh-CN" w:bidi="ar"/>
              </w:rPr>
              <w:t>31</w:t>
            </w:r>
          </w:p>
        </w:tc>
        <w:tc>
          <w:tcPr>
            <w:tcW w:w="1559" w:type="dxa"/>
          </w:tcPr>
          <w:p w14:paraId="3B394F2D"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color w:val="141414"/>
                <w:sz w:val="20"/>
                <w:szCs w:val="20"/>
              </w:rPr>
              <w:t>292382</w:t>
            </w:r>
          </w:p>
        </w:tc>
        <w:tc>
          <w:tcPr>
            <w:tcW w:w="4536" w:type="dxa"/>
          </w:tcPr>
          <w:p w14:paraId="209F5202"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Tramadol (cloridrato)100mg/ml</w:t>
            </w:r>
          </w:p>
        </w:tc>
        <w:tc>
          <w:tcPr>
            <w:tcW w:w="1565" w:type="dxa"/>
          </w:tcPr>
          <w:p w14:paraId="1B19D658"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4940A99D"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20</w:t>
            </w:r>
          </w:p>
        </w:tc>
      </w:tr>
      <w:tr w:rsidR="00767AB3" w:rsidRPr="00B354C0" w14:paraId="3EBC3A60" w14:textId="77777777" w:rsidTr="00767AB3">
        <w:trPr>
          <w:trHeight w:val="389"/>
        </w:trPr>
        <w:tc>
          <w:tcPr>
            <w:tcW w:w="1040" w:type="dxa"/>
          </w:tcPr>
          <w:p w14:paraId="32CD8F77"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1</w:t>
            </w:r>
            <w:r w:rsidRPr="00B354C0">
              <w:rPr>
                <w:rFonts w:ascii="Arial" w:eastAsia="SimSun" w:hAnsi="Arial" w:cs="Arial"/>
                <w:sz w:val="20"/>
                <w:szCs w:val="20"/>
                <w:lang w:eastAsia="zh-CN" w:bidi="ar"/>
              </w:rPr>
              <w:t>32</w:t>
            </w:r>
          </w:p>
        </w:tc>
        <w:tc>
          <w:tcPr>
            <w:tcW w:w="1559" w:type="dxa"/>
            <w:vAlign w:val="bottom"/>
          </w:tcPr>
          <w:p w14:paraId="130598EE"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rPr>
              <w:t>309441</w:t>
            </w:r>
          </w:p>
        </w:tc>
        <w:tc>
          <w:tcPr>
            <w:tcW w:w="4536" w:type="dxa"/>
          </w:tcPr>
          <w:p w14:paraId="58C8ADFD"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Tramadol 100mg</w:t>
            </w:r>
          </w:p>
        </w:tc>
        <w:tc>
          <w:tcPr>
            <w:tcW w:w="1565" w:type="dxa"/>
            <w:vAlign w:val="bottom"/>
          </w:tcPr>
          <w:p w14:paraId="25C7A059"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COMP</w:t>
            </w:r>
          </w:p>
        </w:tc>
        <w:tc>
          <w:tcPr>
            <w:tcW w:w="1994" w:type="dxa"/>
            <w:vAlign w:val="bottom"/>
          </w:tcPr>
          <w:p w14:paraId="765F3D36" w14:textId="77777777" w:rsidR="00767AB3" w:rsidRPr="00B354C0" w:rsidRDefault="00767AB3" w:rsidP="00767AB3">
            <w:pPr>
              <w:spacing w:line="360" w:lineRule="auto"/>
              <w:jc w:val="center"/>
              <w:textAlignment w:val="bottom"/>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500</w:t>
            </w:r>
          </w:p>
        </w:tc>
      </w:tr>
      <w:tr w:rsidR="00767AB3" w:rsidRPr="00B354C0" w14:paraId="23AE1C45" w14:textId="77777777" w:rsidTr="00767AB3">
        <w:trPr>
          <w:trHeight w:val="389"/>
        </w:trPr>
        <w:tc>
          <w:tcPr>
            <w:tcW w:w="1040" w:type="dxa"/>
          </w:tcPr>
          <w:p w14:paraId="56185528"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13</w:t>
            </w:r>
            <w:r w:rsidRPr="00B354C0">
              <w:rPr>
                <w:rFonts w:ascii="Arial" w:eastAsia="SimSun" w:hAnsi="Arial" w:cs="Arial"/>
                <w:sz w:val="20"/>
                <w:szCs w:val="20"/>
                <w:lang w:eastAsia="zh-CN" w:bidi="ar"/>
              </w:rPr>
              <w:t>3</w:t>
            </w:r>
          </w:p>
        </w:tc>
        <w:tc>
          <w:tcPr>
            <w:tcW w:w="1559" w:type="dxa"/>
          </w:tcPr>
          <w:p w14:paraId="7E87C907"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rPr>
              <w:t>292380</w:t>
            </w:r>
          </w:p>
        </w:tc>
        <w:tc>
          <w:tcPr>
            <w:tcW w:w="4536" w:type="dxa"/>
          </w:tcPr>
          <w:p w14:paraId="3A380828"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Tramadol cloridrato, 100 mg/ml com 10 ml</w:t>
            </w:r>
          </w:p>
        </w:tc>
        <w:tc>
          <w:tcPr>
            <w:tcW w:w="1565" w:type="dxa"/>
          </w:tcPr>
          <w:p w14:paraId="129DAEB1"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FR</w:t>
            </w:r>
          </w:p>
        </w:tc>
        <w:tc>
          <w:tcPr>
            <w:tcW w:w="1994" w:type="dxa"/>
          </w:tcPr>
          <w:p w14:paraId="46436CB4"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200</w:t>
            </w:r>
          </w:p>
        </w:tc>
      </w:tr>
      <w:tr w:rsidR="00767AB3" w:rsidRPr="00B354C0" w14:paraId="29F40FE2" w14:textId="77777777" w:rsidTr="00767AB3">
        <w:trPr>
          <w:trHeight w:val="389"/>
        </w:trPr>
        <w:tc>
          <w:tcPr>
            <w:tcW w:w="1040" w:type="dxa"/>
          </w:tcPr>
          <w:p w14:paraId="697F459A"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eastAsia="SimSun" w:hAnsi="Arial" w:cs="Arial"/>
                <w:sz w:val="20"/>
                <w:szCs w:val="20"/>
                <w:lang w:val="en-US" w:eastAsia="zh-CN" w:bidi="ar"/>
              </w:rPr>
              <w:t>1</w:t>
            </w:r>
            <w:r w:rsidRPr="00B354C0">
              <w:rPr>
                <w:rFonts w:ascii="Arial" w:eastAsia="SimSun" w:hAnsi="Arial" w:cs="Arial"/>
                <w:sz w:val="20"/>
                <w:szCs w:val="20"/>
                <w:lang w:eastAsia="zh-CN" w:bidi="ar"/>
              </w:rPr>
              <w:t>34</w:t>
            </w:r>
          </w:p>
        </w:tc>
        <w:tc>
          <w:tcPr>
            <w:tcW w:w="1559" w:type="dxa"/>
          </w:tcPr>
          <w:p w14:paraId="529E0A2C"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color w:val="141414"/>
                <w:sz w:val="20"/>
                <w:szCs w:val="20"/>
              </w:rPr>
              <w:t>363088</w:t>
            </w:r>
          </w:p>
        </w:tc>
        <w:tc>
          <w:tcPr>
            <w:tcW w:w="4536" w:type="dxa"/>
          </w:tcPr>
          <w:p w14:paraId="13F92309"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Vitaminas do complexo b</w:t>
            </w:r>
          </w:p>
        </w:tc>
        <w:tc>
          <w:tcPr>
            <w:tcW w:w="1565" w:type="dxa"/>
          </w:tcPr>
          <w:p w14:paraId="57C1DD12"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434ADC59"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15</w:t>
            </w:r>
          </w:p>
        </w:tc>
      </w:tr>
      <w:tr w:rsidR="00767AB3" w:rsidRPr="00B354C0" w14:paraId="751E6F35" w14:textId="77777777" w:rsidTr="00767AB3">
        <w:trPr>
          <w:trHeight w:val="389"/>
        </w:trPr>
        <w:tc>
          <w:tcPr>
            <w:tcW w:w="1040" w:type="dxa"/>
          </w:tcPr>
          <w:p w14:paraId="13122ADE"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135</w:t>
            </w:r>
          </w:p>
        </w:tc>
        <w:tc>
          <w:tcPr>
            <w:tcW w:w="1559" w:type="dxa"/>
          </w:tcPr>
          <w:p w14:paraId="3B03515A"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sz w:val="20"/>
                <w:szCs w:val="20"/>
              </w:rPr>
              <w:t>270814</w:t>
            </w:r>
          </w:p>
        </w:tc>
        <w:tc>
          <w:tcPr>
            <w:tcW w:w="4536" w:type="dxa"/>
          </w:tcPr>
          <w:p w14:paraId="0954C736"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Vitaminas do complexo b (Cianocobolamina 5mg/2ml + piridoxina 100mg/2ml + tiamina100mg/2ml ) + Dexametasona 4mg/ml</w:t>
            </w:r>
          </w:p>
        </w:tc>
        <w:tc>
          <w:tcPr>
            <w:tcW w:w="1565" w:type="dxa"/>
          </w:tcPr>
          <w:p w14:paraId="146B0A1B"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Caixa com 100 ampolas</w:t>
            </w:r>
          </w:p>
        </w:tc>
        <w:tc>
          <w:tcPr>
            <w:tcW w:w="1994" w:type="dxa"/>
          </w:tcPr>
          <w:p w14:paraId="696F7D15"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2</w:t>
            </w:r>
          </w:p>
        </w:tc>
      </w:tr>
      <w:tr w:rsidR="00767AB3" w:rsidRPr="00B354C0" w14:paraId="7C5049DD" w14:textId="77777777" w:rsidTr="00767AB3">
        <w:trPr>
          <w:trHeight w:val="389"/>
        </w:trPr>
        <w:tc>
          <w:tcPr>
            <w:tcW w:w="1040" w:type="dxa"/>
          </w:tcPr>
          <w:p w14:paraId="2B9D49A1" w14:textId="77777777" w:rsidR="00767AB3" w:rsidRPr="00B354C0" w:rsidRDefault="00767AB3" w:rsidP="00767AB3">
            <w:pPr>
              <w:spacing w:line="360" w:lineRule="auto"/>
              <w:jc w:val="center"/>
              <w:textAlignment w:val="top"/>
              <w:rPr>
                <w:rFonts w:ascii="Arial" w:eastAsiaTheme="minorHAnsi" w:hAnsi="Arial" w:cs="Arial"/>
                <w:sz w:val="20"/>
                <w:szCs w:val="20"/>
                <w:lang w:eastAsia="zh-CN"/>
              </w:rPr>
            </w:pPr>
            <w:r w:rsidRPr="00B354C0">
              <w:rPr>
                <w:rFonts w:ascii="Arial" w:hAnsi="Arial" w:cs="Arial"/>
                <w:sz w:val="20"/>
                <w:szCs w:val="20"/>
              </w:rPr>
              <w:t>136</w:t>
            </w:r>
          </w:p>
        </w:tc>
        <w:tc>
          <w:tcPr>
            <w:tcW w:w="1559" w:type="dxa"/>
          </w:tcPr>
          <w:p w14:paraId="4C1E6540" w14:textId="77777777" w:rsidR="00767AB3" w:rsidRPr="00B354C0" w:rsidRDefault="00767AB3" w:rsidP="00767AB3">
            <w:pPr>
              <w:spacing w:line="360" w:lineRule="auto"/>
              <w:jc w:val="center"/>
              <w:textAlignment w:val="top"/>
              <w:rPr>
                <w:rFonts w:ascii="Arial" w:eastAsiaTheme="minorHAnsi" w:hAnsi="Arial" w:cs="Arial"/>
                <w:color w:val="141414"/>
                <w:sz w:val="20"/>
                <w:szCs w:val="20"/>
                <w:lang w:val="en-US" w:eastAsia="zh-CN"/>
              </w:rPr>
            </w:pPr>
            <w:r w:rsidRPr="00B354C0">
              <w:rPr>
                <w:rFonts w:ascii="Arial" w:eastAsia="SimSun" w:hAnsi="Arial" w:cs="Arial"/>
                <w:color w:val="141414"/>
                <w:sz w:val="20"/>
                <w:szCs w:val="20"/>
              </w:rPr>
              <w:t>449137</w:t>
            </w:r>
          </w:p>
        </w:tc>
        <w:tc>
          <w:tcPr>
            <w:tcW w:w="4536" w:type="dxa"/>
          </w:tcPr>
          <w:p w14:paraId="451F3831" w14:textId="77777777" w:rsidR="00767AB3" w:rsidRPr="00B354C0" w:rsidRDefault="00767AB3" w:rsidP="00767AB3">
            <w:pPr>
              <w:spacing w:line="360" w:lineRule="auto"/>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Vitaminas do Complexo B Comprimido</w:t>
            </w:r>
          </w:p>
        </w:tc>
        <w:tc>
          <w:tcPr>
            <w:tcW w:w="1565" w:type="dxa"/>
          </w:tcPr>
          <w:p w14:paraId="59BB97E0"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Comprimido</w:t>
            </w:r>
          </w:p>
        </w:tc>
        <w:tc>
          <w:tcPr>
            <w:tcW w:w="1994" w:type="dxa"/>
          </w:tcPr>
          <w:p w14:paraId="0CBE51AE" w14:textId="77777777" w:rsidR="00767AB3" w:rsidRPr="00B354C0" w:rsidRDefault="00767AB3" w:rsidP="00767AB3">
            <w:pPr>
              <w:spacing w:line="360" w:lineRule="auto"/>
              <w:jc w:val="center"/>
              <w:textAlignment w:val="top"/>
              <w:rPr>
                <w:rFonts w:ascii="Arial" w:eastAsiaTheme="minorHAnsi" w:hAnsi="Arial" w:cs="Arial"/>
                <w:sz w:val="20"/>
                <w:szCs w:val="20"/>
                <w:lang w:val="en-US" w:eastAsia="zh-CN"/>
              </w:rPr>
            </w:pPr>
            <w:r w:rsidRPr="00B354C0">
              <w:rPr>
                <w:rFonts w:ascii="Arial" w:eastAsia="SimSun" w:hAnsi="Arial" w:cs="Arial"/>
                <w:sz w:val="20"/>
                <w:szCs w:val="20"/>
                <w:lang w:val="en-US" w:eastAsia="zh-CN" w:bidi="ar"/>
              </w:rPr>
              <w:t>10.000</w:t>
            </w:r>
          </w:p>
        </w:tc>
      </w:tr>
    </w:tbl>
    <w:p w14:paraId="2F2E9255" w14:textId="77777777" w:rsidR="00767AB3" w:rsidRPr="00B354C0" w:rsidRDefault="00767AB3" w:rsidP="00767AB3">
      <w:pPr>
        <w:pStyle w:val="Nivel2"/>
        <w:numPr>
          <w:ilvl w:val="1"/>
          <w:numId w:val="0"/>
        </w:numPr>
        <w:spacing w:line="360" w:lineRule="auto"/>
      </w:pPr>
    </w:p>
    <w:p w14:paraId="28B081D9" w14:textId="77777777" w:rsidR="00767AB3" w:rsidRPr="00B354C0" w:rsidRDefault="00767AB3" w:rsidP="006E73E5">
      <w:pPr>
        <w:pStyle w:val="Nivel2"/>
        <w:numPr>
          <w:ilvl w:val="1"/>
          <w:numId w:val="19"/>
        </w:numPr>
        <w:spacing w:line="360" w:lineRule="auto"/>
        <w:ind w:left="0" w:firstLine="0"/>
      </w:pPr>
      <w:r w:rsidRPr="00B354C0">
        <w:t>O objeto desta contratação não se enquadra como sendo de bem de luxo, conforme Decreto Municipal nº 313/2024.</w:t>
      </w:r>
    </w:p>
    <w:p w14:paraId="167239CD" w14:textId="77777777" w:rsidR="00767AB3" w:rsidRPr="00B354C0" w:rsidRDefault="00767AB3" w:rsidP="006E73E5">
      <w:pPr>
        <w:numPr>
          <w:ilvl w:val="1"/>
          <w:numId w:val="19"/>
        </w:numPr>
        <w:spacing w:after="120" w:line="360" w:lineRule="auto"/>
        <w:ind w:left="0" w:firstLine="0"/>
        <w:contextualSpacing/>
        <w:jc w:val="both"/>
        <w:rPr>
          <w:rFonts w:ascii="Arial" w:eastAsia="Times New Roman" w:hAnsi="Arial" w:cs="Arial"/>
          <w:bCs/>
          <w:sz w:val="20"/>
          <w:szCs w:val="20"/>
        </w:rPr>
      </w:pPr>
      <w:r w:rsidRPr="00B354C0">
        <w:rPr>
          <w:rFonts w:ascii="Arial" w:eastAsia="Times New Roman" w:hAnsi="Arial" w:cs="Arial"/>
          <w:bCs/>
          <w:sz w:val="20"/>
          <w:szCs w:val="20"/>
        </w:rPr>
        <w:t>O prazo de vigência da contratação é de 12 (doze) meses, contados da assinatura do contrato, na forma do artigo 105 da Lei n° 14.133/2021, sendo possível a prorrogação contratual, utilizando por base o índice IPCA/IBGE</w:t>
      </w:r>
    </w:p>
    <w:p w14:paraId="37202A64" w14:textId="77777777" w:rsidR="00767AB3" w:rsidRPr="00B354C0" w:rsidRDefault="00767AB3" w:rsidP="006E73E5">
      <w:pPr>
        <w:pStyle w:val="Nivel2"/>
        <w:numPr>
          <w:ilvl w:val="1"/>
          <w:numId w:val="19"/>
        </w:numPr>
        <w:spacing w:line="360" w:lineRule="auto"/>
        <w:ind w:left="0" w:firstLine="0"/>
      </w:pPr>
      <w:r w:rsidRPr="00B354C0">
        <w:t>O contrato oferece maior detalhamento das regras que serão aplicadas em relação à vigência da contratação.</w:t>
      </w:r>
    </w:p>
    <w:p w14:paraId="68070BA7" w14:textId="77777777" w:rsidR="00767AB3" w:rsidRPr="00B354C0" w:rsidRDefault="00767AB3" w:rsidP="006E73E5">
      <w:pPr>
        <w:pStyle w:val="Nivel01"/>
        <w:numPr>
          <w:ilvl w:val="0"/>
          <w:numId w:val="19"/>
        </w:numPr>
        <w:spacing w:line="360" w:lineRule="auto"/>
      </w:pPr>
      <w:r w:rsidRPr="00B354C0">
        <w:t>FUNDAMENTAÇÃO E DESCRIÇÃO DA NECESSIDADE DA CONTRATAÇÃO</w:t>
      </w:r>
    </w:p>
    <w:p w14:paraId="7156F0E3" w14:textId="77777777" w:rsidR="00767AB3" w:rsidRPr="00B354C0" w:rsidRDefault="00767AB3" w:rsidP="006E73E5">
      <w:pPr>
        <w:pStyle w:val="Nivel2"/>
        <w:numPr>
          <w:ilvl w:val="1"/>
          <w:numId w:val="11"/>
        </w:numPr>
        <w:spacing w:line="360" w:lineRule="auto"/>
        <w:ind w:left="0" w:firstLine="0"/>
      </w:pPr>
      <w:r w:rsidRPr="00B354C0">
        <w:t>O objeto da contratação está previsto no Plano de Contratações Anual, conforme consta das informações básicas desse termo de referência.</w:t>
      </w:r>
    </w:p>
    <w:p w14:paraId="2F6431E5" w14:textId="77777777" w:rsidR="00767AB3" w:rsidRPr="00B354C0" w:rsidRDefault="00767AB3" w:rsidP="006E73E5">
      <w:pPr>
        <w:pStyle w:val="Nivel2"/>
        <w:numPr>
          <w:ilvl w:val="1"/>
          <w:numId w:val="11"/>
        </w:numPr>
        <w:spacing w:line="360" w:lineRule="auto"/>
        <w:ind w:left="0" w:firstLine="0"/>
      </w:pPr>
      <w:r w:rsidRPr="00B354C0">
        <w:lastRenderedPageBreak/>
        <w:t xml:space="preserve">A aquisição dos medicamentos padronizados da Relação Municipal de Medicamentos (REMUME) é necessária para o atendimento e abastecimento das Farmácias Básicas Municipais, possibilitando a distribuição gratuita para a população, além de uso interno do Pronto atendiemnto Municipal São João Batista. </w:t>
      </w:r>
    </w:p>
    <w:p w14:paraId="31DAFABB" w14:textId="77777777" w:rsidR="00767AB3" w:rsidRPr="00B354C0" w:rsidRDefault="00767AB3" w:rsidP="00767AB3">
      <w:pPr>
        <w:pStyle w:val="Nivel2"/>
        <w:spacing w:line="360" w:lineRule="auto"/>
      </w:pPr>
    </w:p>
    <w:p w14:paraId="38D197EC" w14:textId="77777777" w:rsidR="00767AB3" w:rsidRPr="00B354C0" w:rsidRDefault="00767AB3" w:rsidP="006E73E5">
      <w:pPr>
        <w:pStyle w:val="Nivel2"/>
        <w:numPr>
          <w:ilvl w:val="0"/>
          <w:numId w:val="19"/>
        </w:numPr>
        <w:spacing w:line="360" w:lineRule="auto"/>
        <w:ind w:left="0" w:firstLine="0"/>
        <w:rPr>
          <w:b/>
        </w:rPr>
      </w:pPr>
      <w:r w:rsidRPr="00B354C0">
        <w:rPr>
          <w:b/>
        </w:rPr>
        <w:t>DESCRIÇÃO DA SOLUÇÃO COMO UM TODO CONSIDERADO O CICLO DE VIDA DO OBJETO E ESPECIFICAÇÃO DO PRODUTO</w:t>
      </w:r>
    </w:p>
    <w:p w14:paraId="5BBE1738" w14:textId="77777777" w:rsidR="00767AB3" w:rsidRPr="00B354C0" w:rsidRDefault="00767AB3" w:rsidP="006E73E5">
      <w:pPr>
        <w:pStyle w:val="Nivel2"/>
        <w:numPr>
          <w:ilvl w:val="1"/>
          <w:numId w:val="19"/>
        </w:numPr>
        <w:spacing w:line="360" w:lineRule="auto"/>
        <w:ind w:left="0" w:firstLine="0"/>
      </w:pPr>
      <w:r w:rsidRPr="00B354C0">
        <w:t>Tendo em vista a necessidade supracitada, a aquisição dos medicamentos suprirá a</w:t>
      </w:r>
      <w:r w:rsidRPr="00B354C0">
        <w:rPr>
          <w:spacing w:val="-2"/>
        </w:rPr>
        <w:t xml:space="preserve"> </w:t>
      </w:r>
      <w:r w:rsidRPr="00B354C0">
        <w:t>demanda</w:t>
      </w:r>
      <w:r w:rsidRPr="00B354C0">
        <w:rPr>
          <w:spacing w:val="-2"/>
        </w:rPr>
        <w:t xml:space="preserve"> </w:t>
      </w:r>
      <w:r w:rsidRPr="00B354C0">
        <w:t>dos</w:t>
      </w:r>
      <w:r w:rsidRPr="00B354C0">
        <w:rPr>
          <w:spacing w:val="-5"/>
        </w:rPr>
        <w:t xml:space="preserve"> </w:t>
      </w:r>
      <w:r w:rsidRPr="00B354C0">
        <w:t>serviços</w:t>
      </w:r>
      <w:r w:rsidRPr="00B354C0">
        <w:rPr>
          <w:spacing w:val="-5"/>
        </w:rPr>
        <w:t xml:space="preserve"> </w:t>
      </w:r>
      <w:r w:rsidRPr="00B354C0">
        <w:t>vinculados</w:t>
      </w:r>
      <w:r w:rsidRPr="00B354C0">
        <w:rPr>
          <w:spacing w:val="-5"/>
        </w:rPr>
        <w:t xml:space="preserve"> </w:t>
      </w:r>
      <w:r w:rsidRPr="00B354C0">
        <w:t>à</w:t>
      </w:r>
      <w:r w:rsidRPr="00B354C0">
        <w:rPr>
          <w:spacing w:val="-2"/>
        </w:rPr>
        <w:t xml:space="preserve"> </w:t>
      </w:r>
      <w:r w:rsidRPr="00B354C0">
        <w:t>Secretaria</w:t>
      </w:r>
      <w:r w:rsidRPr="00B354C0">
        <w:rPr>
          <w:spacing w:val="-2"/>
        </w:rPr>
        <w:t xml:space="preserve"> </w:t>
      </w:r>
      <w:r w:rsidRPr="00B354C0">
        <w:t>Municipal</w:t>
      </w:r>
      <w:r w:rsidRPr="00B354C0">
        <w:rPr>
          <w:spacing w:val="-3"/>
        </w:rPr>
        <w:t xml:space="preserve"> </w:t>
      </w:r>
      <w:r w:rsidRPr="00B354C0">
        <w:t>de</w:t>
      </w:r>
      <w:r w:rsidRPr="00B354C0">
        <w:rPr>
          <w:spacing w:val="-2"/>
        </w:rPr>
        <w:t xml:space="preserve"> </w:t>
      </w:r>
      <w:r w:rsidRPr="00B354C0">
        <w:t>Saúde</w:t>
      </w:r>
      <w:r w:rsidRPr="00B354C0">
        <w:rPr>
          <w:spacing w:val="-2"/>
        </w:rPr>
        <w:t xml:space="preserve"> </w:t>
      </w:r>
      <w:r w:rsidRPr="00B354C0">
        <w:t>do</w:t>
      </w:r>
      <w:r w:rsidRPr="00B354C0">
        <w:rPr>
          <w:spacing w:val="-3"/>
        </w:rPr>
        <w:t xml:space="preserve"> </w:t>
      </w:r>
      <w:r w:rsidRPr="00B354C0">
        <w:t>Município</w:t>
      </w:r>
      <w:r w:rsidRPr="00B354C0">
        <w:rPr>
          <w:spacing w:val="-3"/>
        </w:rPr>
        <w:t xml:space="preserve"> </w:t>
      </w:r>
      <w:r w:rsidRPr="00B354C0">
        <w:t>de</w:t>
      </w:r>
      <w:r w:rsidRPr="00B354C0">
        <w:rPr>
          <w:spacing w:val="-2"/>
        </w:rPr>
        <w:t xml:space="preserve"> </w:t>
      </w:r>
      <w:r w:rsidRPr="00B354C0">
        <w:t xml:space="preserve">Paulo </w:t>
      </w:r>
      <w:r w:rsidRPr="00B354C0">
        <w:rPr>
          <w:spacing w:val="-2"/>
        </w:rPr>
        <w:t>Frontin.</w:t>
      </w:r>
    </w:p>
    <w:p w14:paraId="268D9B0F" w14:textId="77777777" w:rsidR="00767AB3" w:rsidRPr="00B354C0" w:rsidRDefault="00767AB3" w:rsidP="006E73E5">
      <w:pPr>
        <w:pStyle w:val="Nivel01"/>
        <w:numPr>
          <w:ilvl w:val="0"/>
          <w:numId w:val="13"/>
        </w:numPr>
        <w:spacing w:line="360" w:lineRule="auto"/>
        <w:ind w:left="360"/>
      </w:pPr>
      <w:r w:rsidRPr="00B354C0">
        <w:t>REQUISITOS DA CONTRATAÇÃO</w:t>
      </w:r>
    </w:p>
    <w:p w14:paraId="21824E84" w14:textId="77777777" w:rsidR="00767AB3" w:rsidRPr="00B354C0" w:rsidRDefault="00767AB3" w:rsidP="00767AB3">
      <w:pPr>
        <w:spacing w:after="120" w:line="360" w:lineRule="auto"/>
        <w:contextualSpacing/>
        <w:jc w:val="both"/>
        <w:rPr>
          <w:rFonts w:ascii="Arial" w:eastAsia="Times New Roman" w:hAnsi="Arial" w:cs="Arial"/>
          <w:sz w:val="20"/>
          <w:szCs w:val="20"/>
        </w:rPr>
      </w:pPr>
      <w:r w:rsidRPr="00B354C0">
        <w:rPr>
          <w:rFonts w:ascii="Arial" w:eastAsia="Times New Roman" w:hAnsi="Arial" w:cs="Arial"/>
          <w:sz w:val="20"/>
          <w:szCs w:val="20"/>
        </w:rPr>
        <w:t>4.1. Não será admitida a subcontratação do objeto contratual.</w:t>
      </w:r>
    </w:p>
    <w:p w14:paraId="1F0ADD0C" w14:textId="77777777" w:rsidR="00767AB3" w:rsidRPr="00B354C0" w:rsidRDefault="00767AB3" w:rsidP="00767AB3">
      <w:pPr>
        <w:spacing w:after="120" w:line="360" w:lineRule="auto"/>
        <w:contextualSpacing/>
        <w:jc w:val="both"/>
        <w:rPr>
          <w:rFonts w:ascii="Arial" w:eastAsia="Times New Roman" w:hAnsi="Arial" w:cs="Arial"/>
          <w:sz w:val="20"/>
          <w:szCs w:val="20"/>
        </w:rPr>
      </w:pPr>
      <w:r w:rsidRPr="00B354C0">
        <w:rPr>
          <w:rFonts w:ascii="Arial" w:eastAsia="Times New Roman" w:hAnsi="Arial" w:cs="Arial"/>
          <w:sz w:val="20"/>
          <w:szCs w:val="20"/>
        </w:rPr>
        <w:t>4.2. O objeto deve atender todas as normas de qualidade e segurança dos órgãos de controle.</w:t>
      </w:r>
    </w:p>
    <w:p w14:paraId="7ECEC695" w14:textId="77777777" w:rsidR="00767AB3" w:rsidRPr="00B354C0" w:rsidRDefault="00767AB3" w:rsidP="00767AB3">
      <w:pPr>
        <w:spacing w:after="120" w:line="360" w:lineRule="auto"/>
        <w:contextualSpacing/>
        <w:jc w:val="both"/>
        <w:rPr>
          <w:rFonts w:ascii="Arial" w:eastAsia="Times New Roman" w:hAnsi="Arial" w:cs="Arial"/>
          <w:sz w:val="20"/>
          <w:szCs w:val="20"/>
        </w:rPr>
      </w:pPr>
      <w:r w:rsidRPr="00B354C0">
        <w:rPr>
          <w:rFonts w:ascii="Arial" w:eastAsia="Times New Roman" w:hAnsi="Arial" w:cs="Arial"/>
          <w:sz w:val="20"/>
          <w:szCs w:val="20"/>
        </w:rPr>
        <w:t>4.3. As obrigações da Contratante e da Contratada estão previstas neste Termo de Referência.</w:t>
      </w:r>
    </w:p>
    <w:p w14:paraId="5DA54F4B" w14:textId="77777777" w:rsidR="00767AB3" w:rsidRPr="00B354C0" w:rsidRDefault="00767AB3" w:rsidP="00767AB3">
      <w:pPr>
        <w:spacing w:line="360" w:lineRule="auto"/>
        <w:jc w:val="both"/>
        <w:rPr>
          <w:rFonts w:ascii="Arial" w:hAnsi="Arial" w:cs="Arial"/>
          <w:b/>
          <w:sz w:val="20"/>
          <w:szCs w:val="20"/>
        </w:rPr>
      </w:pPr>
    </w:p>
    <w:p w14:paraId="29DFD22E" w14:textId="77777777" w:rsidR="00767AB3" w:rsidRPr="00B354C0" w:rsidRDefault="00767AB3" w:rsidP="006E73E5">
      <w:pPr>
        <w:pStyle w:val="Nivel2"/>
        <w:numPr>
          <w:ilvl w:val="0"/>
          <w:numId w:val="13"/>
        </w:numPr>
        <w:spacing w:line="360" w:lineRule="auto"/>
        <w:ind w:left="360"/>
        <w:rPr>
          <w:b/>
        </w:rPr>
      </w:pPr>
      <w:r w:rsidRPr="00B354C0">
        <w:rPr>
          <w:b/>
        </w:rPr>
        <w:t>MODELO DE EXECUÇÃO DO OBJETO</w:t>
      </w:r>
    </w:p>
    <w:p w14:paraId="0A8EF1B3" w14:textId="77777777" w:rsidR="00767AB3" w:rsidRPr="00B354C0" w:rsidRDefault="00767AB3" w:rsidP="006E73E5">
      <w:pPr>
        <w:pStyle w:val="Nvel2-Red"/>
        <w:numPr>
          <w:ilvl w:val="1"/>
          <w:numId w:val="19"/>
        </w:numPr>
        <w:spacing w:line="360" w:lineRule="auto"/>
        <w:ind w:left="0" w:firstLine="0"/>
        <w:rPr>
          <w:i w:val="0"/>
          <w:color w:val="auto"/>
        </w:rPr>
      </w:pPr>
      <w:r w:rsidRPr="00B354C0">
        <w:rPr>
          <w:i w:val="0"/>
          <w:color w:val="000000" w:themeColor="text1"/>
        </w:rPr>
        <w:t xml:space="preserve">O prazo de entrega dos bens é de até </w:t>
      </w:r>
      <w:r w:rsidRPr="00B354C0">
        <w:rPr>
          <w:i w:val="0"/>
          <w:color w:val="auto"/>
          <w:highlight w:val="yellow"/>
        </w:rPr>
        <w:t>30 dias</w:t>
      </w:r>
      <w:r w:rsidRPr="00B354C0">
        <w:rPr>
          <w:i w:val="0"/>
          <w:color w:val="auto"/>
        </w:rPr>
        <w:t xml:space="preserve"> corridos, contados da última assinatura da ordem de fornecimento, em remessa parcelada, na </w:t>
      </w:r>
      <w:r w:rsidRPr="00B354C0">
        <w:rPr>
          <w:color w:val="auto"/>
          <w:highlight w:val="yellow"/>
        </w:rPr>
        <w:t>Rua Rui Barbosa, s/n, Centro, Paulo Frontin-PR – Pronto Atendimento São João Batista, 24H.</w:t>
      </w:r>
      <w:r w:rsidRPr="00B354C0">
        <w:rPr>
          <w:i w:val="0"/>
          <w:color w:val="auto"/>
          <w:highlight w:val="yellow"/>
        </w:rPr>
        <w:t>, conforme solicitação da respectiva Secretaria.</w:t>
      </w:r>
      <w:r w:rsidRPr="00B354C0">
        <w:rPr>
          <w:i w:val="0"/>
          <w:color w:val="auto"/>
        </w:rPr>
        <w:t xml:space="preserve"> </w:t>
      </w:r>
    </w:p>
    <w:p w14:paraId="28DB2257" w14:textId="77777777" w:rsidR="00767AB3" w:rsidRPr="00B354C0" w:rsidRDefault="00767AB3" w:rsidP="006E73E5">
      <w:pPr>
        <w:pStyle w:val="Nvel2-Red"/>
        <w:numPr>
          <w:ilvl w:val="1"/>
          <w:numId w:val="19"/>
        </w:numPr>
        <w:spacing w:line="360" w:lineRule="auto"/>
        <w:ind w:left="0" w:firstLine="0"/>
        <w:rPr>
          <w:i w:val="0"/>
          <w:color w:val="auto"/>
        </w:rPr>
      </w:pPr>
      <w:r w:rsidRPr="00B354C0">
        <w:rPr>
          <w:i w:val="0"/>
          <w:color w:val="auto"/>
        </w:rPr>
        <w:t>Caso não seja possível a entrega na data assinalada, a empresa deverá comunicar as razões respectivas com pelo menos 10 dias de antecedência para que qualquer pleito de prorrogação de prazo seja analisado, ressalvadas situações de caso fortuito e força maior.</w:t>
      </w:r>
    </w:p>
    <w:p w14:paraId="79C133ED" w14:textId="77777777" w:rsidR="00767AB3" w:rsidRPr="00B354C0" w:rsidRDefault="00767AB3" w:rsidP="006E73E5">
      <w:pPr>
        <w:pStyle w:val="Nivel2"/>
        <w:numPr>
          <w:ilvl w:val="1"/>
          <w:numId w:val="19"/>
        </w:numPr>
        <w:spacing w:line="360" w:lineRule="auto"/>
        <w:ind w:left="0" w:firstLine="0"/>
        <w:rPr>
          <w:color w:val="auto"/>
        </w:rPr>
      </w:pPr>
      <w:r w:rsidRPr="00B354C0">
        <w:rPr>
          <w:color w:val="auto"/>
        </w:rPr>
        <w:t>Os bens deverão ser entregues no endereço: Rua Rui Barbosa, s/n, Centro, Paulo Frontin-PR – Pronto Atendimento São João Batista, 24H.</w:t>
      </w:r>
    </w:p>
    <w:p w14:paraId="03F20084" w14:textId="77777777" w:rsidR="00767AB3" w:rsidRPr="00B354C0" w:rsidRDefault="00767AB3" w:rsidP="00767AB3">
      <w:pPr>
        <w:pStyle w:val="Nvel2-Red"/>
        <w:numPr>
          <w:ilvl w:val="1"/>
          <w:numId w:val="0"/>
        </w:numPr>
        <w:rPr>
          <w:i w:val="0"/>
          <w:iCs w:val="0"/>
          <w:color w:val="auto"/>
        </w:rPr>
      </w:pPr>
      <w:r w:rsidRPr="00B354C0">
        <w:rPr>
          <w:i w:val="0"/>
          <w:iCs w:val="0"/>
          <w:color w:val="auto"/>
        </w:rPr>
        <w:t xml:space="preserve">5.4 O prazo de validade dos medicamentos na data da entrega não poderá ser inferior a 12 meses. </w:t>
      </w:r>
    </w:p>
    <w:p w14:paraId="760A6D57" w14:textId="77777777" w:rsidR="00767AB3" w:rsidRPr="00B354C0" w:rsidRDefault="00767AB3" w:rsidP="00767AB3">
      <w:pPr>
        <w:spacing w:after="120" w:line="360" w:lineRule="auto"/>
        <w:jc w:val="both"/>
        <w:rPr>
          <w:rFonts w:ascii="Arial" w:eastAsia="Times New Roman" w:hAnsi="Arial" w:cs="Arial"/>
          <w:bCs/>
          <w:iCs/>
          <w:sz w:val="20"/>
          <w:szCs w:val="20"/>
        </w:rPr>
      </w:pPr>
      <w:r w:rsidRPr="00B354C0">
        <w:rPr>
          <w:rFonts w:ascii="Arial" w:eastAsia="Times New Roman" w:hAnsi="Arial" w:cs="Arial"/>
          <w:bCs/>
          <w:sz w:val="20"/>
          <w:szCs w:val="20"/>
        </w:rPr>
        <w:t xml:space="preserve">5.5. Os bens serão recebidos provisoriamente, de forma sumária, no prazo </w:t>
      </w:r>
      <w:r w:rsidRPr="00B354C0">
        <w:rPr>
          <w:rFonts w:ascii="Arial" w:eastAsia="Times New Roman" w:hAnsi="Arial" w:cs="Arial"/>
          <w:bCs/>
          <w:sz w:val="20"/>
          <w:szCs w:val="20"/>
          <w:highlight w:val="yellow"/>
        </w:rPr>
        <w:t>de 5 (cinco) dias</w:t>
      </w:r>
      <w:r w:rsidRPr="00B354C0">
        <w:rPr>
          <w:rFonts w:ascii="Arial" w:eastAsia="Times New Roman" w:hAnsi="Arial" w:cs="Arial"/>
          <w:bCs/>
          <w:sz w:val="20"/>
          <w:szCs w:val="20"/>
        </w:rPr>
        <w:t>, pelo (a) responsável pelo acompanhamento e fiscalização do contrato, para efeito de posterior verificação de sua conformidade com as especificações constantes neste Termo de Referência e na proposta.</w:t>
      </w:r>
    </w:p>
    <w:p w14:paraId="091194F3" w14:textId="77777777" w:rsidR="00767AB3" w:rsidRPr="00B354C0" w:rsidRDefault="00767AB3" w:rsidP="00767AB3">
      <w:pPr>
        <w:spacing w:after="120" w:line="360" w:lineRule="auto"/>
        <w:jc w:val="both"/>
        <w:rPr>
          <w:rFonts w:ascii="Arial" w:eastAsia="Times New Roman" w:hAnsi="Arial" w:cs="Arial"/>
          <w:bCs/>
          <w:sz w:val="20"/>
          <w:szCs w:val="20"/>
        </w:rPr>
      </w:pPr>
      <w:r w:rsidRPr="00B354C0">
        <w:rPr>
          <w:rFonts w:ascii="Arial" w:eastAsia="Times New Roman" w:hAnsi="Arial" w:cs="Arial"/>
          <w:bCs/>
          <w:sz w:val="20"/>
          <w:szCs w:val="20"/>
        </w:rPr>
        <w:t xml:space="preserve">5.6. Os bens poderão ser rejeitados, no todo ou em parte, quando em desacordo com as especificações constantes neste Termo de Referência e na proposta, devendo ser substituídos no prazo de </w:t>
      </w:r>
      <w:r w:rsidRPr="00B354C0">
        <w:rPr>
          <w:rFonts w:ascii="Arial" w:eastAsia="Times New Roman" w:hAnsi="Arial" w:cs="Arial"/>
          <w:bCs/>
          <w:sz w:val="20"/>
          <w:szCs w:val="20"/>
          <w:highlight w:val="yellow"/>
        </w:rPr>
        <w:t>10 (dez) dias</w:t>
      </w:r>
      <w:r w:rsidRPr="00B354C0">
        <w:rPr>
          <w:rFonts w:ascii="Arial" w:eastAsia="Times New Roman" w:hAnsi="Arial" w:cs="Arial"/>
          <w:bCs/>
          <w:sz w:val="20"/>
          <w:szCs w:val="20"/>
        </w:rPr>
        <w:t>, a contar da notificação da contratada, às suas custas, sem prejuízo da aplicação das penalidades.</w:t>
      </w:r>
    </w:p>
    <w:p w14:paraId="028BE8F3" w14:textId="77777777" w:rsidR="00767AB3" w:rsidRPr="00B354C0" w:rsidRDefault="00767AB3" w:rsidP="00767AB3">
      <w:pPr>
        <w:spacing w:after="120" w:line="360" w:lineRule="auto"/>
        <w:jc w:val="both"/>
        <w:rPr>
          <w:rFonts w:ascii="Arial" w:eastAsia="Times New Roman" w:hAnsi="Arial" w:cs="Arial"/>
          <w:bCs/>
          <w:sz w:val="20"/>
          <w:szCs w:val="20"/>
        </w:rPr>
      </w:pPr>
      <w:r w:rsidRPr="00B354C0">
        <w:rPr>
          <w:rFonts w:ascii="Arial" w:eastAsia="Times New Roman" w:hAnsi="Arial" w:cs="Arial"/>
          <w:bCs/>
          <w:sz w:val="20"/>
          <w:szCs w:val="20"/>
        </w:rPr>
        <w:lastRenderedPageBreak/>
        <w:t>5.7. Os bens serão recebidos definitivamente no prazo de 15 (quinze) dias, contados do recebimento provisório, após a verificação da qualidade e quantidade do material e consequente aceitação mediante termo detalhado.</w:t>
      </w:r>
    </w:p>
    <w:p w14:paraId="4C746E5F" w14:textId="77777777" w:rsidR="00767AB3" w:rsidRPr="00B354C0" w:rsidRDefault="00767AB3" w:rsidP="00767AB3">
      <w:pPr>
        <w:spacing w:after="120" w:line="360" w:lineRule="auto"/>
        <w:jc w:val="both"/>
        <w:rPr>
          <w:rFonts w:ascii="Arial" w:eastAsia="Times New Roman" w:hAnsi="Arial" w:cs="Arial"/>
          <w:bCs/>
          <w:sz w:val="20"/>
          <w:szCs w:val="20"/>
        </w:rPr>
      </w:pPr>
      <w:r w:rsidRPr="00B354C0">
        <w:rPr>
          <w:rFonts w:ascii="Arial" w:eastAsia="Times New Roman" w:hAnsi="Arial" w:cs="Arial"/>
          <w:bCs/>
          <w:sz w:val="20"/>
          <w:szCs w:val="20"/>
        </w:rPr>
        <w:t>5.7.1. Na hipótese de a verificação a que se refere o subitem anterior não ser procedida dentro do prazo fixado, reputar-se-á como realizada, consumando-se o recebimento definitivo no dia do esgotamento do prazo.</w:t>
      </w:r>
    </w:p>
    <w:p w14:paraId="29BAFFEB" w14:textId="77777777" w:rsidR="00767AB3" w:rsidRPr="00B354C0" w:rsidRDefault="00767AB3" w:rsidP="00767AB3">
      <w:pPr>
        <w:spacing w:after="120" w:line="360" w:lineRule="auto"/>
        <w:jc w:val="both"/>
        <w:rPr>
          <w:rFonts w:ascii="Arial" w:eastAsia="Times New Roman" w:hAnsi="Arial" w:cs="Arial"/>
          <w:bCs/>
          <w:sz w:val="20"/>
          <w:szCs w:val="20"/>
        </w:rPr>
      </w:pPr>
      <w:r w:rsidRPr="00B354C0">
        <w:rPr>
          <w:rFonts w:ascii="Arial" w:eastAsia="Times New Roman" w:hAnsi="Arial" w:cs="Arial"/>
          <w:bCs/>
          <w:sz w:val="20"/>
          <w:szCs w:val="20"/>
        </w:rPr>
        <w:t>5.8. O recebimento provisório ou definitivo não excluirá a responsabilidade civil pela solidez e pela segurança do serviço nem a responsabilidade ético-profissional pela perfeita execução do contrato.</w:t>
      </w:r>
    </w:p>
    <w:p w14:paraId="05F896D8" w14:textId="77777777" w:rsidR="00767AB3" w:rsidRPr="00B354C0" w:rsidRDefault="00767AB3" w:rsidP="00767AB3">
      <w:pPr>
        <w:spacing w:after="120" w:line="360" w:lineRule="auto"/>
        <w:jc w:val="both"/>
        <w:rPr>
          <w:rFonts w:ascii="Arial" w:eastAsia="Times New Roman" w:hAnsi="Arial" w:cs="Arial"/>
          <w:bCs/>
          <w:sz w:val="20"/>
          <w:szCs w:val="20"/>
        </w:rPr>
      </w:pPr>
    </w:p>
    <w:p w14:paraId="2CBF7FFC" w14:textId="77777777" w:rsidR="00767AB3" w:rsidRPr="00B354C0" w:rsidRDefault="00767AB3" w:rsidP="006E73E5">
      <w:pPr>
        <w:keepNext/>
        <w:keepLines/>
        <w:numPr>
          <w:ilvl w:val="0"/>
          <w:numId w:val="13"/>
        </w:numPr>
        <w:spacing w:line="360" w:lineRule="auto"/>
        <w:ind w:left="360"/>
        <w:jc w:val="both"/>
        <w:outlineLvl w:val="0"/>
        <w:rPr>
          <w:rFonts w:ascii="Arial" w:eastAsia="Times New Roman" w:hAnsi="Arial" w:cs="Arial"/>
          <w:b/>
          <w:color w:val="000000"/>
          <w:sz w:val="20"/>
          <w:szCs w:val="20"/>
        </w:rPr>
      </w:pPr>
      <w:r w:rsidRPr="00B354C0">
        <w:rPr>
          <w:rFonts w:ascii="Arial" w:eastAsia="Times New Roman" w:hAnsi="Arial" w:cs="Arial"/>
          <w:b/>
          <w:color w:val="000000"/>
          <w:sz w:val="20"/>
          <w:szCs w:val="20"/>
        </w:rPr>
        <w:t>GARANTIA CONTRATUAL</w:t>
      </w:r>
    </w:p>
    <w:p w14:paraId="499DC422" w14:textId="77777777" w:rsidR="00767AB3" w:rsidRPr="00B354C0" w:rsidRDefault="00767AB3" w:rsidP="00767AB3">
      <w:pPr>
        <w:keepNext/>
        <w:keepLines/>
        <w:spacing w:line="360" w:lineRule="auto"/>
        <w:jc w:val="both"/>
        <w:outlineLvl w:val="0"/>
        <w:rPr>
          <w:rFonts w:ascii="Arial" w:eastAsia="Times New Roman" w:hAnsi="Arial" w:cs="Arial"/>
          <w:b/>
          <w:color w:val="000000"/>
          <w:sz w:val="20"/>
          <w:szCs w:val="20"/>
        </w:rPr>
      </w:pPr>
      <w:r w:rsidRPr="00B354C0">
        <w:rPr>
          <w:rFonts w:ascii="Arial" w:eastAsia="SimSun" w:hAnsi="Arial" w:cs="Arial"/>
          <w:sz w:val="20"/>
          <w:szCs w:val="20"/>
        </w:rPr>
        <w:t>6.1 O prazo de validade do(s) medicamento(s), por ocasião de sua entrega deverá ser de no mínimo 75% do prazo total de validade previsto para o produto, sendo que no caso de medicamentos com validade igual ou inferior a 1 (um) ano, o prazo ainda vigente ainda deve corresponder a, no mínimo 90% (noventa por cento), visando atender à contratante.</w:t>
      </w:r>
    </w:p>
    <w:p w14:paraId="447A212C" w14:textId="77777777" w:rsidR="00767AB3" w:rsidRPr="00B354C0" w:rsidRDefault="00767AB3" w:rsidP="00767AB3">
      <w:pPr>
        <w:pStyle w:val="Nivel2"/>
        <w:spacing w:line="360" w:lineRule="auto"/>
        <w:rPr>
          <w:rFonts w:eastAsia="SimSun"/>
        </w:rPr>
      </w:pPr>
      <w:r w:rsidRPr="00B354C0">
        <w:rPr>
          <w:rFonts w:eastAsia="SimSun"/>
        </w:rPr>
        <w:t>6.2 A Contratada comprometer-se-á a dar total garantia quanto a qualidade dos medicamentos fornecidos, bem como efetuar a substituição imediata, e totalmente às suas expensas de qualquer medicamento entregue comprovadamente em desacordo com o Estudo Técnico Preliminar e/ou Termo de Referência, portanto, fora das especificações técnicas e padrões de qualidade exigidos.</w:t>
      </w:r>
    </w:p>
    <w:p w14:paraId="1C576024" w14:textId="77777777" w:rsidR="00767AB3" w:rsidRPr="00B354C0" w:rsidRDefault="00767AB3" w:rsidP="00767AB3">
      <w:pPr>
        <w:pStyle w:val="Nivel2"/>
        <w:spacing w:line="360" w:lineRule="auto"/>
      </w:pPr>
      <w:r w:rsidRPr="00B354C0">
        <w:rPr>
          <w:rFonts w:eastAsia="SimSun"/>
        </w:rPr>
        <w:t xml:space="preserve">6.3 Reserva-se o contratante o direito de controlar periodicamente a qualidade dos produtos. </w:t>
      </w:r>
    </w:p>
    <w:p w14:paraId="5F0FFFAC" w14:textId="77777777" w:rsidR="00767AB3" w:rsidRPr="00B354C0" w:rsidRDefault="00767AB3" w:rsidP="00767AB3">
      <w:pPr>
        <w:keepNext/>
        <w:keepLines/>
        <w:spacing w:line="360" w:lineRule="auto"/>
        <w:jc w:val="both"/>
        <w:outlineLvl w:val="0"/>
        <w:rPr>
          <w:rFonts w:ascii="Arial" w:eastAsia="Times New Roman" w:hAnsi="Arial" w:cs="Arial"/>
          <w:b/>
          <w:color w:val="000000"/>
          <w:sz w:val="20"/>
          <w:szCs w:val="20"/>
        </w:rPr>
      </w:pPr>
      <w:r w:rsidRPr="00B354C0">
        <w:rPr>
          <w:rFonts w:ascii="Arial" w:eastAsia="Times New Roman" w:hAnsi="Arial" w:cs="Arial"/>
          <w:b/>
          <w:color w:val="000000"/>
          <w:sz w:val="20"/>
          <w:szCs w:val="20"/>
        </w:rPr>
        <w:t xml:space="preserve">7. MODELO DE GESTÃO DO CONTRATO </w:t>
      </w:r>
    </w:p>
    <w:p w14:paraId="03D044FA" w14:textId="77777777" w:rsidR="00767AB3" w:rsidRPr="00B354C0" w:rsidRDefault="00767AB3" w:rsidP="00767AB3">
      <w:pPr>
        <w:spacing w:after="120" w:line="360" w:lineRule="auto"/>
        <w:jc w:val="both"/>
        <w:rPr>
          <w:rFonts w:ascii="Arial" w:eastAsia="Times New Roman" w:hAnsi="Arial" w:cs="Arial"/>
          <w:sz w:val="20"/>
          <w:szCs w:val="20"/>
        </w:rPr>
      </w:pPr>
      <w:r w:rsidRPr="00B354C0">
        <w:rPr>
          <w:rFonts w:ascii="Arial" w:eastAsia="Times New Roman" w:hAnsi="Arial" w:cs="Arial"/>
          <w:sz w:val="20"/>
          <w:szCs w:val="20"/>
        </w:rPr>
        <w:t xml:space="preserve">7.1. O contrato deverá ser executado fielmente pelas partes, de acordo com as cláusulas avençadas e as normas da Lei nº 14.133, de 2021, e cada parte responderá pelas consequências de sua inexecução total ou parcial (Lei nº 14.133/2021, art. 115, </w:t>
      </w:r>
      <w:r w:rsidRPr="00B354C0">
        <w:rPr>
          <w:rFonts w:ascii="Arial" w:eastAsia="Times New Roman" w:hAnsi="Arial" w:cs="Arial"/>
          <w:i/>
          <w:iCs/>
          <w:sz w:val="20"/>
          <w:szCs w:val="20"/>
        </w:rPr>
        <w:t>caput</w:t>
      </w:r>
      <w:r w:rsidRPr="00B354C0">
        <w:rPr>
          <w:rFonts w:ascii="Arial" w:eastAsia="Times New Roman" w:hAnsi="Arial" w:cs="Arial"/>
          <w:sz w:val="20"/>
          <w:szCs w:val="20"/>
        </w:rPr>
        <w:t>).</w:t>
      </w:r>
    </w:p>
    <w:p w14:paraId="67F2D5FA" w14:textId="77777777" w:rsidR="00767AB3" w:rsidRPr="00B354C0" w:rsidRDefault="00767AB3" w:rsidP="00767AB3">
      <w:pPr>
        <w:numPr>
          <w:ilvl w:val="1"/>
          <w:numId w:val="0"/>
        </w:numPr>
        <w:spacing w:line="360" w:lineRule="auto"/>
        <w:jc w:val="both"/>
        <w:rPr>
          <w:rFonts w:ascii="Arial" w:eastAsia="Times New Roman" w:hAnsi="Arial" w:cs="Arial"/>
          <w:sz w:val="20"/>
          <w:szCs w:val="20"/>
        </w:rPr>
      </w:pPr>
      <w:bookmarkStart w:id="61" w:name="art115§1"/>
      <w:bookmarkStart w:id="62" w:name="art115§5"/>
      <w:bookmarkEnd w:id="61"/>
      <w:bookmarkEnd w:id="62"/>
      <w:r w:rsidRPr="00B354C0">
        <w:rPr>
          <w:rFonts w:ascii="Arial" w:eastAsia="Times New Roman" w:hAnsi="Arial" w:cs="Arial"/>
          <w:sz w:val="20"/>
          <w:szCs w:val="20"/>
        </w:rPr>
        <w:t>7.2. Em caso de impedimento, ordem de paralisação ou suspensão do contrato, o cronograma de execução será prorrogado automaticamente pelo tempo correspondente, anotadas tais circunstâncias mediante simples apostila (Lei nº 14.133/2021, art. 115, §5º).</w:t>
      </w:r>
    </w:p>
    <w:p w14:paraId="6A07C9A2" w14:textId="77777777" w:rsidR="00767AB3" w:rsidRPr="00B354C0" w:rsidRDefault="00767AB3" w:rsidP="00767AB3">
      <w:pPr>
        <w:numPr>
          <w:ilvl w:val="1"/>
          <w:numId w:val="0"/>
        </w:numPr>
        <w:spacing w:line="360" w:lineRule="auto"/>
        <w:jc w:val="both"/>
        <w:rPr>
          <w:rFonts w:ascii="Arial" w:eastAsia="Times New Roman" w:hAnsi="Arial" w:cs="Arial"/>
          <w:sz w:val="20"/>
          <w:szCs w:val="20"/>
        </w:rPr>
      </w:pPr>
      <w:bookmarkStart w:id="63" w:name="art116"/>
      <w:bookmarkEnd w:id="63"/>
      <w:r w:rsidRPr="00B354C0">
        <w:rPr>
          <w:rFonts w:ascii="Arial" w:eastAsia="Times New Roman" w:hAnsi="Arial" w:cs="Arial"/>
          <w:sz w:val="20"/>
          <w:szCs w:val="20"/>
        </w:rPr>
        <w:t xml:space="preserve">7.3. A execução do contrato deverá ser acompanhada e fiscalizada pelo (s) fiscal (is) do contrato, ou pelos respectivos substitutos (Lei nº 14.133/2021, art. 117, </w:t>
      </w:r>
      <w:r w:rsidRPr="00B354C0">
        <w:rPr>
          <w:rFonts w:ascii="Arial" w:eastAsia="Times New Roman" w:hAnsi="Arial" w:cs="Arial"/>
          <w:i/>
          <w:iCs/>
          <w:sz w:val="20"/>
          <w:szCs w:val="20"/>
        </w:rPr>
        <w:t>caput</w:t>
      </w:r>
      <w:r w:rsidRPr="00B354C0">
        <w:rPr>
          <w:rFonts w:ascii="Arial" w:eastAsia="Times New Roman" w:hAnsi="Arial" w:cs="Arial"/>
          <w:sz w:val="20"/>
          <w:szCs w:val="20"/>
        </w:rPr>
        <w:t>).</w:t>
      </w:r>
    </w:p>
    <w:p w14:paraId="47CF48AF" w14:textId="77777777" w:rsidR="00767AB3" w:rsidRPr="00B354C0" w:rsidRDefault="00767AB3" w:rsidP="00767AB3">
      <w:pPr>
        <w:numPr>
          <w:ilvl w:val="2"/>
          <w:numId w:val="0"/>
        </w:numPr>
        <w:spacing w:line="360" w:lineRule="auto"/>
        <w:contextualSpacing/>
        <w:jc w:val="both"/>
        <w:rPr>
          <w:rFonts w:ascii="Arial" w:eastAsia="Times New Roman" w:hAnsi="Arial" w:cs="Arial"/>
          <w:color w:val="000000"/>
          <w:sz w:val="20"/>
          <w:szCs w:val="20"/>
        </w:rPr>
      </w:pPr>
      <w:r w:rsidRPr="00B354C0">
        <w:rPr>
          <w:rFonts w:ascii="Arial" w:eastAsia="Times New Roman" w:hAnsi="Arial" w:cs="Arial"/>
          <w:color w:val="000000"/>
          <w:sz w:val="20"/>
          <w:szCs w:val="20"/>
        </w:rPr>
        <w:t>7.4. O fiscal do contrato anotará em registro próprio todas as ocorrências relacionadas à execução do contrato, determinando o que for necessário para a regularização das faltas ou dos defeitos observados (Lei nº 14.133/2021, art. 117, §1º).</w:t>
      </w:r>
    </w:p>
    <w:p w14:paraId="76242C93" w14:textId="77777777" w:rsidR="00767AB3" w:rsidRPr="00B354C0" w:rsidRDefault="00767AB3" w:rsidP="00767AB3">
      <w:pPr>
        <w:numPr>
          <w:ilvl w:val="2"/>
          <w:numId w:val="0"/>
        </w:numPr>
        <w:spacing w:line="360" w:lineRule="auto"/>
        <w:contextualSpacing/>
        <w:jc w:val="both"/>
        <w:rPr>
          <w:rFonts w:ascii="Arial" w:eastAsia="Times New Roman" w:hAnsi="Arial" w:cs="Arial"/>
          <w:color w:val="000000"/>
          <w:sz w:val="20"/>
          <w:szCs w:val="20"/>
        </w:rPr>
      </w:pPr>
      <w:bookmarkStart w:id="64" w:name="art117§2"/>
      <w:bookmarkEnd w:id="64"/>
      <w:r w:rsidRPr="00B354C0">
        <w:rPr>
          <w:rFonts w:ascii="Arial" w:eastAsia="Times New Roman" w:hAnsi="Arial" w:cs="Arial"/>
          <w:color w:val="000000"/>
          <w:sz w:val="20"/>
          <w:szCs w:val="20"/>
        </w:rPr>
        <w:lastRenderedPageBreak/>
        <w:t>7.5. O fiscal do contrato informará a seus superiores, em tempo hábil para a adoção das medidas convenientes, a situação que demandar decisão ou providência que ultrapasse sua competência (Lei nº 14.133/2021, art. 117, §2º).</w:t>
      </w:r>
    </w:p>
    <w:p w14:paraId="64CEFCC9" w14:textId="77777777" w:rsidR="00767AB3" w:rsidRPr="00B354C0" w:rsidRDefault="00767AB3" w:rsidP="00767AB3">
      <w:pPr>
        <w:numPr>
          <w:ilvl w:val="1"/>
          <w:numId w:val="0"/>
        </w:numPr>
        <w:spacing w:line="360" w:lineRule="auto"/>
        <w:jc w:val="both"/>
        <w:rPr>
          <w:rFonts w:ascii="Arial" w:eastAsia="Times New Roman" w:hAnsi="Arial" w:cs="Arial"/>
          <w:sz w:val="20"/>
          <w:szCs w:val="20"/>
        </w:rPr>
      </w:pPr>
      <w:r w:rsidRPr="00B354C0">
        <w:rPr>
          <w:rFonts w:ascii="Arial" w:eastAsia="Times New Roman" w:hAnsi="Arial" w:cs="Arial"/>
          <w:sz w:val="20"/>
          <w:szCs w:val="20"/>
        </w:rPr>
        <w:t>7.6.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73C48EBF" w14:textId="77777777" w:rsidR="00767AB3" w:rsidRPr="00B354C0" w:rsidRDefault="00767AB3" w:rsidP="00767AB3">
      <w:pPr>
        <w:numPr>
          <w:ilvl w:val="1"/>
          <w:numId w:val="0"/>
        </w:numPr>
        <w:spacing w:line="360" w:lineRule="auto"/>
        <w:jc w:val="both"/>
        <w:rPr>
          <w:rFonts w:ascii="Arial" w:eastAsia="Times New Roman" w:hAnsi="Arial" w:cs="Arial"/>
          <w:sz w:val="20"/>
          <w:szCs w:val="20"/>
        </w:rPr>
      </w:pPr>
      <w:bookmarkStart w:id="65" w:name="art120"/>
      <w:bookmarkEnd w:id="65"/>
      <w:r w:rsidRPr="00B354C0">
        <w:rPr>
          <w:rFonts w:ascii="Arial" w:eastAsia="Times New Roman" w:hAnsi="Arial" w:cs="Arial"/>
          <w:sz w:val="20"/>
          <w:szCs w:val="20"/>
        </w:rPr>
        <w:t>7.7.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56A52C86" w14:textId="77777777" w:rsidR="00767AB3" w:rsidRPr="00B354C0" w:rsidRDefault="00767AB3" w:rsidP="00767AB3">
      <w:pPr>
        <w:numPr>
          <w:ilvl w:val="1"/>
          <w:numId w:val="0"/>
        </w:numPr>
        <w:spacing w:line="360" w:lineRule="auto"/>
        <w:jc w:val="both"/>
        <w:rPr>
          <w:rFonts w:ascii="Arial" w:eastAsia="Times New Roman" w:hAnsi="Arial" w:cs="Arial"/>
          <w:sz w:val="20"/>
          <w:szCs w:val="20"/>
        </w:rPr>
      </w:pPr>
      <w:bookmarkStart w:id="66" w:name="art121"/>
      <w:bookmarkEnd w:id="66"/>
      <w:r w:rsidRPr="00B354C0">
        <w:rPr>
          <w:rFonts w:ascii="Arial" w:eastAsia="Times New Roman" w:hAnsi="Arial" w:cs="Arial"/>
          <w:sz w:val="20"/>
          <w:szCs w:val="20"/>
        </w:rPr>
        <w:t xml:space="preserve">7.8. Somente o contratado será responsável pelos encargos trabalhistas, previdenciários, fiscais e comerciais resultantes da execução do contrato (Lei nº 14.133/2021, art. 121, </w:t>
      </w:r>
      <w:r w:rsidRPr="00B354C0">
        <w:rPr>
          <w:rFonts w:ascii="Arial" w:eastAsia="Times New Roman" w:hAnsi="Arial" w:cs="Arial"/>
          <w:i/>
          <w:iCs/>
          <w:sz w:val="20"/>
          <w:szCs w:val="20"/>
        </w:rPr>
        <w:t>caput</w:t>
      </w:r>
      <w:r w:rsidRPr="00B354C0">
        <w:rPr>
          <w:rFonts w:ascii="Arial" w:eastAsia="Times New Roman" w:hAnsi="Arial" w:cs="Arial"/>
          <w:sz w:val="20"/>
          <w:szCs w:val="20"/>
        </w:rPr>
        <w:t>).</w:t>
      </w:r>
    </w:p>
    <w:p w14:paraId="19A9E354" w14:textId="77777777" w:rsidR="00767AB3" w:rsidRPr="00B354C0" w:rsidRDefault="00767AB3" w:rsidP="00767AB3">
      <w:pPr>
        <w:numPr>
          <w:ilvl w:val="2"/>
          <w:numId w:val="0"/>
        </w:numPr>
        <w:spacing w:line="360" w:lineRule="auto"/>
        <w:contextualSpacing/>
        <w:jc w:val="both"/>
        <w:rPr>
          <w:rFonts w:ascii="Arial" w:eastAsia="Times New Roman" w:hAnsi="Arial" w:cs="Arial"/>
          <w:color w:val="000000"/>
          <w:sz w:val="20"/>
          <w:szCs w:val="20"/>
        </w:rPr>
      </w:pPr>
      <w:bookmarkStart w:id="67" w:name="art121§1"/>
      <w:bookmarkEnd w:id="67"/>
      <w:r w:rsidRPr="00B354C0">
        <w:rPr>
          <w:rFonts w:ascii="Arial" w:eastAsia="Times New Roman" w:hAnsi="Arial" w:cs="Arial"/>
          <w:color w:val="000000"/>
          <w:sz w:val="20"/>
          <w:szCs w:val="20"/>
        </w:rPr>
        <w:t>7.9. A inadimplência do contratado em relação aos encargos trabalhistas, fiscais e comerciais não transferirá à Administração a responsabilidade pelo seu pagamento e não poderá onerar o objeto do contrato (Lei nº 14.133/2021, art. 121, §1º).</w:t>
      </w:r>
    </w:p>
    <w:p w14:paraId="2582CE68" w14:textId="77777777" w:rsidR="00767AB3" w:rsidRPr="00B354C0" w:rsidRDefault="00767AB3" w:rsidP="00767AB3">
      <w:pPr>
        <w:numPr>
          <w:ilvl w:val="1"/>
          <w:numId w:val="0"/>
        </w:numPr>
        <w:spacing w:line="360" w:lineRule="auto"/>
        <w:jc w:val="both"/>
        <w:rPr>
          <w:rFonts w:ascii="Arial" w:eastAsia="Times New Roman" w:hAnsi="Arial" w:cs="Arial"/>
          <w:sz w:val="20"/>
          <w:szCs w:val="20"/>
        </w:rPr>
      </w:pPr>
      <w:bookmarkStart w:id="68" w:name="art122"/>
      <w:bookmarkStart w:id="69" w:name="art123"/>
      <w:bookmarkStart w:id="70" w:name="art122§2"/>
      <w:bookmarkStart w:id="71" w:name="art122§3"/>
      <w:bookmarkStart w:id="72" w:name="art122§1"/>
      <w:bookmarkEnd w:id="68"/>
      <w:bookmarkEnd w:id="69"/>
      <w:bookmarkEnd w:id="70"/>
      <w:bookmarkEnd w:id="71"/>
      <w:bookmarkEnd w:id="72"/>
      <w:r w:rsidRPr="00B354C0">
        <w:rPr>
          <w:rFonts w:ascii="Arial" w:eastAsia="Times New Roman" w:hAnsi="Arial" w:cs="Arial"/>
          <w:sz w:val="20"/>
          <w:szCs w:val="20"/>
        </w:rPr>
        <w:t>7.10. As comunicações entre o órgão ou entidade e a contratada devem ser realizadas por escrito sempre que o ato exigir tal formalidade, admitindo-se, excepcionalmente, o uso de mensagem eletrônica para esse fim (IN 5/2017, art. 44, §2º).</w:t>
      </w:r>
    </w:p>
    <w:p w14:paraId="26352ACC" w14:textId="77777777" w:rsidR="00767AB3" w:rsidRPr="00B354C0" w:rsidRDefault="00767AB3" w:rsidP="00767AB3">
      <w:pPr>
        <w:numPr>
          <w:ilvl w:val="1"/>
          <w:numId w:val="0"/>
        </w:numPr>
        <w:spacing w:line="360" w:lineRule="auto"/>
        <w:jc w:val="both"/>
        <w:rPr>
          <w:rFonts w:ascii="Arial" w:eastAsia="Times New Roman" w:hAnsi="Arial" w:cs="Arial"/>
          <w:sz w:val="20"/>
          <w:szCs w:val="20"/>
        </w:rPr>
      </w:pPr>
      <w:r w:rsidRPr="00B354C0">
        <w:rPr>
          <w:rFonts w:ascii="Arial" w:eastAsia="Times New Roman" w:hAnsi="Arial" w:cs="Arial"/>
          <w:sz w:val="20"/>
          <w:szCs w:val="20"/>
        </w:rPr>
        <w:t>7.11. O órgão ou entidade poderá convocar representante da empresa para adoção de providências que devam ser cumpridas de imediato (IN 5/2017, art. 44, 31º).</w:t>
      </w:r>
    </w:p>
    <w:p w14:paraId="60B7A4BB" w14:textId="77777777" w:rsidR="00767AB3" w:rsidRPr="00B354C0" w:rsidRDefault="00767AB3" w:rsidP="00767AB3">
      <w:pPr>
        <w:numPr>
          <w:ilvl w:val="1"/>
          <w:numId w:val="0"/>
        </w:numPr>
        <w:spacing w:line="360" w:lineRule="auto"/>
        <w:jc w:val="both"/>
        <w:rPr>
          <w:rFonts w:ascii="Arial" w:eastAsia="Times New Roman" w:hAnsi="Arial" w:cs="Arial"/>
          <w:sz w:val="20"/>
          <w:szCs w:val="20"/>
        </w:rPr>
      </w:pPr>
      <w:r w:rsidRPr="00B354C0">
        <w:rPr>
          <w:rFonts w:ascii="Arial" w:eastAsia="Times New Roman" w:hAnsi="Arial" w:cs="Arial"/>
          <w:sz w:val="20"/>
          <w:szCs w:val="20"/>
        </w:rPr>
        <w:t>7.12. Antes do pagamento da nota fiscal ou da fatura, deverá ser consultada a situação da empresa junto ao cadastro de fornecedores do Município.</w:t>
      </w:r>
    </w:p>
    <w:p w14:paraId="003784DC" w14:textId="77777777" w:rsidR="00767AB3" w:rsidRPr="00B354C0" w:rsidRDefault="00767AB3" w:rsidP="00767AB3">
      <w:pPr>
        <w:numPr>
          <w:ilvl w:val="1"/>
          <w:numId w:val="0"/>
        </w:numPr>
        <w:spacing w:line="360" w:lineRule="auto"/>
        <w:jc w:val="both"/>
        <w:rPr>
          <w:rFonts w:ascii="Arial" w:eastAsia="Times New Roman" w:hAnsi="Arial" w:cs="Arial"/>
          <w:sz w:val="20"/>
          <w:szCs w:val="20"/>
        </w:rPr>
      </w:pPr>
      <w:r w:rsidRPr="00B354C0">
        <w:rPr>
          <w:rFonts w:ascii="Arial" w:eastAsia="Times New Roman" w:hAnsi="Arial" w:cs="Arial"/>
          <w:sz w:val="20"/>
          <w:szCs w:val="20"/>
        </w:rPr>
        <w:t>7.13. Serão exigidos a Certidão Negativa de Débito (CND) relativa a Créditos Tributários Federais e à Dívida Ativa da União, o Certificado de Regularidade do FGTS (CRF) e a Certidão Negativa de Débitos Trabalhistas (CNDT).</w:t>
      </w:r>
    </w:p>
    <w:p w14:paraId="6CF0A71D" w14:textId="77777777" w:rsidR="00767AB3" w:rsidRPr="00B354C0" w:rsidRDefault="00767AB3" w:rsidP="00767AB3">
      <w:pPr>
        <w:spacing w:line="360" w:lineRule="auto"/>
        <w:jc w:val="both"/>
        <w:rPr>
          <w:rFonts w:ascii="Arial" w:eastAsia="Times New Roman" w:hAnsi="Arial" w:cs="Arial"/>
          <w:sz w:val="20"/>
          <w:szCs w:val="20"/>
        </w:rPr>
      </w:pPr>
    </w:p>
    <w:p w14:paraId="6747F068" w14:textId="77777777" w:rsidR="00767AB3" w:rsidRPr="00B354C0" w:rsidRDefault="00767AB3" w:rsidP="006E73E5">
      <w:pPr>
        <w:keepNext/>
        <w:keepLines/>
        <w:numPr>
          <w:ilvl w:val="0"/>
          <w:numId w:val="14"/>
        </w:numPr>
        <w:spacing w:before="185" w:after="120" w:line="360" w:lineRule="auto"/>
        <w:ind w:left="0" w:right="65" w:firstLine="0"/>
        <w:jc w:val="both"/>
        <w:outlineLvl w:val="0"/>
        <w:rPr>
          <w:rFonts w:ascii="Arial" w:eastAsia="Times New Roman" w:hAnsi="Arial" w:cs="Arial"/>
          <w:b/>
          <w:sz w:val="20"/>
          <w:szCs w:val="20"/>
        </w:rPr>
      </w:pPr>
      <w:r w:rsidRPr="00B354C0">
        <w:rPr>
          <w:rFonts w:ascii="Arial" w:eastAsia="Times New Roman" w:hAnsi="Arial" w:cs="Arial"/>
          <w:b/>
          <w:sz w:val="20"/>
          <w:szCs w:val="20"/>
        </w:rPr>
        <w:t>DAS SANÇÕES ADMINISTRATIVAS</w:t>
      </w:r>
    </w:p>
    <w:p w14:paraId="4DDEAB29" w14:textId="77777777" w:rsidR="00767AB3" w:rsidRPr="00B354C0" w:rsidRDefault="00767AB3" w:rsidP="006E73E5">
      <w:pPr>
        <w:numPr>
          <w:ilvl w:val="1"/>
          <w:numId w:val="14"/>
        </w:numPr>
        <w:spacing w:before="185" w:after="120" w:line="360" w:lineRule="auto"/>
        <w:ind w:left="0" w:right="65" w:firstLine="0"/>
        <w:jc w:val="both"/>
        <w:rPr>
          <w:rFonts w:ascii="Arial" w:eastAsia="Times New Roman" w:hAnsi="Arial" w:cs="Arial"/>
          <w:sz w:val="20"/>
          <w:szCs w:val="20"/>
        </w:rPr>
      </w:pPr>
      <w:r w:rsidRPr="00B354C0">
        <w:rPr>
          <w:rFonts w:ascii="Arial" w:eastAsia="Times New Roman" w:hAnsi="Arial" w:cs="Arial"/>
          <w:sz w:val="20"/>
          <w:szCs w:val="20"/>
        </w:rPr>
        <w:t xml:space="preserve">Comete infração administrativa nos termos do art. 155, a </w:t>
      </w:r>
      <w:r w:rsidRPr="00B354C0">
        <w:rPr>
          <w:rFonts w:ascii="Arial" w:eastAsia="Times New Roman" w:hAnsi="Arial" w:cs="Arial"/>
          <w:sz w:val="20"/>
          <w:szCs w:val="20"/>
          <w:lang w:eastAsia="en-US"/>
        </w:rPr>
        <w:t>Lei 14.133, de 2021</w:t>
      </w:r>
      <w:r w:rsidRPr="00B354C0">
        <w:rPr>
          <w:rFonts w:ascii="Arial" w:eastAsia="Times New Roman" w:hAnsi="Arial" w:cs="Arial"/>
          <w:sz w:val="20"/>
          <w:szCs w:val="20"/>
        </w:rPr>
        <w:t>, a CONTRATADA que:</w:t>
      </w:r>
    </w:p>
    <w:p w14:paraId="72591484" w14:textId="77777777" w:rsidR="00767AB3" w:rsidRPr="00B354C0" w:rsidRDefault="00767AB3" w:rsidP="006E73E5">
      <w:pPr>
        <w:numPr>
          <w:ilvl w:val="2"/>
          <w:numId w:val="14"/>
        </w:numPr>
        <w:spacing w:before="185" w:after="120" w:line="360" w:lineRule="auto"/>
        <w:ind w:left="0" w:right="65" w:firstLine="0"/>
        <w:jc w:val="both"/>
        <w:rPr>
          <w:rFonts w:ascii="Arial" w:eastAsia="Times New Roman" w:hAnsi="Arial" w:cs="Arial"/>
          <w:color w:val="000000"/>
          <w:sz w:val="20"/>
          <w:szCs w:val="20"/>
        </w:rPr>
      </w:pPr>
      <w:r w:rsidRPr="00B354C0">
        <w:rPr>
          <w:rFonts w:ascii="Arial" w:eastAsia="Times New Roman" w:hAnsi="Arial" w:cs="Arial"/>
          <w:color w:val="000000"/>
          <w:sz w:val="20"/>
          <w:szCs w:val="20"/>
        </w:rPr>
        <w:t>Dar causa à inexecução parcial do contrato;</w:t>
      </w:r>
      <w:bookmarkStart w:id="73" w:name="art155ii"/>
      <w:bookmarkEnd w:id="73"/>
    </w:p>
    <w:p w14:paraId="5E74F6E0" w14:textId="77777777" w:rsidR="00767AB3" w:rsidRPr="00B354C0" w:rsidRDefault="00767AB3" w:rsidP="006E73E5">
      <w:pPr>
        <w:numPr>
          <w:ilvl w:val="2"/>
          <w:numId w:val="14"/>
        </w:numPr>
        <w:spacing w:before="185" w:after="120" w:line="360" w:lineRule="auto"/>
        <w:ind w:left="0" w:right="65" w:firstLine="0"/>
        <w:jc w:val="both"/>
        <w:rPr>
          <w:rFonts w:ascii="Arial" w:eastAsia="Times New Roman" w:hAnsi="Arial" w:cs="Arial"/>
          <w:color w:val="000000"/>
          <w:sz w:val="20"/>
          <w:szCs w:val="20"/>
        </w:rPr>
      </w:pPr>
      <w:r w:rsidRPr="00B354C0">
        <w:rPr>
          <w:rFonts w:ascii="Arial" w:eastAsia="Times New Roman" w:hAnsi="Arial" w:cs="Arial"/>
          <w:color w:val="000000"/>
          <w:sz w:val="20"/>
          <w:szCs w:val="20"/>
        </w:rPr>
        <w:t>Dar causa à inexecução parcial do contrato que cause grave dano à Administração, ao funcionamento dos serviços públicos ou ao interesse coletivo;</w:t>
      </w:r>
      <w:bookmarkStart w:id="74" w:name="art155iii"/>
      <w:bookmarkEnd w:id="74"/>
    </w:p>
    <w:p w14:paraId="482FD102" w14:textId="77777777" w:rsidR="00767AB3" w:rsidRPr="00B354C0" w:rsidRDefault="00767AB3" w:rsidP="006E73E5">
      <w:pPr>
        <w:numPr>
          <w:ilvl w:val="2"/>
          <w:numId w:val="14"/>
        </w:numPr>
        <w:spacing w:before="185" w:after="120" w:line="360" w:lineRule="auto"/>
        <w:ind w:left="0" w:right="65" w:firstLine="0"/>
        <w:jc w:val="both"/>
        <w:rPr>
          <w:rFonts w:ascii="Arial" w:eastAsia="Times New Roman" w:hAnsi="Arial" w:cs="Arial"/>
          <w:color w:val="000000"/>
          <w:sz w:val="20"/>
          <w:szCs w:val="20"/>
        </w:rPr>
      </w:pPr>
      <w:r w:rsidRPr="00B354C0">
        <w:rPr>
          <w:rFonts w:ascii="Arial" w:eastAsia="Times New Roman" w:hAnsi="Arial" w:cs="Arial"/>
          <w:color w:val="000000"/>
          <w:sz w:val="20"/>
          <w:szCs w:val="20"/>
        </w:rPr>
        <w:t>Dar causa à inexecução total do contrato</w:t>
      </w:r>
      <w:bookmarkStart w:id="75" w:name="art155iv"/>
      <w:bookmarkEnd w:id="75"/>
      <w:r w:rsidRPr="00B354C0">
        <w:rPr>
          <w:rFonts w:ascii="Arial" w:eastAsia="Times New Roman" w:hAnsi="Arial" w:cs="Arial"/>
          <w:color w:val="000000"/>
          <w:sz w:val="20"/>
          <w:szCs w:val="20"/>
        </w:rPr>
        <w:t>;</w:t>
      </w:r>
    </w:p>
    <w:p w14:paraId="6D720733" w14:textId="77777777" w:rsidR="00767AB3" w:rsidRPr="00B354C0" w:rsidRDefault="00767AB3" w:rsidP="006E73E5">
      <w:pPr>
        <w:numPr>
          <w:ilvl w:val="2"/>
          <w:numId w:val="14"/>
        </w:numPr>
        <w:spacing w:before="185" w:after="120" w:line="360" w:lineRule="auto"/>
        <w:ind w:left="0" w:right="65" w:firstLine="0"/>
        <w:jc w:val="both"/>
        <w:rPr>
          <w:rFonts w:ascii="Arial" w:eastAsia="Times New Roman" w:hAnsi="Arial" w:cs="Arial"/>
          <w:color w:val="000000"/>
          <w:sz w:val="20"/>
          <w:szCs w:val="20"/>
        </w:rPr>
      </w:pPr>
      <w:r w:rsidRPr="00B354C0">
        <w:rPr>
          <w:rFonts w:ascii="Arial" w:eastAsia="Times New Roman" w:hAnsi="Arial" w:cs="Arial"/>
          <w:color w:val="000000"/>
          <w:sz w:val="20"/>
          <w:szCs w:val="20"/>
        </w:rPr>
        <w:lastRenderedPageBreak/>
        <w:t>Deixar de entregar a documentação exigida para o certame;</w:t>
      </w:r>
      <w:bookmarkStart w:id="76" w:name="art155v"/>
      <w:bookmarkEnd w:id="76"/>
    </w:p>
    <w:p w14:paraId="4A8B28B0" w14:textId="77777777" w:rsidR="00767AB3" w:rsidRPr="00B354C0" w:rsidRDefault="00767AB3" w:rsidP="006E73E5">
      <w:pPr>
        <w:numPr>
          <w:ilvl w:val="2"/>
          <w:numId w:val="14"/>
        </w:numPr>
        <w:spacing w:before="185" w:after="120" w:line="360" w:lineRule="auto"/>
        <w:ind w:left="0" w:right="65" w:firstLine="0"/>
        <w:jc w:val="both"/>
        <w:rPr>
          <w:rFonts w:ascii="Arial" w:eastAsia="Times New Roman" w:hAnsi="Arial" w:cs="Arial"/>
          <w:color w:val="000000"/>
          <w:sz w:val="20"/>
          <w:szCs w:val="20"/>
        </w:rPr>
      </w:pPr>
      <w:r w:rsidRPr="00B354C0">
        <w:rPr>
          <w:rFonts w:ascii="Arial" w:eastAsia="Times New Roman" w:hAnsi="Arial" w:cs="Arial"/>
          <w:color w:val="000000"/>
          <w:sz w:val="20"/>
          <w:szCs w:val="20"/>
        </w:rPr>
        <w:t>Não manter a proposta, salvo em decorrência de fato superveniente devidamente justificado;</w:t>
      </w:r>
      <w:bookmarkStart w:id="77" w:name="art155vi"/>
      <w:bookmarkEnd w:id="77"/>
    </w:p>
    <w:p w14:paraId="57A4B6D6" w14:textId="77777777" w:rsidR="00767AB3" w:rsidRPr="00B354C0" w:rsidRDefault="00767AB3" w:rsidP="006E73E5">
      <w:pPr>
        <w:numPr>
          <w:ilvl w:val="2"/>
          <w:numId w:val="14"/>
        </w:numPr>
        <w:spacing w:before="185" w:after="120" w:line="360" w:lineRule="auto"/>
        <w:ind w:left="0" w:right="65" w:firstLine="0"/>
        <w:jc w:val="both"/>
        <w:rPr>
          <w:rFonts w:ascii="Arial" w:eastAsia="Times New Roman" w:hAnsi="Arial" w:cs="Arial"/>
          <w:color w:val="000000"/>
          <w:sz w:val="20"/>
          <w:szCs w:val="20"/>
        </w:rPr>
      </w:pPr>
      <w:r w:rsidRPr="00B354C0">
        <w:rPr>
          <w:rFonts w:ascii="Arial" w:eastAsia="Times New Roman" w:hAnsi="Arial" w:cs="Arial"/>
          <w:color w:val="000000"/>
          <w:sz w:val="20"/>
          <w:szCs w:val="20"/>
        </w:rPr>
        <w:t>Não celebrar o contrato ou não entregar a documentação exigida para a contratação, quando convocado dentro do prazo de validade de sua proposta;</w:t>
      </w:r>
      <w:bookmarkStart w:id="78" w:name="art155vii"/>
      <w:bookmarkEnd w:id="78"/>
    </w:p>
    <w:p w14:paraId="650713D8" w14:textId="77777777" w:rsidR="00767AB3" w:rsidRPr="00B354C0" w:rsidRDefault="00767AB3" w:rsidP="006E73E5">
      <w:pPr>
        <w:numPr>
          <w:ilvl w:val="2"/>
          <w:numId w:val="14"/>
        </w:numPr>
        <w:spacing w:before="185" w:after="120" w:line="360" w:lineRule="auto"/>
        <w:ind w:left="0" w:right="65" w:firstLine="0"/>
        <w:jc w:val="both"/>
        <w:rPr>
          <w:rFonts w:ascii="Arial" w:eastAsia="Times New Roman" w:hAnsi="Arial" w:cs="Arial"/>
          <w:color w:val="000000"/>
          <w:sz w:val="20"/>
          <w:szCs w:val="20"/>
        </w:rPr>
      </w:pPr>
      <w:r w:rsidRPr="00B354C0">
        <w:rPr>
          <w:rFonts w:ascii="Arial" w:eastAsia="Times New Roman" w:hAnsi="Arial" w:cs="Arial"/>
          <w:color w:val="000000"/>
          <w:sz w:val="20"/>
          <w:szCs w:val="20"/>
        </w:rPr>
        <w:t>Ensejar o retardamento da execução ou da entrega do objeto da licitação sem motivo justificado;</w:t>
      </w:r>
      <w:bookmarkStart w:id="79" w:name="art155viii"/>
      <w:bookmarkEnd w:id="79"/>
    </w:p>
    <w:p w14:paraId="5B913915" w14:textId="77777777" w:rsidR="00767AB3" w:rsidRPr="00B354C0" w:rsidRDefault="00767AB3" w:rsidP="006E73E5">
      <w:pPr>
        <w:numPr>
          <w:ilvl w:val="2"/>
          <w:numId w:val="14"/>
        </w:numPr>
        <w:spacing w:before="185" w:after="120" w:line="360" w:lineRule="auto"/>
        <w:ind w:left="0" w:right="65" w:firstLine="0"/>
        <w:jc w:val="both"/>
        <w:rPr>
          <w:rFonts w:ascii="Arial" w:eastAsia="Times New Roman" w:hAnsi="Arial" w:cs="Arial"/>
          <w:color w:val="000000"/>
          <w:sz w:val="20"/>
          <w:szCs w:val="20"/>
        </w:rPr>
      </w:pPr>
      <w:r w:rsidRPr="00B354C0">
        <w:rPr>
          <w:rFonts w:ascii="Arial" w:eastAsia="Times New Roman" w:hAnsi="Arial" w:cs="Arial"/>
          <w:color w:val="000000"/>
          <w:sz w:val="20"/>
          <w:szCs w:val="20"/>
        </w:rPr>
        <w:t>Apresentar declaração ou documentação falsa exigida para o certame ou prestar declaração falsa durante a licitação ou a execução do contrato;</w:t>
      </w:r>
      <w:bookmarkStart w:id="80" w:name="art155ix"/>
      <w:bookmarkEnd w:id="80"/>
    </w:p>
    <w:p w14:paraId="6D47BEE1" w14:textId="77777777" w:rsidR="00767AB3" w:rsidRPr="00B354C0" w:rsidRDefault="00767AB3" w:rsidP="006E73E5">
      <w:pPr>
        <w:numPr>
          <w:ilvl w:val="2"/>
          <w:numId w:val="14"/>
        </w:numPr>
        <w:spacing w:before="185" w:after="120" w:line="360" w:lineRule="auto"/>
        <w:ind w:left="0" w:right="65" w:firstLine="0"/>
        <w:jc w:val="both"/>
        <w:rPr>
          <w:rFonts w:ascii="Arial" w:eastAsia="Times New Roman" w:hAnsi="Arial" w:cs="Arial"/>
          <w:color w:val="000000"/>
          <w:sz w:val="20"/>
          <w:szCs w:val="20"/>
        </w:rPr>
      </w:pPr>
      <w:r w:rsidRPr="00B354C0">
        <w:rPr>
          <w:rFonts w:ascii="Arial" w:eastAsia="Times New Roman" w:hAnsi="Arial" w:cs="Arial"/>
          <w:color w:val="000000"/>
          <w:sz w:val="20"/>
          <w:szCs w:val="20"/>
        </w:rPr>
        <w:t>Fraudar a licitação ou praticar ato fraudulento na execução do contrato;</w:t>
      </w:r>
      <w:bookmarkStart w:id="81" w:name="art155x"/>
      <w:bookmarkEnd w:id="81"/>
    </w:p>
    <w:p w14:paraId="7472BF49" w14:textId="77777777" w:rsidR="00767AB3" w:rsidRPr="00B354C0" w:rsidRDefault="00767AB3" w:rsidP="006E73E5">
      <w:pPr>
        <w:numPr>
          <w:ilvl w:val="2"/>
          <w:numId w:val="14"/>
        </w:numPr>
        <w:spacing w:before="185" w:after="120" w:line="360" w:lineRule="auto"/>
        <w:ind w:left="0" w:right="65" w:firstLine="0"/>
        <w:jc w:val="both"/>
        <w:rPr>
          <w:rFonts w:ascii="Arial" w:eastAsia="Times New Roman" w:hAnsi="Arial" w:cs="Arial"/>
          <w:color w:val="000000"/>
          <w:sz w:val="20"/>
          <w:szCs w:val="20"/>
        </w:rPr>
      </w:pPr>
      <w:r w:rsidRPr="00B354C0">
        <w:rPr>
          <w:rFonts w:ascii="Arial" w:eastAsia="Times New Roman" w:hAnsi="Arial" w:cs="Arial"/>
          <w:color w:val="000000"/>
          <w:sz w:val="20"/>
          <w:szCs w:val="20"/>
        </w:rPr>
        <w:t>Comportar-se de modo inidôneo ou cometer fraude de qualquer natureza;</w:t>
      </w:r>
      <w:bookmarkStart w:id="82" w:name="art155xi"/>
      <w:bookmarkEnd w:id="82"/>
    </w:p>
    <w:p w14:paraId="712155F8" w14:textId="77777777" w:rsidR="00767AB3" w:rsidRPr="00B354C0" w:rsidRDefault="00767AB3" w:rsidP="006E73E5">
      <w:pPr>
        <w:numPr>
          <w:ilvl w:val="2"/>
          <w:numId w:val="14"/>
        </w:numPr>
        <w:spacing w:before="185" w:after="120" w:line="360" w:lineRule="auto"/>
        <w:ind w:left="0" w:right="65" w:firstLine="0"/>
        <w:jc w:val="both"/>
        <w:rPr>
          <w:rFonts w:ascii="Arial" w:eastAsia="Times New Roman" w:hAnsi="Arial" w:cs="Arial"/>
          <w:color w:val="000000"/>
          <w:sz w:val="20"/>
          <w:szCs w:val="20"/>
        </w:rPr>
      </w:pPr>
      <w:r w:rsidRPr="00B354C0">
        <w:rPr>
          <w:rFonts w:ascii="Arial" w:eastAsia="Times New Roman" w:hAnsi="Arial" w:cs="Arial"/>
          <w:color w:val="000000"/>
          <w:sz w:val="20"/>
          <w:szCs w:val="20"/>
        </w:rPr>
        <w:t>Praticar atos ilícitos com vistas a frustrar os objetivos da licitação;</w:t>
      </w:r>
      <w:bookmarkStart w:id="83" w:name="art155xii"/>
      <w:bookmarkEnd w:id="83"/>
    </w:p>
    <w:p w14:paraId="26EBEE13" w14:textId="77777777" w:rsidR="00767AB3" w:rsidRPr="00B354C0" w:rsidRDefault="00767AB3" w:rsidP="006E73E5">
      <w:pPr>
        <w:numPr>
          <w:ilvl w:val="2"/>
          <w:numId w:val="14"/>
        </w:numPr>
        <w:spacing w:before="185" w:after="120" w:line="360" w:lineRule="auto"/>
        <w:ind w:left="0" w:right="65" w:firstLine="0"/>
        <w:jc w:val="both"/>
        <w:rPr>
          <w:rFonts w:ascii="Arial" w:eastAsia="Times New Roman" w:hAnsi="Arial" w:cs="Arial"/>
          <w:color w:val="000000"/>
          <w:sz w:val="20"/>
          <w:szCs w:val="20"/>
        </w:rPr>
      </w:pPr>
      <w:r w:rsidRPr="00B354C0">
        <w:rPr>
          <w:rFonts w:ascii="Arial" w:eastAsia="Times New Roman" w:hAnsi="Arial" w:cs="Arial"/>
          <w:color w:val="000000"/>
          <w:sz w:val="20"/>
          <w:szCs w:val="20"/>
        </w:rPr>
        <w:t>Praticar ato lesivo previsto no </w:t>
      </w:r>
      <w:hyperlink r:id="rId53" w:anchor="art5" w:history="1">
        <w:r w:rsidRPr="00B354C0">
          <w:rPr>
            <w:rFonts w:ascii="Arial" w:eastAsia="Times New Roman" w:hAnsi="Arial" w:cs="Arial"/>
            <w:color w:val="0563C1"/>
            <w:sz w:val="20"/>
            <w:szCs w:val="20"/>
            <w:u w:val="single"/>
          </w:rPr>
          <w:t>art. 5º da Lei nº 12.846, de 1º de agosto de 2013.</w:t>
        </w:r>
      </w:hyperlink>
    </w:p>
    <w:p w14:paraId="441926CB" w14:textId="77777777" w:rsidR="00767AB3" w:rsidRPr="00B354C0" w:rsidRDefault="00767AB3" w:rsidP="006E73E5">
      <w:pPr>
        <w:numPr>
          <w:ilvl w:val="1"/>
          <w:numId w:val="14"/>
        </w:numPr>
        <w:spacing w:before="185" w:after="120" w:line="360" w:lineRule="auto"/>
        <w:ind w:left="0" w:right="65" w:firstLine="0"/>
        <w:jc w:val="both"/>
        <w:rPr>
          <w:rFonts w:ascii="Arial" w:eastAsia="Times New Roman" w:hAnsi="Arial" w:cs="Arial"/>
          <w:sz w:val="20"/>
          <w:szCs w:val="20"/>
        </w:rPr>
      </w:pPr>
      <w:r w:rsidRPr="00B354C0">
        <w:rPr>
          <w:rFonts w:ascii="Arial" w:eastAsia="Times New Roman" w:hAnsi="Arial" w:cs="Arial"/>
          <w:sz w:val="20"/>
          <w:szCs w:val="20"/>
        </w:rPr>
        <w:t>A Administração pode aplicar à CONTRATADA as seguintes sanções:</w:t>
      </w:r>
    </w:p>
    <w:p w14:paraId="13F21610" w14:textId="77777777" w:rsidR="00767AB3" w:rsidRPr="00B354C0" w:rsidRDefault="00767AB3" w:rsidP="006E73E5">
      <w:pPr>
        <w:numPr>
          <w:ilvl w:val="2"/>
          <w:numId w:val="14"/>
        </w:numPr>
        <w:spacing w:before="120" w:after="120" w:line="360" w:lineRule="auto"/>
        <w:ind w:left="0" w:right="65" w:firstLine="0"/>
        <w:jc w:val="both"/>
        <w:rPr>
          <w:rFonts w:ascii="Arial" w:eastAsia="Times New Roman" w:hAnsi="Arial" w:cs="Arial"/>
          <w:color w:val="000000"/>
          <w:sz w:val="20"/>
          <w:szCs w:val="20"/>
        </w:rPr>
      </w:pPr>
      <w:r w:rsidRPr="00B354C0">
        <w:rPr>
          <w:rFonts w:ascii="Arial" w:eastAsia="Times New Roman" w:hAnsi="Arial" w:cs="Arial"/>
          <w:color w:val="000000"/>
          <w:sz w:val="20"/>
          <w:szCs w:val="20"/>
        </w:rPr>
        <w:t>Advertência por escrito, quando do não cumprimento de quaisquer das obrigações contratuais consideradas faltas leves, assim entendidas aquelas que não acarretam prejuízos significativos para o serviço contratado;</w:t>
      </w:r>
    </w:p>
    <w:p w14:paraId="49450EE5" w14:textId="77777777" w:rsidR="00767AB3" w:rsidRPr="00B354C0" w:rsidRDefault="00767AB3" w:rsidP="006E73E5">
      <w:pPr>
        <w:numPr>
          <w:ilvl w:val="2"/>
          <w:numId w:val="14"/>
        </w:numPr>
        <w:spacing w:before="120" w:after="120" w:line="360" w:lineRule="auto"/>
        <w:ind w:left="0" w:right="65" w:firstLine="0"/>
        <w:jc w:val="both"/>
        <w:rPr>
          <w:rFonts w:ascii="Arial" w:eastAsia="Times New Roman" w:hAnsi="Arial" w:cs="Arial"/>
          <w:color w:val="000000"/>
          <w:sz w:val="20"/>
          <w:szCs w:val="20"/>
        </w:rPr>
      </w:pPr>
      <w:r w:rsidRPr="00B354C0">
        <w:rPr>
          <w:rFonts w:ascii="Arial" w:eastAsia="Times New Roman" w:hAnsi="Arial" w:cs="Arial"/>
          <w:color w:val="000000"/>
          <w:sz w:val="20"/>
          <w:szCs w:val="20"/>
        </w:rPr>
        <w:t xml:space="preserve">Multa de: </w:t>
      </w:r>
    </w:p>
    <w:p w14:paraId="79595209" w14:textId="77777777" w:rsidR="00767AB3" w:rsidRPr="00B354C0" w:rsidRDefault="00767AB3" w:rsidP="006E73E5">
      <w:pPr>
        <w:numPr>
          <w:ilvl w:val="3"/>
          <w:numId w:val="14"/>
        </w:numPr>
        <w:spacing w:before="120" w:after="120" w:line="360" w:lineRule="auto"/>
        <w:ind w:left="0" w:right="65" w:firstLine="0"/>
        <w:jc w:val="both"/>
        <w:rPr>
          <w:rFonts w:ascii="Arial" w:eastAsia="Times New Roman" w:hAnsi="Arial" w:cs="Arial"/>
          <w:sz w:val="20"/>
          <w:szCs w:val="20"/>
        </w:rPr>
      </w:pPr>
      <w:r w:rsidRPr="00B354C0">
        <w:rPr>
          <w:rFonts w:ascii="Arial" w:eastAsia="Times New Roman" w:hAnsi="Arial" w:cs="Arial"/>
          <w:sz w:val="20"/>
          <w:szCs w:val="20"/>
        </w:rPr>
        <w:t xml:space="preserve">0,1% (um décimo por cento) até 0,2% (dois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configurar, nessa hipótese, inexecução total da obrigação assumida, sem prejuízo da rescisão unilateral da avença; </w:t>
      </w:r>
    </w:p>
    <w:p w14:paraId="72AD2438" w14:textId="77777777" w:rsidR="00767AB3" w:rsidRPr="00B354C0" w:rsidRDefault="00767AB3" w:rsidP="006E73E5">
      <w:pPr>
        <w:numPr>
          <w:ilvl w:val="3"/>
          <w:numId w:val="14"/>
        </w:numPr>
        <w:spacing w:before="120" w:after="120" w:line="360" w:lineRule="auto"/>
        <w:ind w:left="0" w:right="65" w:firstLine="0"/>
        <w:jc w:val="both"/>
        <w:rPr>
          <w:rFonts w:ascii="Arial" w:eastAsia="Times New Roman" w:hAnsi="Arial" w:cs="Arial"/>
          <w:sz w:val="20"/>
          <w:szCs w:val="20"/>
        </w:rPr>
      </w:pPr>
      <w:r w:rsidRPr="00B354C0">
        <w:rPr>
          <w:rFonts w:ascii="Arial" w:eastAsia="Times New Roman" w:hAnsi="Arial" w:cs="Arial"/>
          <w:sz w:val="20"/>
          <w:szCs w:val="20"/>
        </w:rPr>
        <w:t>0,1% (um décimo por cento) até 10% (dez por cento) sobre o valor adjudicado, em caso de atraso na execução do objeto, por período superior ao previsto no subitem acima, ou de inexecução parcial da obrigação assumida;</w:t>
      </w:r>
    </w:p>
    <w:p w14:paraId="77536968" w14:textId="77777777" w:rsidR="00767AB3" w:rsidRPr="00B354C0" w:rsidRDefault="00767AB3" w:rsidP="006E73E5">
      <w:pPr>
        <w:numPr>
          <w:ilvl w:val="3"/>
          <w:numId w:val="14"/>
        </w:numPr>
        <w:spacing w:before="120" w:after="120" w:line="360" w:lineRule="auto"/>
        <w:ind w:left="0" w:right="65" w:firstLine="0"/>
        <w:jc w:val="both"/>
        <w:rPr>
          <w:rFonts w:ascii="Arial" w:eastAsia="Times New Roman" w:hAnsi="Arial" w:cs="Arial"/>
          <w:sz w:val="20"/>
          <w:szCs w:val="20"/>
        </w:rPr>
      </w:pPr>
      <w:r w:rsidRPr="00B354C0">
        <w:rPr>
          <w:rFonts w:ascii="Arial" w:eastAsia="Times New Roman" w:hAnsi="Arial" w:cs="Arial"/>
          <w:sz w:val="20"/>
          <w:szCs w:val="20"/>
        </w:rPr>
        <w:t>0,1% (um décimo por cento) até 15% (quinze por cento) sobre o valor adjudicado, em caso de inexecução total da obrigação assumida;</w:t>
      </w:r>
    </w:p>
    <w:p w14:paraId="55FFBEBB" w14:textId="77777777" w:rsidR="00767AB3" w:rsidRPr="00B354C0" w:rsidRDefault="00767AB3" w:rsidP="006E73E5">
      <w:pPr>
        <w:numPr>
          <w:ilvl w:val="3"/>
          <w:numId w:val="14"/>
        </w:numPr>
        <w:spacing w:before="120" w:after="120" w:line="360" w:lineRule="auto"/>
        <w:ind w:left="0" w:right="65" w:firstLine="0"/>
        <w:jc w:val="both"/>
        <w:rPr>
          <w:rFonts w:ascii="Arial" w:eastAsia="Times New Roman" w:hAnsi="Arial" w:cs="Arial"/>
          <w:sz w:val="20"/>
          <w:szCs w:val="20"/>
        </w:rPr>
      </w:pPr>
      <w:r w:rsidRPr="00B354C0">
        <w:rPr>
          <w:rFonts w:ascii="Arial" w:eastAsia="Times New Roman" w:hAnsi="Arial" w:cs="Arial"/>
          <w:sz w:val="20"/>
          <w:szCs w:val="20"/>
        </w:rPr>
        <w:lastRenderedPageBreak/>
        <w:t xml:space="preserve">0,2% a 3,2% por dia sobre o valor mensal do contrato, conforme detalhamento constante das tabelas 1 e 2, abaixo; e </w:t>
      </w:r>
    </w:p>
    <w:p w14:paraId="4F44E0D4" w14:textId="77777777" w:rsidR="00767AB3" w:rsidRPr="00B354C0" w:rsidRDefault="00767AB3" w:rsidP="006E73E5">
      <w:pPr>
        <w:numPr>
          <w:ilvl w:val="3"/>
          <w:numId w:val="14"/>
        </w:numPr>
        <w:spacing w:before="120" w:after="120" w:line="360" w:lineRule="auto"/>
        <w:ind w:left="0" w:right="65" w:firstLine="0"/>
        <w:jc w:val="both"/>
        <w:rPr>
          <w:rFonts w:ascii="Arial" w:eastAsia="Times New Roman" w:hAnsi="Arial" w:cs="Arial"/>
          <w:sz w:val="20"/>
          <w:szCs w:val="20"/>
        </w:rPr>
      </w:pPr>
      <w:r w:rsidRPr="00B354C0">
        <w:rPr>
          <w:rFonts w:ascii="Arial" w:eastAsia="Times New Roman" w:hAnsi="Arial" w:cs="Arial"/>
          <w:sz w:val="20"/>
          <w:szCs w:val="20"/>
        </w:rPr>
        <w:t xml:space="preserve">0,07% (sete centésimos por cento) do valor do contrato por dia de atraso na apresentação da garantia (seja para reforço ou por ocasião de prorrogação), </w:t>
      </w:r>
    </w:p>
    <w:p w14:paraId="2071F724" w14:textId="77777777" w:rsidR="00767AB3" w:rsidRPr="00B354C0" w:rsidRDefault="00767AB3" w:rsidP="00767AB3">
      <w:pPr>
        <w:spacing w:before="120" w:after="120" w:line="360" w:lineRule="auto"/>
        <w:jc w:val="both"/>
        <w:rPr>
          <w:rFonts w:ascii="Arial" w:eastAsia="Times New Roman" w:hAnsi="Arial" w:cs="Arial"/>
          <w:sz w:val="20"/>
          <w:szCs w:val="20"/>
        </w:rPr>
      </w:pPr>
    </w:p>
    <w:p w14:paraId="4F22D68D" w14:textId="77777777" w:rsidR="00767AB3" w:rsidRPr="00B354C0" w:rsidRDefault="00767AB3" w:rsidP="00767AB3">
      <w:pPr>
        <w:spacing w:before="120" w:after="120" w:line="360" w:lineRule="auto"/>
        <w:jc w:val="both"/>
        <w:rPr>
          <w:rFonts w:ascii="Arial" w:eastAsia="Times New Roman" w:hAnsi="Arial" w:cs="Arial"/>
          <w:sz w:val="20"/>
          <w:szCs w:val="20"/>
        </w:rPr>
      </w:pPr>
      <w:r w:rsidRPr="00B354C0">
        <w:rPr>
          <w:rFonts w:ascii="Arial" w:eastAsia="Times New Roman" w:hAnsi="Arial" w:cs="Arial"/>
          <w:sz w:val="20"/>
          <w:szCs w:val="20"/>
        </w:rPr>
        <w:t>observado o máximo de 2% (dois por cento). O atraso superior a 25 (vinte e cinco) dias autorizará a Administração CONTRATANTE a promover a rescisão do contrato;</w:t>
      </w:r>
    </w:p>
    <w:p w14:paraId="068DBB17" w14:textId="77777777" w:rsidR="00767AB3" w:rsidRPr="00B354C0" w:rsidRDefault="00767AB3" w:rsidP="006E73E5">
      <w:pPr>
        <w:numPr>
          <w:ilvl w:val="3"/>
          <w:numId w:val="14"/>
        </w:numPr>
        <w:spacing w:before="120" w:after="120" w:line="360" w:lineRule="auto"/>
        <w:ind w:left="0" w:right="65" w:firstLine="0"/>
        <w:jc w:val="both"/>
        <w:rPr>
          <w:rFonts w:ascii="Arial" w:eastAsia="Times New Roman" w:hAnsi="Arial" w:cs="Arial"/>
          <w:sz w:val="20"/>
          <w:szCs w:val="20"/>
        </w:rPr>
      </w:pPr>
      <w:r w:rsidRPr="00B354C0">
        <w:rPr>
          <w:rFonts w:ascii="Arial" w:eastAsia="Times New Roman" w:hAnsi="Arial" w:cs="Arial"/>
          <w:sz w:val="20"/>
          <w:szCs w:val="20"/>
        </w:rPr>
        <w:t>As penalidades de multa decorrentes de fatos diversos serão consideradas independentes entre si.</w:t>
      </w:r>
    </w:p>
    <w:p w14:paraId="064F08FF" w14:textId="77777777" w:rsidR="00767AB3" w:rsidRPr="00B354C0" w:rsidRDefault="00767AB3" w:rsidP="006E73E5">
      <w:pPr>
        <w:numPr>
          <w:ilvl w:val="2"/>
          <w:numId w:val="14"/>
        </w:numPr>
        <w:spacing w:before="120" w:after="120" w:line="360" w:lineRule="auto"/>
        <w:ind w:left="0" w:right="65" w:firstLine="0"/>
        <w:jc w:val="both"/>
        <w:rPr>
          <w:rFonts w:ascii="Arial" w:eastAsia="Times New Roman" w:hAnsi="Arial" w:cs="Arial"/>
          <w:color w:val="000000"/>
          <w:sz w:val="20"/>
          <w:szCs w:val="20"/>
        </w:rPr>
      </w:pPr>
      <w:r w:rsidRPr="00B354C0">
        <w:rPr>
          <w:rFonts w:ascii="Arial" w:eastAsia="Times New Roman" w:hAnsi="Arial" w:cs="Arial"/>
          <w:color w:val="000000"/>
          <w:sz w:val="20"/>
          <w:szCs w:val="20"/>
        </w:rPr>
        <w:t>Suspensão de licitar e impedimento de contratar com o órgão, entidade ou unidade administrativa pela qual a Administração Pública opera e atua concretamente, pelo prazo de até dois anos;</w:t>
      </w:r>
    </w:p>
    <w:p w14:paraId="2118D57D" w14:textId="77777777" w:rsidR="00767AB3" w:rsidRPr="00B354C0" w:rsidRDefault="00767AB3" w:rsidP="006E73E5">
      <w:pPr>
        <w:numPr>
          <w:ilvl w:val="2"/>
          <w:numId w:val="14"/>
        </w:numPr>
        <w:spacing w:before="120" w:after="120" w:line="360" w:lineRule="auto"/>
        <w:ind w:left="0" w:right="65" w:firstLine="0"/>
        <w:jc w:val="both"/>
        <w:rPr>
          <w:rFonts w:ascii="Arial" w:eastAsia="Times New Roman" w:hAnsi="Arial" w:cs="Arial"/>
          <w:color w:val="000000"/>
          <w:sz w:val="20"/>
          <w:szCs w:val="20"/>
        </w:rPr>
      </w:pPr>
      <w:r w:rsidRPr="00B354C0">
        <w:rPr>
          <w:rFonts w:ascii="Arial" w:eastAsia="Times New Roman" w:hAnsi="Arial" w:cs="Arial"/>
          <w:color w:val="000000"/>
          <w:sz w:val="20"/>
          <w:szCs w:val="20"/>
        </w:rPr>
        <w:t>Impedimento de licitar e contratar, pelo prazo de até três anos.</w:t>
      </w:r>
    </w:p>
    <w:p w14:paraId="50C2CE63" w14:textId="77777777" w:rsidR="00767AB3" w:rsidRPr="00B354C0" w:rsidRDefault="00767AB3" w:rsidP="006E73E5">
      <w:pPr>
        <w:numPr>
          <w:ilvl w:val="3"/>
          <w:numId w:val="14"/>
        </w:numPr>
        <w:spacing w:before="120" w:after="120" w:line="360" w:lineRule="auto"/>
        <w:ind w:left="0" w:right="65" w:firstLine="0"/>
        <w:jc w:val="both"/>
        <w:rPr>
          <w:rFonts w:ascii="Arial" w:eastAsia="Times New Roman" w:hAnsi="Arial" w:cs="Arial"/>
          <w:sz w:val="20"/>
          <w:szCs w:val="20"/>
        </w:rPr>
      </w:pPr>
      <w:r w:rsidRPr="00B354C0">
        <w:rPr>
          <w:rFonts w:ascii="Arial" w:eastAsia="Times New Roman" w:hAnsi="Arial" w:cs="Arial"/>
          <w:sz w:val="20"/>
          <w:szCs w:val="20"/>
        </w:rPr>
        <w:t>A Sanção de impedimento de licitar e contratar prevista neste subitem também é aplicável em quaisquer das hipóteses previstas como infração administrativa no subitem 19.1 deste Termo de Referência.</w:t>
      </w:r>
    </w:p>
    <w:p w14:paraId="5C748BB9" w14:textId="77777777" w:rsidR="00767AB3" w:rsidRPr="00B354C0" w:rsidRDefault="00767AB3" w:rsidP="006E73E5">
      <w:pPr>
        <w:numPr>
          <w:ilvl w:val="2"/>
          <w:numId w:val="14"/>
        </w:numPr>
        <w:spacing w:before="120" w:after="120" w:line="360" w:lineRule="auto"/>
        <w:ind w:left="0" w:right="65" w:firstLine="0"/>
        <w:jc w:val="both"/>
        <w:rPr>
          <w:rFonts w:ascii="Arial" w:eastAsia="Times New Roman" w:hAnsi="Arial" w:cs="Arial"/>
          <w:color w:val="000000"/>
          <w:sz w:val="20"/>
          <w:szCs w:val="20"/>
        </w:rPr>
      </w:pPr>
      <w:r w:rsidRPr="00B354C0">
        <w:rPr>
          <w:rFonts w:ascii="Arial" w:eastAsia="Times New Roman" w:hAnsi="Arial" w:cs="Arial"/>
          <w:color w:val="000000"/>
          <w:sz w:val="20"/>
          <w:szCs w:val="20"/>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7E21174A" w14:textId="77777777" w:rsidR="00767AB3" w:rsidRPr="00B354C0" w:rsidRDefault="00767AB3" w:rsidP="006E73E5">
      <w:pPr>
        <w:numPr>
          <w:ilvl w:val="1"/>
          <w:numId w:val="14"/>
        </w:numPr>
        <w:spacing w:before="185" w:after="120" w:line="360" w:lineRule="auto"/>
        <w:ind w:left="0" w:right="65" w:firstLine="0"/>
        <w:jc w:val="both"/>
        <w:rPr>
          <w:rFonts w:ascii="Arial" w:eastAsia="Times New Roman" w:hAnsi="Arial" w:cs="Arial"/>
          <w:sz w:val="20"/>
          <w:szCs w:val="20"/>
        </w:rPr>
      </w:pPr>
      <w:r w:rsidRPr="00B354C0">
        <w:rPr>
          <w:rFonts w:ascii="Arial" w:eastAsia="Times New Roman" w:hAnsi="Arial" w:cs="Arial"/>
          <w:sz w:val="20"/>
          <w:szCs w:val="20"/>
        </w:rPr>
        <w:t>As sanções previstas nos subitens 19.2.2, 19.2.3, 19.2.4 e 19.2.5, 19.2.6 e 19.2.7 poderão ser aplicadas à CONTRATADA juntamente com as de multa, descontando-a dos pagamentos a serem efetuados.</w:t>
      </w:r>
    </w:p>
    <w:p w14:paraId="56875EFA" w14:textId="77777777" w:rsidR="00767AB3" w:rsidRPr="00B354C0" w:rsidRDefault="00767AB3" w:rsidP="006E73E5">
      <w:pPr>
        <w:numPr>
          <w:ilvl w:val="1"/>
          <w:numId w:val="14"/>
        </w:numPr>
        <w:spacing w:before="185" w:after="120" w:line="360" w:lineRule="auto"/>
        <w:ind w:left="0" w:right="65" w:firstLine="0"/>
        <w:jc w:val="both"/>
        <w:rPr>
          <w:rFonts w:ascii="Arial" w:eastAsia="Times New Roman" w:hAnsi="Arial" w:cs="Arial"/>
          <w:sz w:val="20"/>
          <w:szCs w:val="20"/>
        </w:rPr>
      </w:pPr>
      <w:r w:rsidRPr="00B354C0">
        <w:rPr>
          <w:rFonts w:ascii="Arial" w:eastAsia="Times New Roman" w:hAnsi="Arial" w:cs="Arial"/>
          <w:sz w:val="20"/>
          <w:szCs w:val="20"/>
        </w:rPr>
        <w:t>Para efeito de aplicação de multas, às infrações são atribuídos graus, de acordo com as tabelas 1 e 2:</w:t>
      </w:r>
    </w:p>
    <w:p w14:paraId="225388A5" w14:textId="77777777" w:rsidR="00767AB3" w:rsidRPr="00B354C0" w:rsidRDefault="00767AB3" w:rsidP="00767AB3">
      <w:pPr>
        <w:spacing w:before="120" w:after="120"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Tabela 1</w:t>
      </w:r>
    </w:p>
    <w:tbl>
      <w:tblPr>
        <w:tblW w:w="9180" w:type="dxa"/>
        <w:tblCellSpacing w:w="0" w:type="dxa"/>
        <w:tblInd w:w="9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4A0" w:firstRow="1" w:lastRow="0" w:firstColumn="1" w:lastColumn="0" w:noHBand="0" w:noVBand="1"/>
      </w:tblPr>
      <w:tblGrid>
        <w:gridCol w:w="1710"/>
        <w:gridCol w:w="7470"/>
      </w:tblGrid>
      <w:tr w:rsidR="00767AB3" w:rsidRPr="00B354C0" w14:paraId="0758C5A5" w14:textId="77777777" w:rsidTr="00767AB3">
        <w:trPr>
          <w:trHeight w:val="454"/>
          <w:tblCellSpacing w:w="0" w:type="dxa"/>
        </w:trPr>
        <w:tc>
          <w:tcPr>
            <w:tcW w:w="1134" w:type="dxa"/>
            <w:tcBorders>
              <w:top w:val="outset" w:sz="6" w:space="0" w:color="000000"/>
              <w:bottom w:val="outset" w:sz="6" w:space="0" w:color="000000"/>
              <w:right w:val="outset" w:sz="6" w:space="0" w:color="000000"/>
            </w:tcBorders>
            <w:vAlign w:val="center"/>
          </w:tcPr>
          <w:p w14:paraId="79ADE406" w14:textId="77777777" w:rsidR="00767AB3" w:rsidRPr="00B354C0" w:rsidRDefault="00767AB3" w:rsidP="00767AB3">
            <w:pPr>
              <w:spacing w:before="120" w:after="120" w:line="360" w:lineRule="auto"/>
              <w:jc w:val="both"/>
              <w:rPr>
                <w:rFonts w:ascii="Arial" w:eastAsia="Times New Roman" w:hAnsi="Arial" w:cs="Arial"/>
                <w:sz w:val="20"/>
                <w:szCs w:val="20"/>
              </w:rPr>
            </w:pPr>
            <w:r w:rsidRPr="00B354C0">
              <w:rPr>
                <w:rFonts w:ascii="Arial" w:eastAsia="Times New Roman" w:hAnsi="Arial" w:cs="Arial"/>
                <w:sz w:val="20"/>
                <w:szCs w:val="20"/>
              </w:rPr>
              <w:t>GRAU</w:t>
            </w:r>
          </w:p>
        </w:tc>
        <w:tc>
          <w:tcPr>
            <w:tcW w:w="8046" w:type="dxa"/>
            <w:tcBorders>
              <w:top w:val="outset" w:sz="6" w:space="0" w:color="000000"/>
              <w:left w:val="outset" w:sz="6" w:space="0" w:color="000000"/>
              <w:bottom w:val="outset" w:sz="6" w:space="0" w:color="000000"/>
            </w:tcBorders>
            <w:vAlign w:val="center"/>
          </w:tcPr>
          <w:p w14:paraId="1F11C254" w14:textId="77777777" w:rsidR="00767AB3" w:rsidRPr="00B354C0" w:rsidRDefault="00767AB3" w:rsidP="00767AB3">
            <w:pPr>
              <w:spacing w:before="120" w:after="120"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CORRESPONDÊNCIA</w:t>
            </w:r>
          </w:p>
        </w:tc>
      </w:tr>
      <w:tr w:rsidR="00767AB3" w:rsidRPr="00B354C0" w14:paraId="0EF0641A" w14:textId="77777777" w:rsidTr="00767AB3">
        <w:trPr>
          <w:tblCellSpacing w:w="0" w:type="dxa"/>
        </w:trPr>
        <w:tc>
          <w:tcPr>
            <w:tcW w:w="1134" w:type="dxa"/>
            <w:tcBorders>
              <w:top w:val="outset" w:sz="6" w:space="0" w:color="000000"/>
              <w:bottom w:val="outset" w:sz="6" w:space="0" w:color="000000"/>
              <w:right w:val="outset" w:sz="6" w:space="0" w:color="000000"/>
            </w:tcBorders>
          </w:tcPr>
          <w:p w14:paraId="73A2F619"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1</w:t>
            </w:r>
          </w:p>
        </w:tc>
        <w:tc>
          <w:tcPr>
            <w:tcW w:w="8046" w:type="dxa"/>
            <w:tcBorders>
              <w:top w:val="outset" w:sz="6" w:space="0" w:color="000000"/>
              <w:left w:val="outset" w:sz="6" w:space="0" w:color="000000"/>
              <w:bottom w:val="outset" w:sz="6" w:space="0" w:color="000000"/>
            </w:tcBorders>
          </w:tcPr>
          <w:p w14:paraId="4DC80EE6"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0,2% ao dia sobre o valor do contrato</w:t>
            </w:r>
          </w:p>
        </w:tc>
      </w:tr>
      <w:tr w:rsidR="00767AB3" w:rsidRPr="00B354C0" w14:paraId="54C75FA6" w14:textId="77777777" w:rsidTr="00767AB3">
        <w:trPr>
          <w:tblCellSpacing w:w="0" w:type="dxa"/>
        </w:trPr>
        <w:tc>
          <w:tcPr>
            <w:tcW w:w="1134" w:type="dxa"/>
            <w:tcBorders>
              <w:top w:val="outset" w:sz="6" w:space="0" w:color="000000"/>
              <w:bottom w:val="outset" w:sz="6" w:space="0" w:color="000000"/>
              <w:right w:val="outset" w:sz="6" w:space="0" w:color="000000"/>
            </w:tcBorders>
          </w:tcPr>
          <w:p w14:paraId="373CE50E"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2</w:t>
            </w:r>
          </w:p>
        </w:tc>
        <w:tc>
          <w:tcPr>
            <w:tcW w:w="8046" w:type="dxa"/>
            <w:tcBorders>
              <w:top w:val="outset" w:sz="6" w:space="0" w:color="000000"/>
              <w:left w:val="outset" w:sz="6" w:space="0" w:color="000000"/>
              <w:bottom w:val="outset" w:sz="6" w:space="0" w:color="000000"/>
            </w:tcBorders>
          </w:tcPr>
          <w:p w14:paraId="362C18FD"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0,4% ao dia sobre o valor do contrato</w:t>
            </w:r>
          </w:p>
        </w:tc>
      </w:tr>
      <w:tr w:rsidR="00767AB3" w:rsidRPr="00B354C0" w14:paraId="01372A77" w14:textId="77777777" w:rsidTr="00767AB3">
        <w:trPr>
          <w:tblCellSpacing w:w="0" w:type="dxa"/>
        </w:trPr>
        <w:tc>
          <w:tcPr>
            <w:tcW w:w="1134" w:type="dxa"/>
            <w:tcBorders>
              <w:top w:val="outset" w:sz="6" w:space="0" w:color="000000"/>
              <w:bottom w:val="outset" w:sz="6" w:space="0" w:color="000000"/>
              <w:right w:val="outset" w:sz="6" w:space="0" w:color="000000"/>
            </w:tcBorders>
          </w:tcPr>
          <w:p w14:paraId="7FAD56EA"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lastRenderedPageBreak/>
              <w:t>3</w:t>
            </w:r>
          </w:p>
        </w:tc>
        <w:tc>
          <w:tcPr>
            <w:tcW w:w="8046" w:type="dxa"/>
            <w:tcBorders>
              <w:top w:val="outset" w:sz="6" w:space="0" w:color="000000"/>
              <w:left w:val="outset" w:sz="6" w:space="0" w:color="000000"/>
              <w:bottom w:val="outset" w:sz="6" w:space="0" w:color="000000"/>
            </w:tcBorders>
          </w:tcPr>
          <w:p w14:paraId="37EC59A0"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0,8% ao dia sobre o valor do contrato</w:t>
            </w:r>
          </w:p>
        </w:tc>
      </w:tr>
      <w:tr w:rsidR="00767AB3" w:rsidRPr="00B354C0" w14:paraId="0DCD4FF2" w14:textId="77777777" w:rsidTr="00767AB3">
        <w:trPr>
          <w:tblCellSpacing w:w="0" w:type="dxa"/>
        </w:trPr>
        <w:tc>
          <w:tcPr>
            <w:tcW w:w="1134" w:type="dxa"/>
            <w:tcBorders>
              <w:top w:val="outset" w:sz="6" w:space="0" w:color="000000"/>
              <w:bottom w:val="outset" w:sz="6" w:space="0" w:color="000000"/>
              <w:right w:val="outset" w:sz="6" w:space="0" w:color="000000"/>
            </w:tcBorders>
          </w:tcPr>
          <w:p w14:paraId="3C64DAD1"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4</w:t>
            </w:r>
          </w:p>
        </w:tc>
        <w:tc>
          <w:tcPr>
            <w:tcW w:w="8046" w:type="dxa"/>
            <w:tcBorders>
              <w:top w:val="outset" w:sz="6" w:space="0" w:color="000000"/>
              <w:left w:val="outset" w:sz="6" w:space="0" w:color="000000"/>
              <w:bottom w:val="outset" w:sz="6" w:space="0" w:color="000000"/>
            </w:tcBorders>
          </w:tcPr>
          <w:p w14:paraId="042B57A0"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1,6% ao dia sobre o valor do contrato</w:t>
            </w:r>
          </w:p>
        </w:tc>
      </w:tr>
      <w:tr w:rsidR="00767AB3" w:rsidRPr="00B354C0" w14:paraId="4E0CAA7B" w14:textId="77777777" w:rsidTr="00767AB3">
        <w:trPr>
          <w:tblCellSpacing w:w="0" w:type="dxa"/>
        </w:trPr>
        <w:tc>
          <w:tcPr>
            <w:tcW w:w="1134" w:type="dxa"/>
            <w:tcBorders>
              <w:top w:val="outset" w:sz="6" w:space="0" w:color="000000"/>
              <w:bottom w:val="outset" w:sz="6" w:space="0" w:color="000000"/>
              <w:right w:val="outset" w:sz="6" w:space="0" w:color="000000"/>
            </w:tcBorders>
          </w:tcPr>
          <w:p w14:paraId="1880C0F2"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5</w:t>
            </w:r>
          </w:p>
        </w:tc>
        <w:tc>
          <w:tcPr>
            <w:tcW w:w="8046" w:type="dxa"/>
            <w:tcBorders>
              <w:top w:val="outset" w:sz="6" w:space="0" w:color="000000"/>
              <w:left w:val="outset" w:sz="6" w:space="0" w:color="000000"/>
              <w:bottom w:val="outset" w:sz="6" w:space="0" w:color="000000"/>
            </w:tcBorders>
          </w:tcPr>
          <w:p w14:paraId="1E76C913"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3,2% ao dia sobre o valor do contrato</w:t>
            </w:r>
          </w:p>
        </w:tc>
      </w:tr>
    </w:tbl>
    <w:p w14:paraId="56F4FC96" w14:textId="77777777" w:rsidR="00767AB3" w:rsidRPr="00B354C0" w:rsidRDefault="00767AB3" w:rsidP="00767AB3">
      <w:pPr>
        <w:spacing w:before="120" w:after="120"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Tabela 2</w:t>
      </w:r>
    </w:p>
    <w:tbl>
      <w:tblPr>
        <w:tblW w:w="9180" w:type="dxa"/>
        <w:tblCellSpacing w:w="0" w:type="dxa"/>
        <w:tblInd w:w="9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4A0" w:firstRow="1" w:lastRow="0" w:firstColumn="1" w:lastColumn="0" w:noHBand="0" w:noVBand="1"/>
      </w:tblPr>
      <w:tblGrid>
        <w:gridCol w:w="1821"/>
        <w:gridCol w:w="5538"/>
        <w:gridCol w:w="1821"/>
      </w:tblGrid>
      <w:tr w:rsidR="00767AB3" w:rsidRPr="00B354C0" w14:paraId="5DCFCE6C" w14:textId="77777777" w:rsidTr="00767AB3">
        <w:trPr>
          <w:trHeight w:val="424"/>
          <w:tblCellSpacing w:w="0" w:type="dxa"/>
        </w:trPr>
        <w:tc>
          <w:tcPr>
            <w:tcW w:w="9180" w:type="dxa"/>
            <w:gridSpan w:val="3"/>
            <w:tcBorders>
              <w:top w:val="outset" w:sz="6" w:space="0" w:color="000000"/>
              <w:bottom w:val="outset" w:sz="6" w:space="0" w:color="000000"/>
            </w:tcBorders>
          </w:tcPr>
          <w:p w14:paraId="0F8AE069" w14:textId="77777777" w:rsidR="00767AB3" w:rsidRPr="00B354C0" w:rsidRDefault="00767AB3" w:rsidP="00767AB3">
            <w:pPr>
              <w:spacing w:before="120" w:after="120"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INFRAÇÃO</w:t>
            </w:r>
          </w:p>
        </w:tc>
      </w:tr>
      <w:tr w:rsidR="00767AB3" w:rsidRPr="00B354C0" w14:paraId="14D8529B" w14:textId="77777777" w:rsidTr="00767AB3">
        <w:trPr>
          <w:tblCellSpacing w:w="0" w:type="dxa"/>
        </w:trPr>
        <w:tc>
          <w:tcPr>
            <w:tcW w:w="1134" w:type="dxa"/>
            <w:tcBorders>
              <w:top w:val="outset" w:sz="6" w:space="0" w:color="000000"/>
              <w:bottom w:val="outset" w:sz="6" w:space="0" w:color="000000"/>
              <w:right w:val="outset" w:sz="6" w:space="0" w:color="000000"/>
            </w:tcBorders>
            <w:vAlign w:val="center"/>
          </w:tcPr>
          <w:p w14:paraId="082EDA82" w14:textId="77777777" w:rsidR="00767AB3" w:rsidRPr="00B354C0" w:rsidRDefault="00767AB3" w:rsidP="00767AB3">
            <w:pPr>
              <w:spacing w:line="360" w:lineRule="auto"/>
              <w:jc w:val="both"/>
              <w:rPr>
                <w:rFonts w:ascii="Arial" w:eastAsia="Times New Roman" w:hAnsi="Arial" w:cs="Arial"/>
                <w:sz w:val="20"/>
                <w:szCs w:val="20"/>
              </w:rPr>
            </w:pPr>
            <w:r w:rsidRPr="00B354C0">
              <w:rPr>
                <w:rFonts w:ascii="Arial" w:eastAsia="Times New Roman" w:hAnsi="Arial" w:cs="Arial"/>
                <w:sz w:val="20"/>
                <w:szCs w:val="20"/>
              </w:rPr>
              <w:t>ITEM</w:t>
            </w:r>
          </w:p>
        </w:tc>
        <w:tc>
          <w:tcPr>
            <w:tcW w:w="6946" w:type="dxa"/>
            <w:tcBorders>
              <w:top w:val="outset" w:sz="6" w:space="0" w:color="000000"/>
              <w:left w:val="outset" w:sz="6" w:space="0" w:color="000000"/>
              <w:bottom w:val="outset" w:sz="6" w:space="0" w:color="000000"/>
              <w:right w:val="outset" w:sz="6" w:space="0" w:color="000000"/>
            </w:tcBorders>
          </w:tcPr>
          <w:p w14:paraId="08815577"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DESCRIÇÃO</w:t>
            </w:r>
          </w:p>
        </w:tc>
        <w:tc>
          <w:tcPr>
            <w:tcW w:w="1100" w:type="dxa"/>
            <w:tcBorders>
              <w:top w:val="outset" w:sz="6" w:space="0" w:color="000000"/>
              <w:left w:val="outset" w:sz="6" w:space="0" w:color="000000"/>
              <w:bottom w:val="outset" w:sz="6" w:space="0" w:color="000000"/>
            </w:tcBorders>
            <w:vAlign w:val="center"/>
          </w:tcPr>
          <w:p w14:paraId="64B87E76" w14:textId="77777777" w:rsidR="00767AB3" w:rsidRPr="00B354C0" w:rsidRDefault="00767AB3" w:rsidP="00767AB3">
            <w:pPr>
              <w:spacing w:line="360" w:lineRule="auto"/>
              <w:jc w:val="both"/>
              <w:rPr>
                <w:rFonts w:ascii="Arial" w:eastAsia="Times New Roman" w:hAnsi="Arial" w:cs="Arial"/>
                <w:sz w:val="20"/>
                <w:szCs w:val="20"/>
              </w:rPr>
            </w:pPr>
            <w:r w:rsidRPr="00B354C0">
              <w:rPr>
                <w:rFonts w:ascii="Arial" w:eastAsia="Times New Roman" w:hAnsi="Arial" w:cs="Arial"/>
                <w:sz w:val="20"/>
                <w:szCs w:val="20"/>
              </w:rPr>
              <w:t>GRAU</w:t>
            </w:r>
          </w:p>
        </w:tc>
      </w:tr>
      <w:tr w:rsidR="00767AB3" w:rsidRPr="00B354C0" w14:paraId="2E6322A8" w14:textId="77777777" w:rsidTr="00767AB3">
        <w:trPr>
          <w:tblCellSpacing w:w="0" w:type="dxa"/>
        </w:trPr>
        <w:tc>
          <w:tcPr>
            <w:tcW w:w="1134" w:type="dxa"/>
            <w:tcBorders>
              <w:top w:val="outset" w:sz="6" w:space="0" w:color="000000"/>
              <w:bottom w:val="outset" w:sz="6" w:space="0" w:color="000000"/>
              <w:right w:val="outset" w:sz="6" w:space="0" w:color="000000"/>
            </w:tcBorders>
            <w:vAlign w:val="center"/>
          </w:tcPr>
          <w:p w14:paraId="49E5C0B3"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1</w:t>
            </w:r>
          </w:p>
        </w:tc>
        <w:tc>
          <w:tcPr>
            <w:tcW w:w="6946" w:type="dxa"/>
            <w:tcBorders>
              <w:top w:val="outset" w:sz="6" w:space="0" w:color="000000"/>
              <w:left w:val="outset" w:sz="6" w:space="0" w:color="000000"/>
              <w:bottom w:val="outset" w:sz="6" w:space="0" w:color="000000"/>
              <w:right w:val="outset" w:sz="6" w:space="0" w:color="000000"/>
            </w:tcBorders>
          </w:tcPr>
          <w:p w14:paraId="0E1E7C4E"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Permitir situação que crie a possibilidade de causar dano físico, lesão corporal ou consequências letais, por ocorrência;</w:t>
            </w:r>
          </w:p>
        </w:tc>
        <w:tc>
          <w:tcPr>
            <w:tcW w:w="1100" w:type="dxa"/>
            <w:tcBorders>
              <w:top w:val="outset" w:sz="6" w:space="0" w:color="000000"/>
              <w:left w:val="outset" w:sz="6" w:space="0" w:color="000000"/>
              <w:bottom w:val="outset" w:sz="6" w:space="0" w:color="000000"/>
            </w:tcBorders>
            <w:vAlign w:val="center"/>
          </w:tcPr>
          <w:p w14:paraId="429377AE"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05</w:t>
            </w:r>
          </w:p>
        </w:tc>
      </w:tr>
      <w:tr w:rsidR="00767AB3" w:rsidRPr="00B354C0" w14:paraId="4748A9BE" w14:textId="77777777" w:rsidTr="00767AB3">
        <w:trPr>
          <w:tblCellSpacing w:w="0" w:type="dxa"/>
        </w:trPr>
        <w:tc>
          <w:tcPr>
            <w:tcW w:w="1134" w:type="dxa"/>
            <w:tcBorders>
              <w:top w:val="outset" w:sz="6" w:space="0" w:color="000000"/>
              <w:bottom w:val="outset" w:sz="6" w:space="0" w:color="000000"/>
              <w:right w:val="outset" w:sz="6" w:space="0" w:color="000000"/>
            </w:tcBorders>
            <w:vAlign w:val="center"/>
          </w:tcPr>
          <w:p w14:paraId="2C3555B5"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2</w:t>
            </w:r>
          </w:p>
        </w:tc>
        <w:tc>
          <w:tcPr>
            <w:tcW w:w="6946" w:type="dxa"/>
            <w:tcBorders>
              <w:top w:val="outset" w:sz="6" w:space="0" w:color="000000"/>
              <w:left w:val="outset" w:sz="6" w:space="0" w:color="000000"/>
              <w:bottom w:val="outset" w:sz="6" w:space="0" w:color="000000"/>
              <w:right w:val="outset" w:sz="6" w:space="0" w:color="000000"/>
            </w:tcBorders>
          </w:tcPr>
          <w:p w14:paraId="1525CFF5"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Suspender ou interromper, salvo motivo de força maior ou caso fortuito, os serviços contratuais por dia e por unidade de atendimento;</w:t>
            </w:r>
          </w:p>
        </w:tc>
        <w:tc>
          <w:tcPr>
            <w:tcW w:w="1100" w:type="dxa"/>
            <w:tcBorders>
              <w:top w:val="outset" w:sz="6" w:space="0" w:color="000000"/>
              <w:left w:val="outset" w:sz="6" w:space="0" w:color="000000"/>
              <w:bottom w:val="outset" w:sz="6" w:space="0" w:color="000000"/>
            </w:tcBorders>
            <w:vAlign w:val="center"/>
          </w:tcPr>
          <w:p w14:paraId="66A79D41"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04</w:t>
            </w:r>
          </w:p>
        </w:tc>
      </w:tr>
      <w:tr w:rsidR="00767AB3" w:rsidRPr="00B354C0" w14:paraId="69964B27" w14:textId="77777777" w:rsidTr="00767AB3">
        <w:trPr>
          <w:tblCellSpacing w:w="0" w:type="dxa"/>
        </w:trPr>
        <w:tc>
          <w:tcPr>
            <w:tcW w:w="1134" w:type="dxa"/>
            <w:tcBorders>
              <w:top w:val="outset" w:sz="6" w:space="0" w:color="000000"/>
              <w:bottom w:val="outset" w:sz="6" w:space="0" w:color="000000"/>
              <w:right w:val="outset" w:sz="6" w:space="0" w:color="000000"/>
            </w:tcBorders>
            <w:vAlign w:val="center"/>
          </w:tcPr>
          <w:p w14:paraId="49A4C3C7"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3</w:t>
            </w:r>
          </w:p>
        </w:tc>
        <w:tc>
          <w:tcPr>
            <w:tcW w:w="6946" w:type="dxa"/>
            <w:tcBorders>
              <w:top w:val="outset" w:sz="6" w:space="0" w:color="000000"/>
              <w:left w:val="outset" w:sz="6" w:space="0" w:color="000000"/>
              <w:bottom w:val="outset" w:sz="6" w:space="0" w:color="000000"/>
              <w:right w:val="outset" w:sz="6" w:space="0" w:color="000000"/>
            </w:tcBorders>
          </w:tcPr>
          <w:p w14:paraId="50F77665"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Manter funcionário sem qualificação para executar os serviços contratados, por empregado e por dia;</w:t>
            </w:r>
          </w:p>
        </w:tc>
        <w:tc>
          <w:tcPr>
            <w:tcW w:w="1100" w:type="dxa"/>
            <w:tcBorders>
              <w:top w:val="outset" w:sz="6" w:space="0" w:color="000000"/>
              <w:left w:val="outset" w:sz="6" w:space="0" w:color="000000"/>
              <w:bottom w:val="outset" w:sz="6" w:space="0" w:color="000000"/>
            </w:tcBorders>
            <w:vAlign w:val="center"/>
          </w:tcPr>
          <w:p w14:paraId="4085D702"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03</w:t>
            </w:r>
          </w:p>
        </w:tc>
      </w:tr>
      <w:tr w:rsidR="00767AB3" w:rsidRPr="00B354C0" w14:paraId="2B6CDC4F" w14:textId="77777777" w:rsidTr="00767AB3">
        <w:trPr>
          <w:tblCellSpacing w:w="0" w:type="dxa"/>
        </w:trPr>
        <w:tc>
          <w:tcPr>
            <w:tcW w:w="1134" w:type="dxa"/>
            <w:tcBorders>
              <w:top w:val="outset" w:sz="6" w:space="0" w:color="000000"/>
              <w:bottom w:val="outset" w:sz="6" w:space="0" w:color="000000"/>
              <w:right w:val="outset" w:sz="6" w:space="0" w:color="000000"/>
            </w:tcBorders>
            <w:vAlign w:val="center"/>
          </w:tcPr>
          <w:p w14:paraId="45CE18CB"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4</w:t>
            </w:r>
          </w:p>
        </w:tc>
        <w:tc>
          <w:tcPr>
            <w:tcW w:w="6946" w:type="dxa"/>
            <w:tcBorders>
              <w:top w:val="outset" w:sz="6" w:space="0" w:color="000000"/>
              <w:left w:val="outset" w:sz="6" w:space="0" w:color="000000"/>
              <w:bottom w:val="outset" w:sz="6" w:space="0" w:color="000000"/>
              <w:right w:val="outset" w:sz="6" w:space="0" w:color="000000"/>
            </w:tcBorders>
          </w:tcPr>
          <w:p w14:paraId="0E9A06BB"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Recusar-se a executar serviço determinado pela fiscalização, por serviço e por dia;</w:t>
            </w:r>
          </w:p>
        </w:tc>
        <w:tc>
          <w:tcPr>
            <w:tcW w:w="1100" w:type="dxa"/>
            <w:tcBorders>
              <w:top w:val="outset" w:sz="6" w:space="0" w:color="000000"/>
              <w:left w:val="outset" w:sz="6" w:space="0" w:color="000000"/>
              <w:bottom w:val="outset" w:sz="6" w:space="0" w:color="000000"/>
            </w:tcBorders>
            <w:vAlign w:val="center"/>
          </w:tcPr>
          <w:p w14:paraId="4600E563"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02</w:t>
            </w:r>
          </w:p>
        </w:tc>
      </w:tr>
      <w:tr w:rsidR="00767AB3" w:rsidRPr="00B354C0" w14:paraId="25B83EBD" w14:textId="77777777" w:rsidTr="00767AB3">
        <w:trPr>
          <w:tblCellSpacing w:w="0" w:type="dxa"/>
        </w:trPr>
        <w:tc>
          <w:tcPr>
            <w:tcW w:w="1134" w:type="dxa"/>
            <w:tcBorders>
              <w:top w:val="outset" w:sz="6" w:space="0" w:color="000000"/>
              <w:bottom w:val="outset" w:sz="6" w:space="0" w:color="000000"/>
              <w:right w:val="outset" w:sz="6" w:space="0" w:color="000000"/>
            </w:tcBorders>
            <w:vAlign w:val="center"/>
          </w:tcPr>
          <w:p w14:paraId="0A4C9845"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5</w:t>
            </w:r>
          </w:p>
        </w:tc>
        <w:tc>
          <w:tcPr>
            <w:tcW w:w="6946" w:type="dxa"/>
            <w:tcBorders>
              <w:top w:val="outset" w:sz="6" w:space="0" w:color="000000"/>
              <w:left w:val="outset" w:sz="6" w:space="0" w:color="000000"/>
              <w:bottom w:val="outset" w:sz="6" w:space="0" w:color="000000"/>
              <w:right w:val="outset" w:sz="6" w:space="0" w:color="000000"/>
            </w:tcBorders>
          </w:tcPr>
          <w:p w14:paraId="377A532D"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Retirar funcionários ou encarregados do serviço durante o expediente, sem a anuência prévia do CONTRATANTE, por empregado e por dia;</w:t>
            </w:r>
          </w:p>
        </w:tc>
        <w:tc>
          <w:tcPr>
            <w:tcW w:w="1100" w:type="dxa"/>
            <w:tcBorders>
              <w:top w:val="outset" w:sz="6" w:space="0" w:color="000000"/>
              <w:left w:val="outset" w:sz="6" w:space="0" w:color="000000"/>
              <w:bottom w:val="outset" w:sz="6" w:space="0" w:color="000000"/>
            </w:tcBorders>
            <w:vAlign w:val="center"/>
          </w:tcPr>
          <w:p w14:paraId="6AD5C375"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03</w:t>
            </w:r>
          </w:p>
        </w:tc>
      </w:tr>
      <w:tr w:rsidR="00767AB3" w:rsidRPr="00B354C0" w14:paraId="7A4832F6" w14:textId="77777777" w:rsidTr="00767AB3">
        <w:trPr>
          <w:trHeight w:val="225"/>
          <w:tblCellSpacing w:w="0" w:type="dxa"/>
        </w:trPr>
        <w:tc>
          <w:tcPr>
            <w:tcW w:w="9180" w:type="dxa"/>
            <w:gridSpan w:val="3"/>
            <w:tcBorders>
              <w:top w:val="outset" w:sz="6" w:space="0" w:color="000000"/>
              <w:bottom w:val="outset" w:sz="6" w:space="0" w:color="000000"/>
            </w:tcBorders>
            <w:vAlign w:val="center"/>
          </w:tcPr>
          <w:p w14:paraId="284BAD68"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Para os itens a seguir, deixar de:</w:t>
            </w:r>
          </w:p>
        </w:tc>
      </w:tr>
      <w:tr w:rsidR="00767AB3" w:rsidRPr="00B354C0" w14:paraId="48A2D9C2" w14:textId="77777777" w:rsidTr="00767AB3">
        <w:trPr>
          <w:tblCellSpacing w:w="0" w:type="dxa"/>
        </w:trPr>
        <w:tc>
          <w:tcPr>
            <w:tcW w:w="1134" w:type="dxa"/>
            <w:tcBorders>
              <w:top w:val="outset" w:sz="6" w:space="0" w:color="000000"/>
              <w:bottom w:val="outset" w:sz="6" w:space="0" w:color="000000"/>
              <w:right w:val="outset" w:sz="6" w:space="0" w:color="000000"/>
            </w:tcBorders>
            <w:vAlign w:val="center"/>
          </w:tcPr>
          <w:p w14:paraId="3ED812CF"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6</w:t>
            </w:r>
          </w:p>
        </w:tc>
        <w:tc>
          <w:tcPr>
            <w:tcW w:w="6946" w:type="dxa"/>
            <w:tcBorders>
              <w:top w:val="outset" w:sz="6" w:space="0" w:color="000000"/>
              <w:left w:val="outset" w:sz="6" w:space="0" w:color="000000"/>
              <w:bottom w:val="outset" w:sz="6" w:space="0" w:color="000000"/>
              <w:right w:val="outset" w:sz="6" w:space="0" w:color="000000"/>
            </w:tcBorders>
          </w:tcPr>
          <w:p w14:paraId="02566A64"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Registrar e controlar, diariamente, a assiduidade e a pontualidade de seu pessoal, por funcionário e por dia;</w:t>
            </w:r>
          </w:p>
        </w:tc>
        <w:tc>
          <w:tcPr>
            <w:tcW w:w="1100" w:type="dxa"/>
            <w:tcBorders>
              <w:top w:val="outset" w:sz="6" w:space="0" w:color="000000"/>
              <w:left w:val="outset" w:sz="6" w:space="0" w:color="000000"/>
              <w:bottom w:val="outset" w:sz="6" w:space="0" w:color="000000"/>
            </w:tcBorders>
            <w:vAlign w:val="center"/>
          </w:tcPr>
          <w:p w14:paraId="483C33FA"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01</w:t>
            </w:r>
          </w:p>
        </w:tc>
      </w:tr>
      <w:tr w:rsidR="00767AB3" w:rsidRPr="00B354C0" w14:paraId="41C71B40" w14:textId="77777777" w:rsidTr="00767AB3">
        <w:trPr>
          <w:tblCellSpacing w:w="0" w:type="dxa"/>
        </w:trPr>
        <w:tc>
          <w:tcPr>
            <w:tcW w:w="1134" w:type="dxa"/>
            <w:tcBorders>
              <w:top w:val="outset" w:sz="6" w:space="0" w:color="000000"/>
              <w:bottom w:val="outset" w:sz="6" w:space="0" w:color="000000"/>
              <w:right w:val="outset" w:sz="6" w:space="0" w:color="000000"/>
            </w:tcBorders>
            <w:vAlign w:val="center"/>
          </w:tcPr>
          <w:p w14:paraId="2A88D373"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7</w:t>
            </w:r>
          </w:p>
        </w:tc>
        <w:tc>
          <w:tcPr>
            <w:tcW w:w="6946" w:type="dxa"/>
            <w:tcBorders>
              <w:top w:val="outset" w:sz="6" w:space="0" w:color="000000"/>
              <w:left w:val="outset" w:sz="6" w:space="0" w:color="000000"/>
              <w:bottom w:val="outset" w:sz="6" w:space="0" w:color="000000"/>
              <w:right w:val="outset" w:sz="6" w:space="0" w:color="000000"/>
            </w:tcBorders>
          </w:tcPr>
          <w:p w14:paraId="5E24B2CD"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Cumprir determinação formal ou instrução complementar do órgão fiscalizador, por ocorrência;</w:t>
            </w:r>
          </w:p>
        </w:tc>
        <w:tc>
          <w:tcPr>
            <w:tcW w:w="1100" w:type="dxa"/>
            <w:tcBorders>
              <w:top w:val="outset" w:sz="6" w:space="0" w:color="000000"/>
              <w:left w:val="outset" w:sz="6" w:space="0" w:color="000000"/>
              <w:bottom w:val="outset" w:sz="6" w:space="0" w:color="000000"/>
            </w:tcBorders>
            <w:vAlign w:val="center"/>
          </w:tcPr>
          <w:p w14:paraId="40EC3C03"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02</w:t>
            </w:r>
          </w:p>
        </w:tc>
      </w:tr>
      <w:tr w:rsidR="00767AB3" w:rsidRPr="00B354C0" w14:paraId="21217F72" w14:textId="77777777" w:rsidTr="00767AB3">
        <w:trPr>
          <w:tblCellSpacing w:w="0" w:type="dxa"/>
        </w:trPr>
        <w:tc>
          <w:tcPr>
            <w:tcW w:w="1134" w:type="dxa"/>
            <w:tcBorders>
              <w:top w:val="outset" w:sz="6" w:space="0" w:color="000000"/>
              <w:bottom w:val="outset" w:sz="6" w:space="0" w:color="000000"/>
              <w:right w:val="outset" w:sz="6" w:space="0" w:color="000000"/>
            </w:tcBorders>
            <w:vAlign w:val="center"/>
          </w:tcPr>
          <w:p w14:paraId="0E6D5021"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8</w:t>
            </w:r>
          </w:p>
        </w:tc>
        <w:tc>
          <w:tcPr>
            <w:tcW w:w="6946" w:type="dxa"/>
            <w:tcBorders>
              <w:top w:val="outset" w:sz="6" w:space="0" w:color="000000"/>
              <w:left w:val="outset" w:sz="6" w:space="0" w:color="000000"/>
              <w:bottom w:val="outset" w:sz="6" w:space="0" w:color="000000"/>
              <w:right w:val="outset" w:sz="6" w:space="0" w:color="000000"/>
            </w:tcBorders>
          </w:tcPr>
          <w:p w14:paraId="12A7A85B"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Substituir empregado que se conduza de modo inconveniente ou não atenda às necessidades do serviço, por funcionário e por dia;</w:t>
            </w:r>
          </w:p>
        </w:tc>
        <w:tc>
          <w:tcPr>
            <w:tcW w:w="1100" w:type="dxa"/>
            <w:tcBorders>
              <w:top w:val="outset" w:sz="6" w:space="0" w:color="000000"/>
              <w:left w:val="outset" w:sz="6" w:space="0" w:color="000000"/>
              <w:bottom w:val="outset" w:sz="6" w:space="0" w:color="000000"/>
            </w:tcBorders>
            <w:vAlign w:val="center"/>
          </w:tcPr>
          <w:p w14:paraId="44F25E89"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01</w:t>
            </w:r>
          </w:p>
        </w:tc>
      </w:tr>
      <w:tr w:rsidR="00767AB3" w:rsidRPr="00B354C0" w14:paraId="394815D6" w14:textId="77777777" w:rsidTr="00767AB3">
        <w:trPr>
          <w:tblCellSpacing w:w="0" w:type="dxa"/>
        </w:trPr>
        <w:tc>
          <w:tcPr>
            <w:tcW w:w="1134" w:type="dxa"/>
            <w:tcBorders>
              <w:top w:val="outset" w:sz="6" w:space="0" w:color="000000"/>
              <w:bottom w:val="outset" w:sz="6" w:space="0" w:color="000000"/>
              <w:right w:val="outset" w:sz="6" w:space="0" w:color="000000"/>
            </w:tcBorders>
            <w:vAlign w:val="center"/>
          </w:tcPr>
          <w:p w14:paraId="1D22EB71"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lastRenderedPageBreak/>
              <w:t>9</w:t>
            </w:r>
          </w:p>
        </w:tc>
        <w:tc>
          <w:tcPr>
            <w:tcW w:w="6946" w:type="dxa"/>
            <w:tcBorders>
              <w:top w:val="outset" w:sz="6" w:space="0" w:color="000000"/>
              <w:left w:val="outset" w:sz="6" w:space="0" w:color="000000"/>
              <w:bottom w:val="outset" w:sz="6" w:space="0" w:color="000000"/>
              <w:right w:val="outset" w:sz="6" w:space="0" w:color="000000"/>
            </w:tcBorders>
          </w:tcPr>
          <w:p w14:paraId="5FAF1C46"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Cumprir quaisquer dos itens do Edital e seus Anexos não previstos nesta tabela de multas, após reincidência formalmente notificada pelo órgão fiscalizador, por item e por ocorrência;</w:t>
            </w:r>
          </w:p>
        </w:tc>
        <w:tc>
          <w:tcPr>
            <w:tcW w:w="1100" w:type="dxa"/>
            <w:tcBorders>
              <w:top w:val="outset" w:sz="6" w:space="0" w:color="000000"/>
              <w:left w:val="outset" w:sz="6" w:space="0" w:color="000000"/>
              <w:bottom w:val="outset" w:sz="6" w:space="0" w:color="000000"/>
            </w:tcBorders>
            <w:vAlign w:val="center"/>
          </w:tcPr>
          <w:p w14:paraId="5BDC9B8B"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03</w:t>
            </w:r>
          </w:p>
        </w:tc>
      </w:tr>
      <w:tr w:rsidR="00767AB3" w:rsidRPr="00B354C0" w14:paraId="383AD593" w14:textId="77777777" w:rsidTr="00767AB3">
        <w:trPr>
          <w:tblCellSpacing w:w="0" w:type="dxa"/>
        </w:trPr>
        <w:tc>
          <w:tcPr>
            <w:tcW w:w="1134" w:type="dxa"/>
            <w:tcBorders>
              <w:top w:val="outset" w:sz="6" w:space="0" w:color="000000"/>
              <w:bottom w:val="outset" w:sz="6" w:space="0" w:color="000000"/>
              <w:right w:val="outset" w:sz="6" w:space="0" w:color="000000"/>
            </w:tcBorders>
            <w:vAlign w:val="center"/>
          </w:tcPr>
          <w:p w14:paraId="1D7A93A0"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10</w:t>
            </w:r>
          </w:p>
        </w:tc>
        <w:tc>
          <w:tcPr>
            <w:tcW w:w="6946" w:type="dxa"/>
            <w:tcBorders>
              <w:top w:val="outset" w:sz="6" w:space="0" w:color="000000"/>
              <w:left w:val="outset" w:sz="6" w:space="0" w:color="000000"/>
              <w:bottom w:val="outset" w:sz="6" w:space="0" w:color="000000"/>
              <w:right w:val="outset" w:sz="6" w:space="0" w:color="000000"/>
            </w:tcBorders>
          </w:tcPr>
          <w:p w14:paraId="027E35A6"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Indicar e manter durante a execução do contrato os prepostos previstos no edital/contrato;</w:t>
            </w:r>
          </w:p>
        </w:tc>
        <w:tc>
          <w:tcPr>
            <w:tcW w:w="1100" w:type="dxa"/>
            <w:tcBorders>
              <w:top w:val="outset" w:sz="6" w:space="0" w:color="000000"/>
              <w:left w:val="outset" w:sz="6" w:space="0" w:color="000000"/>
              <w:bottom w:val="outset" w:sz="6" w:space="0" w:color="000000"/>
            </w:tcBorders>
            <w:vAlign w:val="center"/>
          </w:tcPr>
          <w:p w14:paraId="3EDCD096"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01</w:t>
            </w:r>
          </w:p>
        </w:tc>
      </w:tr>
      <w:tr w:rsidR="00767AB3" w:rsidRPr="00B354C0" w14:paraId="42255DA6" w14:textId="77777777" w:rsidTr="00767AB3">
        <w:trPr>
          <w:tblCellSpacing w:w="0" w:type="dxa"/>
        </w:trPr>
        <w:tc>
          <w:tcPr>
            <w:tcW w:w="1134" w:type="dxa"/>
            <w:tcBorders>
              <w:top w:val="outset" w:sz="6" w:space="0" w:color="000000"/>
              <w:bottom w:val="outset" w:sz="6" w:space="0" w:color="000000"/>
              <w:right w:val="outset" w:sz="6" w:space="0" w:color="000000"/>
            </w:tcBorders>
            <w:vAlign w:val="center"/>
          </w:tcPr>
          <w:p w14:paraId="44203308"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11</w:t>
            </w:r>
          </w:p>
        </w:tc>
        <w:tc>
          <w:tcPr>
            <w:tcW w:w="6946" w:type="dxa"/>
            <w:tcBorders>
              <w:top w:val="outset" w:sz="6" w:space="0" w:color="000000"/>
              <w:left w:val="outset" w:sz="6" w:space="0" w:color="000000"/>
              <w:bottom w:val="outset" w:sz="6" w:space="0" w:color="000000"/>
              <w:right w:val="outset" w:sz="6" w:space="0" w:color="000000"/>
            </w:tcBorders>
          </w:tcPr>
          <w:p w14:paraId="22529073"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Providenciar treinamento para seus funcionários conforme previsto na relação de obrigações da CONTRATADA</w:t>
            </w:r>
          </w:p>
        </w:tc>
        <w:tc>
          <w:tcPr>
            <w:tcW w:w="1100" w:type="dxa"/>
            <w:tcBorders>
              <w:top w:val="outset" w:sz="6" w:space="0" w:color="000000"/>
              <w:left w:val="outset" w:sz="6" w:space="0" w:color="000000"/>
              <w:bottom w:val="outset" w:sz="6" w:space="0" w:color="000000"/>
            </w:tcBorders>
            <w:vAlign w:val="center"/>
          </w:tcPr>
          <w:p w14:paraId="547C5DBF" w14:textId="77777777" w:rsidR="00767AB3" w:rsidRPr="00B354C0" w:rsidRDefault="00767AB3" w:rsidP="00767AB3">
            <w:pPr>
              <w:spacing w:line="360" w:lineRule="auto"/>
              <w:ind w:firstLine="1418"/>
              <w:jc w:val="both"/>
              <w:rPr>
                <w:rFonts w:ascii="Arial" w:eastAsia="Times New Roman" w:hAnsi="Arial" w:cs="Arial"/>
                <w:sz w:val="20"/>
                <w:szCs w:val="20"/>
              </w:rPr>
            </w:pPr>
            <w:r w:rsidRPr="00B354C0">
              <w:rPr>
                <w:rFonts w:ascii="Arial" w:eastAsia="Times New Roman" w:hAnsi="Arial" w:cs="Arial"/>
                <w:sz w:val="20"/>
                <w:szCs w:val="20"/>
              </w:rPr>
              <w:t>01</w:t>
            </w:r>
          </w:p>
        </w:tc>
      </w:tr>
    </w:tbl>
    <w:p w14:paraId="2E868D69" w14:textId="77777777" w:rsidR="00767AB3" w:rsidRPr="00B354C0" w:rsidRDefault="00767AB3" w:rsidP="006E73E5">
      <w:pPr>
        <w:numPr>
          <w:ilvl w:val="1"/>
          <w:numId w:val="14"/>
        </w:numPr>
        <w:spacing w:before="185" w:after="120" w:line="360" w:lineRule="auto"/>
        <w:ind w:left="0" w:right="65" w:firstLine="0"/>
        <w:jc w:val="both"/>
        <w:rPr>
          <w:rFonts w:ascii="Arial" w:eastAsia="Times New Roman" w:hAnsi="Arial" w:cs="Arial"/>
          <w:sz w:val="20"/>
          <w:szCs w:val="20"/>
        </w:rPr>
      </w:pPr>
      <w:r w:rsidRPr="00B354C0">
        <w:rPr>
          <w:rFonts w:ascii="Arial" w:eastAsia="Times New Roman" w:hAnsi="Arial" w:cs="Arial"/>
          <w:sz w:val="20"/>
          <w:szCs w:val="20"/>
        </w:rPr>
        <w:t>Também ficam sujeitas às penalidades acima, a hipótese prevista no art. 160, da Lei 14.133, de 2021, as empresas ou profissionais que:</w:t>
      </w:r>
    </w:p>
    <w:p w14:paraId="7AEBC264" w14:textId="77777777" w:rsidR="00767AB3" w:rsidRPr="00B354C0" w:rsidRDefault="00767AB3" w:rsidP="006E73E5">
      <w:pPr>
        <w:numPr>
          <w:ilvl w:val="2"/>
          <w:numId w:val="14"/>
        </w:numPr>
        <w:spacing w:before="185" w:after="120" w:line="360" w:lineRule="auto"/>
        <w:ind w:left="0" w:right="65" w:firstLine="0"/>
        <w:jc w:val="both"/>
        <w:rPr>
          <w:rFonts w:ascii="Arial" w:eastAsia="Times New Roman" w:hAnsi="Arial" w:cs="Arial"/>
          <w:color w:val="000000"/>
          <w:sz w:val="20"/>
          <w:szCs w:val="20"/>
        </w:rPr>
      </w:pPr>
      <w:r w:rsidRPr="00B354C0">
        <w:rPr>
          <w:rFonts w:ascii="Arial" w:eastAsia="Times New Roman" w:hAnsi="Arial" w:cs="Arial"/>
          <w:color w:val="000000"/>
          <w:sz w:val="20"/>
          <w:szCs w:val="20"/>
        </w:rPr>
        <w:t>Tenham sofrido condenação definitiva por praticar, por meio dolosos, fraude fiscal no recolhimento de quaisquer tributos;</w:t>
      </w:r>
    </w:p>
    <w:p w14:paraId="418D80F2" w14:textId="77777777" w:rsidR="00767AB3" w:rsidRPr="00B354C0" w:rsidRDefault="00767AB3" w:rsidP="006E73E5">
      <w:pPr>
        <w:numPr>
          <w:ilvl w:val="2"/>
          <w:numId w:val="14"/>
        </w:numPr>
        <w:spacing w:before="185" w:after="120" w:line="360" w:lineRule="auto"/>
        <w:ind w:left="0" w:right="65" w:firstLine="0"/>
        <w:jc w:val="both"/>
        <w:rPr>
          <w:rFonts w:ascii="Arial" w:eastAsia="Times New Roman" w:hAnsi="Arial" w:cs="Arial"/>
          <w:color w:val="000000"/>
          <w:sz w:val="20"/>
          <w:szCs w:val="20"/>
        </w:rPr>
      </w:pPr>
      <w:r w:rsidRPr="00B354C0">
        <w:rPr>
          <w:rFonts w:ascii="Arial" w:eastAsia="Times New Roman" w:hAnsi="Arial" w:cs="Arial"/>
          <w:color w:val="000000"/>
          <w:sz w:val="20"/>
          <w:szCs w:val="20"/>
        </w:rPr>
        <w:t>Tenham praticado atos ilícitos visando a frustrar os objetivos da licitação;</w:t>
      </w:r>
    </w:p>
    <w:p w14:paraId="6C989F40" w14:textId="77777777" w:rsidR="00767AB3" w:rsidRPr="00B354C0" w:rsidRDefault="00767AB3" w:rsidP="006E73E5">
      <w:pPr>
        <w:numPr>
          <w:ilvl w:val="2"/>
          <w:numId w:val="14"/>
        </w:numPr>
        <w:spacing w:before="185" w:after="120" w:line="360" w:lineRule="auto"/>
        <w:ind w:left="0" w:right="65" w:firstLine="0"/>
        <w:jc w:val="both"/>
        <w:rPr>
          <w:rFonts w:ascii="Arial" w:eastAsia="Times New Roman" w:hAnsi="Arial" w:cs="Arial"/>
          <w:color w:val="000000"/>
          <w:sz w:val="20"/>
          <w:szCs w:val="20"/>
        </w:rPr>
      </w:pPr>
      <w:r w:rsidRPr="00B354C0">
        <w:rPr>
          <w:rFonts w:ascii="Arial" w:eastAsia="Times New Roman" w:hAnsi="Arial" w:cs="Arial"/>
          <w:color w:val="000000"/>
          <w:sz w:val="20"/>
          <w:szCs w:val="20"/>
        </w:rPr>
        <w:t xml:space="preserve">Demonstrem não possuir idoneidade para contratar com a Administração em virtude de atos ilícitos praticados. </w:t>
      </w:r>
    </w:p>
    <w:p w14:paraId="36224433" w14:textId="77777777" w:rsidR="00767AB3" w:rsidRPr="00B354C0" w:rsidRDefault="00767AB3" w:rsidP="006E73E5">
      <w:pPr>
        <w:numPr>
          <w:ilvl w:val="1"/>
          <w:numId w:val="14"/>
        </w:numPr>
        <w:spacing w:before="185" w:after="120" w:line="360" w:lineRule="auto"/>
        <w:ind w:left="0" w:right="65" w:firstLine="0"/>
        <w:jc w:val="both"/>
        <w:rPr>
          <w:rFonts w:ascii="Arial" w:eastAsia="Times New Roman" w:hAnsi="Arial" w:cs="Arial"/>
          <w:sz w:val="20"/>
          <w:szCs w:val="20"/>
        </w:rPr>
      </w:pPr>
      <w:r w:rsidRPr="00B354C0">
        <w:rPr>
          <w:rFonts w:ascii="Arial" w:eastAsia="Times New Roman" w:hAnsi="Arial" w:cs="Arial"/>
          <w:sz w:val="20"/>
          <w:szCs w:val="20"/>
        </w:rPr>
        <w:t>A aplicação de qualquer das penalidades previstas realizar-se-á em processo administrativo que assegurará o contraditório e a ampla defesa à CONTRATADA, observando-se o procedimento previsto na Lei nº 14.133, de 2021, e subsidiariamente a Lei nº 9.784, de 1999.</w:t>
      </w:r>
    </w:p>
    <w:p w14:paraId="5B9F2C5F" w14:textId="77777777" w:rsidR="00767AB3" w:rsidRPr="00B354C0" w:rsidRDefault="00767AB3" w:rsidP="006E73E5">
      <w:pPr>
        <w:numPr>
          <w:ilvl w:val="1"/>
          <w:numId w:val="14"/>
        </w:numPr>
        <w:spacing w:before="185" w:after="120" w:line="360" w:lineRule="auto"/>
        <w:ind w:left="0" w:right="65" w:firstLine="0"/>
        <w:jc w:val="both"/>
        <w:rPr>
          <w:rFonts w:ascii="Arial" w:eastAsia="Times New Roman" w:hAnsi="Arial" w:cs="Arial"/>
          <w:sz w:val="20"/>
          <w:szCs w:val="20"/>
        </w:rPr>
      </w:pPr>
      <w:r w:rsidRPr="00B354C0">
        <w:rPr>
          <w:rFonts w:ascii="Arial" w:eastAsia="Times New Roman" w:hAnsi="Arial" w:cs="Arial"/>
          <w:sz w:val="20"/>
          <w:szCs w:val="20"/>
        </w:rPr>
        <w:t>As multas devidas e/ou prejuízos causados à Contratante serão deduzidos dos valores a serem pagos, ou recolhidos em favor da União, ou deduzidos da garantia, ou ainda, quando for o caso, serão inscritos na Dívida Ativa do Município e cobrados judicialmente.</w:t>
      </w:r>
    </w:p>
    <w:p w14:paraId="04761C2C" w14:textId="77777777" w:rsidR="00767AB3" w:rsidRPr="00B354C0" w:rsidRDefault="00767AB3" w:rsidP="006E73E5">
      <w:pPr>
        <w:numPr>
          <w:ilvl w:val="2"/>
          <w:numId w:val="14"/>
        </w:numPr>
        <w:spacing w:before="185" w:after="120" w:line="360" w:lineRule="auto"/>
        <w:ind w:left="0" w:right="65" w:firstLine="0"/>
        <w:jc w:val="both"/>
        <w:rPr>
          <w:rFonts w:ascii="Arial" w:eastAsia="Times New Roman" w:hAnsi="Arial" w:cs="Arial"/>
          <w:color w:val="000000"/>
          <w:sz w:val="20"/>
          <w:szCs w:val="20"/>
        </w:rPr>
      </w:pPr>
      <w:r w:rsidRPr="00B354C0">
        <w:rPr>
          <w:rFonts w:ascii="Arial" w:eastAsia="Times New Roman" w:hAnsi="Arial" w:cs="Arial"/>
          <w:color w:val="000000"/>
          <w:sz w:val="20"/>
          <w:szCs w:val="20"/>
        </w:rPr>
        <w:t>Caso a Contratante determine, a multa deverá ser recolhida no prazo máximo de 30 (trinta) dias, a contar da data do recebimento da comunicação enviada pela autoridade competente.</w:t>
      </w:r>
    </w:p>
    <w:p w14:paraId="4223676D" w14:textId="77777777" w:rsidR="00767AB3" w:rsidRPr="00B354C0" w:rsidRDefault="00767AB3" w:rsidP="006E73E5">
      <w:pPr>
        <w:numPr>
          <w:ilvl w:val="1"/>
          <w:numId w:val="14"/>
        </w:numPr>
        <w:spacing w:before="185" w:after="120" w:line="360" w:lineRule="auto"/>
        <w:ind w:left="0" w:right="65" w:firstLine="0"/>
        <w:jc w:val="both"/>
        <w:rPr>
          <w:rFonts w:ascii="Arial" w:eastAsia="Times New Roman" w:hAnsi="Arial" w:cs="Arial"/>
          <w:sz w:val="20"/>
          <w:szCs w:val="20"/>
        </w:rPr>
      </w:pPr>
      <w:r w:rsidRPr="00B354C0">
        <w:rPr>
          <w:rFonts w:ascii="Arial" w:eastAsia="Times New Roman" w:hAnsi="Arial" w:cs="Arial"/>
          <w:sz w:val="20"/>
          <w:szCs w:val="20"/>
        </w:rPr>
        <w:t>Caso o valor da multa não seja suficiente para cobrir os prejuízos causados pela conduta do licitante, o Município ou Entidade poderá cobrar o valor remanescente judicialmente, conforme artigo 419 do Código Civil.</w:t>
      </w:r>
    </w:p>
    <w:p w14:paraId="63439737" w14:textId="77777777" w:rsidR="00767AB3" w:rsidRPr="00B354C0" w:rsidRDefault="00767AB3" w:rsidP="006E73E5">
      <w:pPr>
        <w:numPr>
          <w:ilvl w:val="1"/>
          <w:numId w:val="14"/>
        </w:numPr>
        <w:spacing w:before="185" w:after="120" w:line="360" w:lineRule="auto"/>
        <w:ind w:left="0" w:right="65" w:firstLine="0"/>
        <w:jc w:val="both"/>
        <w:rPr>
          <w:rFonts w:ascii="Arial" w:eastAsia="Times New Roman" w:hAnsi="Arial" w:cs="Arial"/>
          <w:sz w:val="20"/>
          <w:szCs w:val="20"/>
        </w:rPr>
      </w:pPr>
      <w:r w:rsidRPr="00B354C0">
        <w:rPr>
          <w:rFonts w:ascii="Arial" w:eastAsia="Times New Roman" w:hAnsi="Arial" w:cs="Arial"/>
          <w:sz w:val="20"/>
          <w:szCs w:val="20"/>
        </w:rPr>
        <w:lastRenderedPageBreak/>
        <w:t>A autoridade competente, na aplicação das sanções, levará em consideração a gravidade da conduta do infrator, o caráter educativo da pena, bem como o dano causado à Administração, observado o princípio da proporcionalidade.</w:t>
      </w:r>
    </w:p>
    <w:p w14:paraId="330CF1EC" w14:textId="77777777" w:rsidR="00767AB3" w:rsidRPr="00B354C0" w:rsidRDefault="00767AB3" w:rsidP="006E73E5">
      <w:pPr>
        <w:numPr>
          <w:ilvl w:val="1"/>
          <w:numId w:val="14"/>
        </w:numPr>
        <w:spacing w:before="185" w:after="120" w:line="360" w:lineRule="auto"/>
        <w:ind w:left="0" w:right="65" w:firstLine="0"/>
        <w:jc w:val="both"/>
        <w:rPr>
          <w:rFonts w:ascii="Arial" w:eastAsia="Times New Roman" w:hAnsi="Arial" w:cs="Arial"/>
          <w:sz w:val="20"/>
          <w:szCs w:val="20"/>
        </w:rPr>
      </w:pPr>
      <w:r w:rsidRPr="00B354C0">
        <w:rPr>
          <w:rFonts w:ascii="Arial" w:eastAsia="Times New Roman" w:hAnsi="Arial" w:cs="Arial"/>
          <w:sz w:val="20"/>
          <w:szCs w:val="20"/>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2A9B584" w14:textId="77777777" w:rsidR="00767AB3" w:rsidRPr="00B354C0" w:rsidRDefault="00767AB3" w:rsidP="006E73E5">
      <w:pPr>
        <w:numPr>
          <w:ilvl w:val="1"/>
          <w:numId w:val="14"/>
        </w:numPr>
        <w:spacing w:before="185" w:after="120" w:line="360" w:lineRule="auto"/>
        <w:ind w:left="0" w:right="65" w:firstLine="0"/>
        <w:jc w:val="both"/>
        <w:rPr>
          <w:rFonts w:ascii="Arial" w:eastAsia="Times New Roman" w:hAnsi="Arial" w:cs="Arial"/>
          <w:sz w:val="20"/>
          <w:szCs w:val="20"/>
        </w:rPr>
      </w:pPr>
      <w:r w:rsidRPr="00B354C0">
        <w:rPr>
          <w:rFonts w:ascii="Arial" w:eastAsia="Times New Roman" w:hAnsi="Arial" w:cs="Arial"/>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3A54712" w14:textId="77777777" w:rsidR="00767AB3" w:rsidRPr="00B354C0" w:rsidRDefault="00767AB3" w:rsidP="006E73E5">
      <w:pPr>
        <w:numPr>
          <w:ilvl w:val="1"/>
          <w:numId w:val="14"/>
        </w:numPr>
        <w:spacing w:before="185" w:after="120" w:line="360" w:lineRule="auto"/>
        <w:ind w:left="0" w:right="65" w:firstLine="0"/>
        <w:jc w:val="both"/>
        <w:rPr>
          <w:rFonts w:ascii="Arial" w:eastAsia="Times New Roman" w:hAnsi="Arial" w:cs="Arial"/>
          <w:sz w:val="20"/>
          <w:szCs w:val="20"/>
        </w:rPr>
      </w:pPr>
      <w:r w:rsidRPr="00B354C0">
        <w:rPr>
          <w:rFonts w:ascii="Arial" w:eastAsia="Times New Roman" w:hAnsi="Arial" w:cs="Arial"/>
          <w:sz w:val="20"/>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6A44745" w14:textId="77777777" w:rsidR="00767AB3" w:rsidRPr="00B354C0" w:rsidRDefault="00767AB3" w:rsidP="006E73E5">
      <w:pPr>
        <w:numPr>
          <w:ilvl w:val="1"/>
          <w:numId w:val="14"/>
        </w:numPr>
        <w:spacing w:before="185" w:after="120" w:line="360" w:lineRule="auto"/>
        <w:ind w:left="0" w:right="65" w:firstLine="0"/>
        <w:jc w:val="both"/>
        <w:rPr>
          <w:rFonts w:ascii="Arial" w:eastAsia="Times New Roman" w:hAnsi="Arial" w:cs="Arial"/>
          <w:i/>
          <w:sz w:val="20"/>
          <w:szCs w:val="20"/>
        </w:rPr>
      </w:pPr>
      <w:r w:rsidRPr="00B354C0">
        <w:rPr>
          <w:rFonts w:ascii="Arial" w:eastAsia="Times New Roman" w:hAnsi="Arial" w:cs="Arial"/>
          <w:sz w:val="20"/>
          <w:szCs w:val="20"/>
        </w:rPr>
        <w:t>As penalidades serão obrigatoriamente registradas, conforme art. 161 da Lei 14.133, de 2021.</w:t>
      </w:r>
    </w:p>
    <w:p w14:paraId="274EF1B8" w14:textId="77777777" w:rsidR="00767AB3" w:rsidRPr="00B354C0" w:rsidRDefault="00767AB3" w:rsidP="00767AB3">
      <w:pPr>
        <w:keepNext/>
        <w:keepLines/>
        <w:spacing w:line="360" w:lineRule="auto"/>
        <w:jc w:val="both"/>
        <w:outlineLvl w:val="0"/>
        <w:rPr>
          <w:rFonts w:ascii="Arial" w:eastAsia="Times New Roman" w:hAnsi="Arial" w:cs="Arial"/>
          <w:b/>
          <w:sz w:val="20"/>
          <w:szCs w:val="20"/>
        </w:rPr>
      </w:pPr>
    </w:p>
    <w:p w14:paraId="1A9BD68B" w14:textId="77777777" w:rsidR="00767AB3" w:rsidRPr="00B354C0" w:rsidRDefault="00767AB3" w:rsidP="006E73E5">
      <w:pPr>
        <w:keepNext/>
        <w:keepLines/>
        <w:numPr>
          <w:ilvl w:val="0"/>
          <w:numId w:val="14"/>
        </w:numPr>
        <w:spacing w:before="185" w:after="120" w:line="360" w:lineRule="auto"/>
        <w:ind w:left="0" w:right="65" w:firstLine="0"/>
        <w:jc w:val="both"/>
        <w:outlineLvl w:val="0"/>
        <w:rPr>
          <w:rFonts w:ascii="Arial" w:eastAsia="Times New Roman" w:hAnsi="Arial" w:cs="Arial"/>
          <w:b/>
          <w:sz w:val="20"/>
          <w:szCs w:val="20"/>
        </w:rPr>
      </w:pPr>
      <w:r w:rsidRPr="00B354C0">
        <w:rPr>
          <w:rFonts w:ascii="Arial" w:eastAsia="Times New Roman" w:hAnsi="Arial" w:cs="Arial"/>
          <w:b/>
          <w:sz w:val="20"/>
          <w:szCs w:val="20"/>
        </w:rPr>
        <w:t xml:space="preserve">FORMA E CRITÉRIOS DE SELEÇÃO DO FORNECEDOR </w:t>
      </w:r>
    </w:p>
    <w:p w14:paraId="67825CE6" w14:textId="77777777" w:rsidR="00767AB3" w:rsidRPr="00B354C0" w:rsidRDefault="00767AB3" w:rsidP="006E73E5">
      <w:pPr>
        <w:numPr>
          <w:ilvl w:val="1"/>
          <w:numId w:val="14"/>
        </w:numPr>
        <w:spacing w:before="185" w:after="120" w:line="360" w:lineRule="auto"/>
        <w:ind w:left="0" w:right="65" w:firstLine="0"/>
        <w:jc w:val="both"/>
        <w:rPr>
          <w:rFonts w:ascii="Arial" w:eastAsia="Times New Roman" w:hAnsi="Arial" w:cs="Arial"/>
          <w:sz w:val="20"/>
          <w:szCs w:val="20"/>
        </w:rPr>
      </w:pPr>
      <w:r w:rsidRPr="00B354C0">
        <w:rPr>
          <w:rFonts w:ascii="Arial" w:eastAsia="Times New Roman" w:hAnsi="Arial" w:cs="Arial"/>
          <w:sz w:val="20"/>
          <w:szCs w:val="20"/>
        </w:rPr>
        <w:t>O fornecedor será selecionado por meio da realização de procedimento de Pregão Eletrônico, pelo Sistema de Registro de Preços, com fundamento na hipótese do art. 6°, inciso XLI, da Lei nº 14.133/2021.</w:t>
      </w:r>
      <w:r w:rsidRPr="00B354C0">
        <w:rPr>
          <w:rFonts w:ascii="Arial" w:eastAsia="Times New Roman" w:hAnsi="Arial" w:cs="Arial"/>
          <w:iCs/>
          <w:sz w:val="20"/>
          <w:szCs w:val="20"/>
        </w:rPr>
        <w:t xml:space="preserve"> </w:t>
      </w:r>
    </w:p>
    <w:p w14:paraId="0F32CB8F" w14:textId="77777777" w:rsidR="00767AB3" w:rsidRPr="00B354C0" w:rsidRDefault="00767AB3" w:rsidP="00767AB3">
      <w:pPr>
        <w:spacing w:after="120" w:line="360" w:lineRule="auto"/>
        <w:jc w:val="both"/>
        <w:rPr>
          <w:rFonts w:ascii="Arial" w:eastAsia="Times New Roman" w:hAnsi="Arial" w:cs="Arial"/>
          <w:iCs/>
          <w:sz w:val="20"/>
          <w:szCs w:val="20"/>
        </w:rPr>
      </w:pPr>
    </w:p>
    <w:p w14:paraId="2AB7E4EC" w14:textId="77777777" w:rsidR="00767AB3" w:rsidRPr="00B354C0" w:rsidRDefault="00767AB3" w:rsidP="00767AB3">
      <w:pPr>
        <w:spacing w:after="120" w:line="360" w:lineRule="auto"/>
        <w:jc w:val="both"/>
        <w:rPr>
          <w:rFonts w:ascii="Arial" w:eastAsia="Times New Roman" w:hAnsi="Arial" w:cs="Arial"/>
          <w:sz w:val="20"/>
          <w:szCs w:val="20"/>
        </w:rPr>
      </w:pPr>
    </w:p>
    <w:p w14:paraId="6BD5FF82" w14:textId="77777777" w:rsidR="00767AB3" w:rsidRPr="00B354C0" w:rsidRDefault="00767AB3" w:rsidP="00767AB3">
      <w:pPr>
        <w:numPr>
          <w:ilvl w:val="1"/>
          <w:numId w:val="0"/>
        </w:numPr>
        <w:spacing w:line="360" w:lineRule="auto"/>
        <w:jc w:val="both"/>
        <w:rPr>
          <w:rFonts w:ascii="Arial" w:eastAsia="Times New Roman" w:hAnsi="Arial" w:cs="Arial"/>
          <w:iCs/>
          <w:sz w:val="20"/>
          <w:szCs w:val="20"/>
        </w:rPr>
      </w:pPr>
      <w:r w:rsidRPr="00B354C0">
        <w:rPr>
          <w:rFonts w:ascii="Arial" w:eastAsia="Times New Roman" w:hAnsi="Arial" w:cs="Arial"/>
          <w:iCs/>
          <w:sz w:val="20"/>
          <w:szCs w:val="20"/>
        </w:rPr>
        <w:t xml:space="preserve">9.2. Previamente à celebração do contrato, a Administração verificará o eventual descumprimento das condições para contratação, especialmente quanto à existência de sanção que a impeça mediante a consulta a cadastros informativos oficiais, tais como:  </w:t>
      </w:r>
    </w:p>
    <w:p w14:paraId="0BB80CE6" w14:textId="77777777" w:rsidR="00767AB3" w:rsidRPr="00B354C0" w:rsidRDefault="00767AB3" w:rsidP="00767AB3">
      <w:pPr>
        <w:spacing w:before="120" w:after="120" w:line="360" w:lineRule="auto"/>
        <w:contextualSpacing/>
        <w:jc w:val="both"/>
        <w:rPr>
          <w:rFonts w:ascii="Arial" w:eastAsia="Times New Roman" w:hAnsi="Arial" w:cs="Arial"/>
          <w:iCs/>
          <w:sz w:val="20"/>
          <w:szCs w:val="20"/>
          <w:lang w:eastAsia="ar-SA"/>
        </w:rPr>
      </w:pPr>
      <w:r w:rsidRPr="00B354C0">
        <w:rPr>
          <w:rFonts w:ascii="Arial" w:eastAsia="Times New Roman" w:hAnsi="Arial" w:cs="Arial"/>
          <w:iCs/>
          <w:sz w:val="20"/>
          <w:szCs w:val="20"/>
          <w:lang w:eastAsia="ar-SA"/>
        </w:rPr>
        <w:t xml:space="preserve">a) cadastro de fornecedores. </w:t>
      </w:r>
    </w:p>
    <w:p w14:paraId="2ED391F9" w14:textId="77777777" w:rsidR="00767AB3" w:rsidRPr="00B354C0" w:rsidRDefault="00767AB3" w:rsidP="00767AB3">
      <w:pPr>
        <w:spacing w:before="120" w:after="120" w:line="360" w:lineRule="auto"/>
        <w:contextualSpacing/>
        <w:jc w:val="both"/>
        <w:rPr>
          <w:rFonts w:ascii="Arial" w:eastAsia="Times New Roman" w:hAnsi="Arial" w:cs="Arial"/>
          <w:iCs/>
          <w:sz w:val="20"/>
          <w:szCs w:val="20"/>
          <w:lang w:eastAsia="ar-SA"/>
        </w:rPr>
      </w:pPr>
      <w:r w:rsidRPr="00B354C0">
        <w:rPr>
          <w:rFonts w:ascii="Arial" w:eastAsia="Times New Roman" w:hAnsi="Arial" w:cs="Arial"/>
          <w:iCs/>
          <w:sz w:val="20"/>
          <w:szCs w:val="20"/>
          <w:lang w:eastAsia="ar-SA"/>
        </w:rPr>
        <w:t>b) Cadastro Nacional de Empresas Inidôneas e Suspensas - CEIS, mantido pela Controladoria-Geral da União (</w:t>
      </w:r>
      <w:hyperlink r:id="rId54" w:history="1">
        <w:r w:rsidRPr="00B354C0">
          <w:rPr>
            <w:rFonts w:ascii="Arial" w:eastAsia="Times New Roman" w:hAnsi="Arial" w:cs="Arial"/>
            <w:iCs/>
            <w:sz w:val="20"/>
            <w:szCs w:val="20"/>
            <w:u w:val="single"/>
          </w:rPr>
          <w:t>www.portaldatransparencia.gov.br/ceis</w:t>
        </w:r>
      </w:hyperlink>
      <w:r w:rsidRPr="00B354C0">
        <w:rPr>
          <w:rFonts w:ascii="Arial" w:eastAsia="Times New Roman" w:hAnsi="Arial" w:cs="Arial"/>
          <w:iCs/>
          <w:sz w:val="20"/>
          <w:szCs w:val="20"/>
          <w:lang w:eastAsia="ar-SA"/>
        </w:rPr>
        <w:t xml:space="preserve">);  </w:t>
      </w:r>
    </w:p>
    <w:p w14:paraId="0593BCB3" w14:textId="77777777" w:rsidR="00767AB3" w:rsidRPr="00B354C0" w:rsidRDefault="00767AB3" w:rsidP="00767AB3">
      <w:pPr>
        <w:spacing w:before="120" w:after="120" w:line="360" w:lineRule="auto"/>
        <w:contextualSpacing/>
        <w:jc w:val="both"/>
        <w:rPr>
          <w:rFonts w:ascii="Arial" w:eastAsia="Times New Roman" w:hAnsi="Arial" w:cs="Arial"/>
          <w:i/>
          <w:iCs/>
          <w:color w:val="FF0000"/>
          <w:sz w:val="20"/>
          <w:szCs w:val="20"/>
          <w:lang w:eastAsia="ar-SA"/>
        </w:rPr>
      </w:pPr>
      <w:r w:rsidRPr="00B354C0">
        <w:rPr>
          <w:rFonts w:ascii="Arial" w:eastAsia="Times New Roman" w:hAnsi="Arial" w:cs="Arial"/>
          <w:iCs/>
          <w:sz w:val="20"/>
          <w:szCs w:val="20"/>
          <w:lang w:eastAsia="ar-SA"/>
        </w:rPr>
        <w:lastRenderedPageBreak/>
        <w:t>c) Cadastro Nacional de Empresas Punidas – CNEP, mantido pela Controladoria-Geral da União (</w:t>
      </w:r>
      <w:hyperlink r:id="rId55" w:history="1">
        <w:r w:rsidRPr="00B354C0">
          <w:rPr>
            <w:rFonts w:ascii="Arial" w:eastAsia="Times New Roman" w:hAnsi="Arial" w:cs="Arial"/>
            <w:iCs/>
            <w:sz w:val="20"/>
            <w:szCs w:val="20"/>
            <w:u w:val="single"/>
          </w:rPr>
          <w:t>https://www.portaltransparencia.gov.br/sancoes/cnep</w:t>
        </w:r>
      </w:hyperlink>
      <w:r w:rsidRPr="00B354C0">
        <w:rPr>
          <w:rFonts w:ascii="Arial" w:eastAsia="Times New Roman" w:hAnsi="Arial" w:cs="Arial"/>
          <w:iCs/>
          <w:sz w:val="20"/>
          <w:szCs w:val="20"/>
          <w:lang w:eastAsia="ar-SA"/>
        </w:rPr>
        <w:t>).</w:t>
      </w:r>
    </w:p>
    <w:p w14:paraId="0FBADE32" w14:textId="77777777" w:rsidR="00767AB3" w:rsidRPr="00B354C0" w:rsidRDefault="00767AB3" w:rsidP="00767AB3">
      <w:pPr>
        <w:numPr>
          <w:ilvl w:val="1"/>
          <w:numId w:val="0"/>
        </w:numPr>
        <w:spacing w:line="360" w:lineRule="auto"/>
        <w:jc w:val="both"/>
        <w:rPr>
          <w:rFonts w:ascii="Arial" w:eastAsia="Times New Roman" w:hAnsi="Arial" w:cs="Arial"/>
          <w:iCs/>
          <w:sz w:val="20"/>
          <w:szCs w:val="20"/>
        </w:rPr>
      </w:pPr>
      <w:r w:rsidRPr="00B354C0">
        <w:rPr>
          <w:rFonts w:ascii="Arial" w:eastAsia="Times New Roman" w:hAnsi="Arial" w:cs="Arial"/>
          <w:iCs/>
          <w:sz w:val="20"/>
          <w:szCs w:val="20"/>
        </w:rPr>
        <w:t>9.3.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EEADC5D" w14:textId="77777777" w:rsidR="00767AB3" w:rsidRPr="00B354C0" w:rsidRDefault="00767AB3" w:rsidP="00767AB3">
      <w:pPr>
        <w:numPr>
          <w:ilvl w:val="1"/>
          <w:numId w:val="0"/>
        </w:numPr>
        <w:spacing w:line="360" w:lineRule="auto"/>
        <w:jc w:val="both"/>
        <w:rPr>
          <w:rFonts w:ascii="Arial" w:eastAsia="Times New Roman" w:hAnsi="Arial" w:cs="Arial"/>
          <w:iCs/>
          <w:sz w:val="20"/>
          <w:szCs w:val="20"/>
        </w:rPr>
      </w:pPr>
      <w:r w:rsidRPr="00B354C0">
        <w:rPr>
          <w:rFonts w:ascii="Arial" w:eastAsia="Times New Roman" w:hAnsi="Arial" w:cs="Arial"/>
          <w:iCs/>
          <w:sz w:val="20"/>
          <w:szCs w:val="20"/>
        </w:rPr>
        <w:t>9.4. Caso conste na Consulta de Situação do Fornecedor a existência de Ocorrências Impeditivas Indiretas, o gestor diligenciará para verificar se houve fraude por parte das empresas apontadas no Relatório de Ocorrências Impeditivas Indiretas.</w:t>
      </w:r>
    </w:p>
    <w:p w14:paraId="6314981A" w14:textId="77777777" w:rsidR="00767AB3" w:rsidRPr="00B354C0" w:rsidRDefault="00767AB3" w:rsidP="00767AB3">
      <w:pPr>
        <w:numPr>
          <w:ilvl w:val="1"/>
          <w:numId w:val="0"/>
        </w:numPr>
        <w:spacing w:line="360" w:lineRule="auto"/>
        <w:jc w:val="both"/>
        <w:rPr>
          <w:rFonts w:ascii="Arial" w:eastAsia="Times New Roman" w:hAnsi="Arial" w:cs="Arial"/>
          <w:iCs/>
          <w:sz w:val="20"/>
          <w:szCs w:val="20"/>
        </w:rPr>
      </w:pPr>
      <w:r w:rsidRPr="00B354C0">
        <w:rPr>
          <w:rFonts w:ascii="Arial" w:eastAsia="Times New Roman" w:hAnsi="Arial" w:cs="Arial"/>
          <w:iCs/>
          <w:sz w:val="20"/>
          <w:szCs w:val="20"/>
        </w:rPr>
        <w:t>9.5. A tentativa de burla será verificada por meio dos vínculos societários, linhas de fornecimento similares, dentre outros.</w:t>
      </w:r>
    </w:p>
    <w:p w14:paraId="281BFFC1" w14:textId="77777777" w:rsidR="00767AB3" w:rsidRPr="00B354C0" w:rsidRDefault="00767AB3" w:rsidP="00767AB3">
      <w:pPr>
        <w:numPr>
          <w:ilvl w:val="1"/>
          <w:numId w:val="0"/>
        </w:numPr>
        <w:spacing w:line="360" w:lineRule="auto"/>
        <w:jc w:val="both"/>
        <w:rPr>
          <w:rFonts w:ascii="Arial" w:eastAsia="Times New Roman" w:hAnsi="Arial" w:cs="Arial"/>
          <w:iCs/>
          <w:sz w:val="20"/>
          <w:szCs w:val="20"/>
        </w:rPr>
      </w:pPr>
      <w:r w:rsidRPr="00B354C0">
        <w:rPr>
          <w:rFonts w:ascii="Arial" w:eastAsia="Times New Roman" w:hAnsi="Arial" w:cs="Arial"/>
          <w:iCs/>
          <w:sz w:val="20"/>
          <w:szCs w:val="20"/>
        </w:rPr>
        <w:t>9.6. O fornecedor será convocado para manifestação previamente a uma eventual negativa de contratação.</w:t>
      </w:r>
    </w:p>
    <w:p w14:paraId="552F4E94" w14:textId="77777777" w:rsidR="00767AB3" w:rsidRPr="00B354C0" w:rsidRDefault="00767AB3" w:rsidP="00767AB3">
      <w:pPr>
        <w:numPr>
          <w:ilvl w:val="1"/>
          <w:numId w:val="0"/>
        </w:numPr>
        <w:spacing w:line="360" w:lineRule="auto"/>
        <w:jc w:val="both"/>
        <w:rPr>
          <w:rFonts w:ascii="Arial" w:eastAsia="Times New Roman" w:hAnsi="Arial" w:cs="Arial"/>
          <w:iCs/>
          <w:sz w:val="20"/>
          <w:szCs w:val="20"/>
        </w:rPr>
      </w:pPr>
      <w:r w:rsidRPr="00B354C0">
        <w:rPr>
          <w:rFonts w:ascii="Arial" w:eastAsia="Times New Roman" w:hAnsi="Arial" w:cs="Arial"/>
          <w:iCs/>
          <w:sz w:val="20"/>
          <w:szCs w:val="20"/>
        </w:rPr>
        <w:t>9.7. Caso atendidas as condições para contratação, a habilitação do fornecedor será verificada por meio do CADASTRO MUNICIPAL, nos documentos por ele abrangidos.</w:t>
      </w:r>
    </w:p>
    <w:p w14:paraId="12E657D7" w14:textId="77777777" w:rsidR="00767AB3" w:rsidRPr="00B354C0" w:rsidRDefault="00767AB3" w:rsidP="00767AB3">
      <w:pPr>
        <w:numPr>
          <w:ilvl w:val="1"/>
          <w:numId w:val="0"/>
        </w:numPr>
        <w:spacing w:line="360" w:lineRule="auto"/>
        <w:jc w:val="both"/>
        <w:rPr>
          <w:rFonts w:ascii="Arial" w:eastAsia="Times New Roman" w:hAnsi="Arial" w:cs="Arial"/>
          <w:iCs/>
          <w:sz w:val="20"/>
          <w:szCs w:val="20"/>
        </w:rPr>
      </w:pPr>
      <w:r w:rsidRPr="00B354C0">
        <w:rPr>
          <w:rFonts w:ascii="Arial" w:eastAsia="Times New Roman" w:hAnsi="Arial" w:cs="Arial"/>
          <w:iCs/>
          <w:sz w:val="20"/>
          <w:szCs w:val="20"/>
        </w:rPr>
        <w:t>9.8. É dever do fornecedor manter atualizada a respectiva documentação constante do CADASTRO MUNICIPAL, ou encaminhar, quando solicitado pela Administração, a respectiva documentação atualizada.</w:t>
      </w:r>
    </w:p>
    <w:p w14:paraId="29C47EF1" w14:textId="77777777" w:rsidR="00767AB3" w:rsidRPr="00B354C0" w:rsidRDefault="00767AB3" w:rsidP="00767AB3">
      <w:pPr>
        <w:numPr>
          <w:ilvl w:val="1"/>
          <w:numId w:val="0"/>
        </w:numPr>
        <w:spacing w:line="360" w:lineRule="auto"/>
        <w:jc w:val="both"/>
        <w:rPr>
          <w:rFonts w:ascii="Arial" w:eastAsia="Times New Roman" w:hAnsi="Arial" w:cs="Arial"/>
          <w:iCs/>
          <w:sz w:val="20"/>
          <w:szCs w:val="20"/>
        </w:rPr>
      </w:pPr>
      <w:r w:rsidRPr="00B354C0">
        <w:rPr>
          <w:rFonts w:ascii="Arial" w:eastAsia="Times New Roman" w:hAnsi="Arial" w:cs="Arial"/>
          <w:iCs/>
          <w:sz w:val="20"/>
          <w:szCs w:val="20"/>
        </w:rPr>
        <w:t>9.9. Não serão aceitos documentos de habilitação com indicação de CNPJ/CPF diferentes, salvo aqueles legalmente permitidos.</w:t>
      </w:r>
    </w:p>
    <w:p w14:paraId="7246A0FD" w14:textId="77777777" w:rsidR="00767AB3" w:rsidRPr="00B354C0" w:rsidRDefault="00767AB3" w:rsidP="00767AB3">
      <w:pPr>
        <w:numPr>
          <w:ilvl w:val="1"/>
          <w:numId w:val="0"/>
        </w:numPr>
        <w:spacing w:line="360" w:lineRule="auto"/>
        <w:jc w:val="both"/>
        <w:rPr>
          <w:rFonts w:ascii="Arial" w:eastAsia="Times New Roman" w:hAnsi="Arial" w:cs="Arial"/>
          <w:iCs/>
          <w:sz w:val="20"/>
          <w:szCs w:val="20"/>
        </w:rPr>
      </w:pPr>
      <w:r w:rsidRPr="00B354C0">
        <w:rPr>
          <w:rFonts w:ascii="Arial" w:eastAsia="Times New Roman" w:hAnsi="Arial" w:cs="Arial"/>
          <w:iCs/>
          <w:sz w:val="20"/>
          <w:szCs w:val="20"/>
        </w:rPr>
        <w:t>9.10.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A9B0804" w14:textId="77777777" w:rsidR="00767AB3" w:rsidRPr="00B354C0" w:rsidRDefault="00767AB3" w:rsidP="00767AB3">
      <w:pPr>
        <w:numPr>
          <w:ilvl w:val="1"/>
          <w:numId w:val="0"/>
        </w:numPr>
        <w:spacing w:line="360" w:lineRule="auto"/>
        <w:jc w:val="both"/>
        <w:rPr>
          <w:rFonts w:ascii="Arial" w:eastAsia="Times New Roman" w:hAnsi="Arial" w:cs="Arial"/>
          <w:iCs/>
          <w:sz w:val="20"/>
          <w:szCs w:val="20"/>
        </w:rPr>
      </w:pPr>
      <w:r w:rsidRPr="00B354C0">
        <w:rPr>
          <w:rFonts w:ascii="Arial" w:eastAsia="Times New Roman" w:hAnsi="Arial" w:cs="Arial"/>
          <w:iCs/>
          <w:sz w:val="20"/>
          <w:szCs w:val="20"/>
        </w:rPr>
        <w:t>9.11. Serão aceitos registros de CNPJ de fornecedor matriz e filial com diferenças de números de documentos pertinentes ao CND e ao CRF/FGTS, quando for comprovada a centralização do recolhimento dessas contribuições.</w:t>
      </w:r>
    </w:p>
    <w:p w14:paraId="488F4FE7" w14:textId="77777777" w:rsidR="00767AB3" w:rsidRPr="00B354C0" w:rsidRDefault="00767AB3" w:rsidP="00767AB3">
      <w:pPr>
        <w:numPr>
          <w:ilvl w:val="1"/>
          <w:numId w:val="0"/>
        </w:numPr>
        <w:spacing w:line="360" w:lineRule="auto"/>
        <w:jc w:val="both"/>
        <w:rPr>
          <w:rFonts w:ascii="Arial" w:eastAsia="Times New Roman" w:hAnsi="Arial" w:cs="Arial"/>
          <w:iCs/>
          <w:sz w:val="20"/>
          <w:szCs w:val="20"/>
        </w:rPr>
      </w:pPr>
      <w:r w:rsidRPr="00B354C0">
        <w:rPr>
          <w:rFonts w:ascii="Arial" w:eastAsia="Times New Roman" w:hAnsi="Arial" w:cs="Arial"/>
          <w:iCs/>
          <w:sz w:val="20"/>
          <w:szCs w:val="20"/>
        </w:rPr>
        <w:t>Para fins de contratação, deverá o fornecedor comprovar os seguintes requisitos de habilitação:</w:t>
      </w:r>
    </w:p>
    <w:p w14:paraId="3CF93193" w14:textId="77777777" w:rsidR="00767AB3" w:rsidRPr="00B354C0" w:rsidRDefault="00767AB3" w:rsidP="00767AB3">
      <w:pPr>
        <w:spacing w:before="120" w:after="120" w:line="360" w:lineRule="auto"/>
        <w:jc w:val="both"/>
        <w:rPr>
          <w:rFonts w:ascii="Arial" w:eastAsia="Times New Roman" w:hAnsi="Arial" w:cs="Arial"/>
          <w:b/>
          <w:iCs/>
          <w:sz w:val="20"/>
          <w:szCs w:val="20"/>
        </w:rPr>
      </w:pPr>
      <w:r w:rsidRPr="00B354C0">
        <w:rPr>
          <w:rFonts w:ascii="Arial" w:eastAsia="Times New Roman" w:hAnsi="Arial" w:cs="Arial"/>
          <w:b/>
          <w:iCs/>
          <w:sz w:val="20"/>
          <w:szCs w:val="20"/>
        </w:rPr>
        <w:t>9.12. Habilitação Jurídica</w:t>
      </w:r>
      <w:r w:rsidRPr="00B354C0">
        <w:rPr>
          <w:rFonts w:ascii="Arial" w:eastAsia="Times New Roman" w:hAnsi="Arial" w:cs="Arial"/>
          <w:b/>
          <w:bCs/>
          <w:iCs/>
          <w:sz w:val="20"/>
          <w:szCs w:val="20"/>
        </w:rPr>
        <w:t xml:space="preserve">: </w:t>
      </w:r>
    </w:p>
    <w:p w14:paraId="3EEFBA61" w14:textId="77777777" w:rsidR="00767AB3" w:rsidRPr="00B354C0" w:rsidRDefault="00767AB3" w:rsidP="00767AB3">
      <w:pPr>
        <w:spacing w:before="120" w:after="120" w:line="360" w:lineRule="auto"/>
        <w:jc w:val="both"/>
        <w:rPr>
          <w:rFonts w:ascii="Arial" w:eastAsia="Times New Roman" w:hAnsi="Arial" w:cs="Arial"/>
          <w:iCs/>
          <w:sz w:val="20"/>
          <w:szCs w:val="20"/>
        </w:rPr>
      </w:pPr>
      <w:r w:rsidRPr="00B354C0">
        <w:rPr>
          <w:rFonts w:ascii="Arial" w:eastAsia="Times New Roman" w:hAnsi="Arial" w:cs="Arial"/>
          <w:b/>
          <w:iCs/>
          <w:sz w:val="20"/>
          <w:szCs w:val="20"/>
        </w:rPr>
        <w:t>9.12.1. Empresário individual</w:t>
      </w:r>
      <w:r w:rsidRPr="00B354C0">
        <w:rPr>
          <w:rFonts w:ascii="Arial" w:eastAsia="Times New Roman" w:hAnsi="Arial" w:cs="Arial"/>
          <w:iCs/>
          <w:sz w:val="20"/>
          <w:szCs w:val="20"/>
        </w:rPr>
        <w:t xml:space="preserve">: inscrição no Registro Público de Empresas Mercantis, a cargo da Junta Comercial da respectiva sede; </w:t>
      </w:r>
    </w:p>
    <w:p w14:paraId="0DCDFD3F" w14:textId="77777777" w:rsidR="00767AB3" w:rsidRPr="00B354C0" w:rsidRDefault="00767AB3" w:rsidP="00767AB3">
      <w:pPr>
        <w:spacing w:before="120" w:after="120" w:line="360" w:lineRule="auto"/>
        <w:jc w:val="both"/>
        <w:rPr>
          <w:rFonts w:ascii="Arial" w:eastAsia="Times New Roman" w:hAnsi="Arial" w:cs="Arial"/>
          <w:sz w:val="20"/>
          <w:szCs w:val="20"/>
        </w:rPr>
      </w:pPr>
      <w:r w:rsidRPr="00B354C0">
        <w:rPr>
          <w:rFonts w:ascii="Arial" w:eastAsia="Times New Roman" w:hAnsi="Arial" w:cs="Arial"/>
          <w:b/>
          <w:sz w:val="20"/>
          <w:szCs w:val="20"/>
        </w:rPr>
        <w:t>9.12.2. Microempreendedor Individual - MEI</w:t>
      </w:r>
      <w:r w:rsidRPr="00B354C0">
        <w:rPr>
          <w:rFonts w:ascii="Arial" w:eastAsia="Times New Roman" w:hAnsi="Arial" w:cs="Arial"/>
          <w:sz w:val="20"/>
          <w:szCs w:val="20"/>
        </w:rPr>
        <w:t xml:space="preserve">: Certificado da Condição de </w:t>
      </w:r>
      <w:r w:rsidRPr="00B354C0">
        <w:rPr>
          <w:rFonts w:ascii="Arial" w:eastAsia="Times New Roman" w:hAnsi="Arial" w:cs="Arial"/>
          <w:iCs/>
          <w:sz w:val="20"/>
          <w:szCs w:val="20"/>
        </w:rPr>
        <w:t>Microempreendedor</w:t>
      </w:r>
      <w:r w:rsidRPr="00B354C0">
        <w:rPr>
          <w:rFonts w:ascii="Arial" w:eastAsia="Times New Roman" w:hAnsi="Arial" w:cs="Arial"/>
          <w:sz w:val="20"/>
          <w:szCs w:val="20"/>
        </w:rPr>
        <w:t xml:space="preserve"> Individual - CCMEI, cuja aceitação ficará condicionada à verificação da autenticidade no sítio </w:t>
      </w:r>
      <w:hyperlink r:id="rId56">
        <w:r w:rsidRPr="00B354C0">
          <w:rPr>
            <w:rFonts w:ascii="Arial" w:eastAsia="Times New Roman" w:hAnsi="Arial" w:cs="Arial"/>
            <w:sz w:val="20"/>
            <w:szCs w:val="20"/>
            <w:u w:val="single"/>
          </w:rPr>
          <w:t>www.portaldoempreendedor.gov.br</w:t>
        </w:r>
      </w:hyperlink>
      <w:r w:rsidRPr="00B354C0">
        <w:rPr>
          <w:rFonts w:ascii="Arial" w:eastAsia="Times New Roman" w:hAnsi="Arial" w:cs="Arial"/>
          <w:sz w:val="20"/>
          <w:szCs w:val="20"/>
        </w:rPr>
        <w:t xml:space="preserve">; </w:t>
      </w:r>
    </w:p>
    <w:p w14:paraId="327923D8" w14:textId="77777777" w:rsidR="00767AB3" w:rsidRPr="00B354C0" w:rsidRDefault="00767AB3" w:rsidP="00767AB3">
      <w:pPr>
        <w:spacing w:before="120" w:after="120" w:line="360" w:lineRule="auto"/>
        <w:jc w:val="both"/>
        <w:rPr>
          <w:rFonts w:ascii="Arial" w:eastAsia="Times New Roman" w:hAnsi="Arial" w:cs="Arial"/>
          <w:sz w:val="20"/>
          <w:szCs w:val="20"/>
        </w:rPr>
      </w:pPr>
      <w:r w:rsidRPr="00B354C0">
        <w:rPr>
          <w:rFonts w:ascii="Arial" w:eastAsia="Times New Roman" w:hAnsi="Arial" w:cs="Arial"/>
          <w:b/>
          <w:sz w:val="20"/>
          <w:szCs w:val="20"/>
        </w:rPr>
        <w:lastRenderedPageBreak/>
        <w:t>9.12.3. Sociedade empresária, sociedade limitada unipessoal – SLU ou sociedade identificada como empresa individual de responsabilidade limitada - EIRELI</w:t>
      </w:r>
      <w:r w:rsidRPr="00B354C0">
        <w:rPr>
          <w:rFonts w:ascii="Arial" w:eastAsia="Times New Roman" w:hAnsi="Arial" w:cs="Arial"/>
          <w:sz w:val="20"/>
          <w:szCs w:val="20"/>
        </w:rPr>
        <w:t>: inscrição do ato constitutivo, estatuto ou contrato social no Registro Público de Empresas Mercantis, a cargo da Junta Comercial da respectiva sede, acompanhada de documento comprobatório de seus administradores;</w:t>
      </w:r>
    </w:p>
    <w:p w14:paraId="6C60D3A8" w14:textId="77777777" w:rsidR="00767AB3" w:rsidRPr="00B354C0" w:rsidRDefault="00767AB3" w:rsidP="00767AB3">
      <w:pPr>
        <w:spacing w:before="120" w:after="120" w:line="360" w:lineRule="auto"/>
        <w:jc w:val="both"/>
        <w:rPr>
          <w:rFonts w:ascii="Arial" w:eastAsia="Times New Roman" w:hAnsi="Arial" w:cs="Arial"/>
          <w:sz w:val="20"/>
          <w:szCs w:val="20"/>
        </w:rPr>
      </w:pPr>
      <w:r w:rsidRPr="00B354C0">
        <w:rPr>
          <w:rFonts w:ascii="Arial" w:eastAsia="Times New Roman" w:hAnsi="Arial" w:cs="Arial"/>
          <w:b/>
          <w:sz w:val="20"/>
          <w:szCs w:val="20"/>
        </w:rPr>
        <w:t>9.12.4. Sociedade empresária estrangeira com atuação permanente no País</w:t>
      </w:r>
      <w:r w:rsidRPr="00B354C0">
        <w:rPr>
          <w:rFonts w:ascii="Arial" w:eastAsia="Times New Roman" w:hAnsi="Arial" w:cs="Arial"/>
          <w:sz w:val="20"/>
          <w:szCs w:val="20"/>
        </w:rPr>
        <w:t>: decreto de autorização para funcionamento no Brasil;</w:t>
      </w:r>
    </w:p>
    <w:p w14:paraId="59A4CB17" w14:textId="77777777" w:rsidR="00767AB3" w:rsidRPr="00B354C0" w:rsidRDefault="00767AB3" w:rsidP="00767AB3">
      <w:pPr>
        <w:spacing w:before="120" w:after="120" w:line="360" w:lineRule="auto"/>
        <w:jc w:val="both"/>
        <w:rPr>
          <w:rFonts w:ascii="Arial" w:eastAsia="Times New Roman" w:hAnsi="Arial" w:cs="Arial"/>
          <w:sz w:val="20"/>
          <w:szCs w:val="20"/>
        </w:rPr>
      </w:pPr>
      <w:r w:rsidRPr="00B354C0">
        <w:rPr>
          <w:rFonts w:ascii="Arial" w:eastAsia="Times New Roman" w:hAnsi="Arial" w:cs="Arial"/>
          <w:b/>
          <w:sz w:val="20"/>
          <w:szCs w:val="20"/>
        </w:rPr>
        <w:t>9.12.5. Sociedade simples</w:t>
      </w:r>
      <w:r w:rsidRPr="00B354C0">
        <w:rPr>
          <w:rFonts w:ascii="Arial" w:eastAsia="Times New Roman" w:hAnsi="Arial" w:cs="Arial"/>
          <w:sz w:val="20"/>
          <w:szCs w:val="20"/>
        </w:rPr>
        <w:t>: inscrição do ato constitutivo no Registro Civil de Pessoas Jurídicas do local de sua sede, acompanhada de documento comprobatório de seus administradores;</w:t>
      </w:r>
    </w:p>
    <w:p w14:paraId="22102353" w14:textId="77777777" w:rsidR="00767AB3" w:rsidRPr="00B354C0" w:rsidRDefault="00767AB3" w:rsidP="00767AB3">
      <w:pPr>
        <w:spacing w:before="120" w:after="120" w:line="360" w:lineRule="auto"/>
        <w:jc w:val="both"/>
        <w:rPr>
          <w:rFonts w:ascii="Arial" w:eastAsia="Times New Roman" w:hAnsi="Arial" w:cs="Arial"/>
          <w:i/>
          <w:color w:val="FF0000"/>
          <w:sz w:val="20"/>
          <w:szCs w:val="20"/>
        </w:rPr>
      </w:pPr>
      <w:r w:rsidRPr="00B354C0">
        <w:rPr>
          <w:rFonts w:ascii="Arial" w:eastAsia="Times New Roman" w:hAnsi="Arial" w:cs="Arial"/>
          <w:b/>
          <w:sz w:val="20"/>
          <w:szCs w:val="20"/>
        </w:rPr>
        <w:t>9.12.6. Filial, sucursal ou agência</w:t>
      </w:r>
      <w:r w:rsidRPr="00B354C0">
        <w:rPr>
          <w:rFonts w:ascii="Arial" w:eastAsia="Times New Roman" w:hAnsi="Arial" w:cs="Arial"/>
          <w:sz w:val="20"/>
          <w:szCs w:val="20"/>
        </w:rPr>
        <w:t xml:space="preserve"> </w:t>
      </w:r>
      <w:r w:rsidRPr="00B354C0">
        <w:rPr>
          <w:rFonts w:ascii="Arial" w:eastAsia="Times New Roman" w:hAnsi="Arial" w:cs="Arial"/>
          <w:b/>
          <w:sz w:val="20"/>
          <w:szCs w:val="20"/>
        </w:rPr>
        <w:t>de sociedade simples ou empresária</w:t>
      </w:r>
      <w:r w:rsidRPr="00B354C0">
        <w:rPr>
          <w:rFonts w:ascii="Arial" w:eastAsia="Times New Roman" w:hAnsi="Arial" w:cs="Arial"/>
          <w:sz w:val="20"/>
          <w:szCs w:val="20"/>
        </w:rPr>
        <w:t xml:space="preserve"> - inscrição do ato constitutivo da filial, sucursal ou agência da sociedade simples ou empresária, respectivamente, no Registro Civil das Pessoas Jurídicas ou no Registro Público de Empresas Mercantis onde tem sede a matriz;</w:t>
      </w:r>
    </w:p>
    <w:p w14:paraId="6027E531" w14:textId="77777777" w:rsidR="00767AB3" w:rsidRPr="00B354C0" w:rsidRDefault="00767AB3" w:rsidP="00767AB3">
      <w:pPr>
        <w:spacing w:before="120" w:after="120" w:line="360" w:lineRule="auto"/>
        <w:jc w:val="both"/>
        <w:rPr>
          <w:rFonts w:ascii="Arial" w:eastAsia="Times New Roman" w:hAnsi="Arial" w:cs="Arial"/>
          <w:i/>
          <w:color w:val="FF0000"/>
          <w:sz w:val="20"/>
          <w:szCs w:val="20"/>
        </w:rPr>
      </w:pPr>
      <w:r w:rsidRPr="00B354C0">
        <w:rPr>
          <w:rFonts w:ascii="Arial" w:eastAsia="Times New Roman" w:hAnsi="Arial" w:cs="Arial"/>
          <w:bCs/>
          <w:iCs/>
          <w:sz w:val="20"/>
          <w:szCs w:val="20"/>
        </w:rPr>
        <w:t xml:space="preserve">9.12.7. Os </w:t>
      </w:r>
      <w:r w:rsidRPr="00B354C0">
        <w:rPr>
          <w:rFonts w:ascii="Arial" w:eastAsia="Times New Roman" w:hAnsi="Arial" w:cs="Arial"/>
          <w:iCs/>
          <w:sz w:val="20"/>
          <w:szCs w:val="20"/>
        </w:rPr>
        <w:t>documentos</w:t>
      </w:r>
      <w:r w:rsidRPr="00B354C0">
        <w:rPr>
          <w:rFonts w:ascii="Arial" w:eastAsia="Times New Roman" w:hAnsi="Arial" w:cs="Arial"/>
          <w:bCs/>
          <w:iCs/>
          <w:sz w:val="20"/>
          <w:szCs w:val="20"/>
        </w:rPr>
        <w:t xml:space="preserve"> apresentados deverão estar acompanhados de todas as alterações ou da consolidação respectiva</w:t>
      </w:r>
      <w:r w:rsidRPr="00B354C0">
        <w:rPr>
          <w:rFonts w:ascii="Arial" w:eastAsia="Times New Roman" w:hAnsi="Arial" w:cs="Arial"/>
          <w:bCs/>
          <w:i/>
          <w:iCs/>
          <w:sz w:val="20"/>
          <w:szCs w:val="20"/>
        </w:rPr>
        <w:t>.</w:t>
      </w:r>
    </w:p>
    <w:p w14:paraId="759071EC" w14:textId="77777777" w:rsidR="00767AB3" w:rsidRPr="00B354C0" w:rsidRDefault="00767AB3" w:rsidP="00767AB3">
      <w:pPr>
        <w:spacing w:before="120" w:after="120" w:line="360" w:lineRule="auto"/>
        <w:jc w:val="both"/>
        <w:rPr>
          <w:rFonts w:ascii="Arial" w:eastAsia="Times New Roman" w:hAnsi="Arial" w:cs="Arial"/>
          <w:b/>
          <w:iCs/>
          <w:sz w:val="20"/>
          <w:szCs w:val="20"/>
        </w:rPr>
      </w:pPr>
      <w:r w:rsidRPr="00B354C0">
        <w:rPr>
          <w:rFonts w:ascii="Arial" w:eastAsia="Times New Roman" w:hAnsi="Arial" w:cs="Arial"/>
          <w:b/>
          <w:iCs/>
          <w:sz w:val="20"/>
          <w:szCs w:val="20"/>
        </w:rPr>
        <w:t>9.13. Habilitações fiscal, social e trabalhista:</w:t>
      </w:r>
    </w:p>
    <w:p w14:paraId="416F64DE" w14:textId="77777777" w:rsidR="00767AB3" w:rsidRPr="00B354C0" w:rsidRDefault="00767AB3" w:rsidP="00767AB3">
      <w:pPr>
        <w:spacing w:before="120" w:after="120" w:line="360" w:lineRule="auto"/>
        <w:jc w:val="both"/>
        <w:rPr>
          <w:rFonts w:ascii="Arial" w:eastAsia="Times New Roman" w:hAnsi="Arial" w:cs="Arial"/>
          <w:sz w:val="20"/>
          <w:szCs w:val="20"/>
        </w:rPr>
      </w:pPr>
      <w:r w:rsidRPr="00B354C0">
        <w:rPr>
          <w:rFonts w:ascii="Arial" w:eastAsia="Times New Roman" w:hAnsi="Arial" w:cs="Arial"/>
          <w:sz w:val="20"/>
          <w:szCs w:val="20"/>
        </w:rPr>
        <w:t xml:space="preserve">9.13.1. Prova </w:t>
      </w:r>
      <w:r w:rsidRPr="00B354C0">
        <w:rPr>
          <w:rFonts w:ascii="Arial" w:eastAsia="Times New Roman" w:hAnsi="Arial" w:cs="Arial"/>
          <w:iCs/>
          <w:sz w:val="20"/>
          <w:szCs w:val="20"/>
        </w:rPr>
        <w:t>de</w:t>
      </w:r>
      <w:r w:rsidRPr="00B354C0">
        <w:rPr>
          <w:rFonts w:ascii="Arial" w:eastAsia="Times New Roman" w:hAnsi="Arial" w:cs="Arial"/>
          <w:sz w:val="20"/>
          <w:szCs w:val="20"/>
        </w:rPr>
        <w:t xml:space="preserve"> inscrição no Cadastro Nacional da Pessoa Jurídica (CNPJ);</w:t>
      </w:r>
    </w:p>
    <w:p w14:paraId="697D757B" w14:textId="77777777" w:rsidR="00767AB3" w:rsidRPr="00B354C0" w:rsidRDefault="00767AB3" w:rsidP="00767AB3">
      <w:pPr>
        <w:spacing w:before="120" w:after="120" w:line="360" w:lineRule="auto"/>
        <w:jc w:val="both"/>
        <w:rPr>
          <w:rFonts w:ascii="Arial" w:eastAsia="Times New Roman" w:hAnsi="Arial" w:cs="Arial"/>
          <w:sz w:val="20"/>
          <w:szCs w:val="20"/>
        </w:rPr>
      </w:pPr>
      <w:r w:rsidRPr="00B354C0">
        <w:rPr>
          <w:rFonts w:ascii="Arial" w:eastAsia="Times New Roman" w:hAnsi="Arial" w:cs="Arial"/>
          <w:sz w:val="20"/>
          <w:szCs w:val="20"/>
        </w:rPr>
        <w:t>9.13.2.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10F1EA" w14:textId="77777777" w:rsidR="00767AB3" w:rsidRPr="00B354C0" w:rsidRDefault="00767AB3" w:rsidP="00767AB3">
      <w:pPr>
        <w:spacing w:before="120" w:after="120" w:line="360" w:lineRule="auto"/>
        <w:jc w:val="both"/>
        <w:rPr>
          <w:rFonts w:ascii="Arial" w:eastAsia="Times New Roman" w:hAnsi="Arial" w:cs="Arial"/>
          <w:sz w:val="20"/>
          <w:szCs w:val="20"/>
        </w:rPr>
      </w:pPr>
      <w:r w:rsidRPr="00B354C0">
        <w:rPr>
          <w:rFonts w:ascii="Arial" w:eastAsia="Times New Roman" w:hAnsi="Arial" w:cs="Arial"/>
          <w:sz w:val="20"/>
          <w:szCs w:val="20"/>
        </w:rPr>
        <w:t>9.13.3. Prova de regularidade com o Fundo de Garantia do Tempo de Serviço (FGTS);</w:t>
      </w:r>
    </w:p>
    <w:p w14:paraId="5E1D45A5" w14:textId="77777777" w:rsidR="00767AB3" w:rsidRPr="00B354C0" w:rsidRDefault="00767AB3" w:rsidP="00767AB3">
      <w:pPr>
        <w:spacing w:before="120" w:after="120" w:line="360" w:lineRule="auto"/>
        <w:ind w:left="1418" w:hanging="1418"/>
        <w:jc w:val="both"/>
        <w:rPr>
          <w:rFonts w:ascii="Arial" w:eastAsia="Times New Roman" w:hAnsi="Arial" w:cs="Arial"/>
          <w:sz w:val="20"/>
          <w:szCs w:val="20"/>
        </w:rPr>
      </w:pPr>
      <w:r w:rsidRPr="00B354C0">
        <w:rPr>
          <w:rFonts w:ascii="Arial" w:eastAsia="Times New Roman" w:hAnsi="Arial" w:cs="Arial"/>
          <w:sz w:val="20"/>
          <w:szCs w:val="20"/>
        </w:rPr>
        <w:t>9.13.4. Declaração Unificada;</w:t>
      </w:r>
    </w:p>
    <w:p w14:paraId="2405A827" w14:textId="77777777" w:rsidR="00767AB3" w:rsidRPr="00B354C0" w:rsidRDefault="00767AB3" w:rsidP="00767AB3">
      <w:pPr>
        <w:spacing w:before="120" w:after="120" w:line="360" w:lineRule="auto"/>
        <w:jc w:val="both"/>
        <w:rPr>
          <w:rFonts w:ascii="Arial" w:eastAsia="Times New Roman" w:hAnsi="Arial" w:cs="Arial"/>
          <w:sz w:val="20"/>
          <w:szCs w:val="20"/>
        </w:rPr>
      </w:pPr>
      <w:r w:rsidRPr="00B354C0">
        <w:rPr>
          <w:rFonts w:ascii="Arial" w:eastAsia="Times New Roman" w:hAnsi="Arial" w:cs="Arial"/>
          <w:sz w:val="20"/>
          <w:szCs w:val="20"/>
        </w:rPr>
        <w:t>9.13.5.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810B883" w14:textId="77777777" w:rsidR="00767AB3" w:rsidRPr="00B354C0" w:rsidRDefault="00767AB3" w:rsidP="00767AB3">
      <w:pPr>
        <w:spacing w:before="120" w:after="120" w:line="360" w:lineRule="auto"/>
        <w:jc w:val="both"/>
        <w:rPr>
          <w:rFonts w:ascii="Arial" w:eastAsia="Times New Roman" w:hAnsi="Arial" w:cs="Arial"/>
          <w:sz w:val="20"/>
          <w:szCs w:val="20"/>
        </w:rPr>
      </w:pPr>
      <w:r w:rsidRPr="00B354C0">
        <w:rPr>
          <w:rFonts w:ascii="Arial" w:eastAsia="Times New Roman" w:hAnsi="Arial" w:cs="Arial"/>
          <w:sz w:val="20"/>
          <w:szCs w:val="20"/>
        </w:rPr>
        <w:t xml:space="preserve">9.13.6. Prova de inscrição no cadastro de contribuintes estadual, se houver, relativo ao domicílio ou sede do fornecedor, pertinente ao seu ramo de atividade e compatível com o objeto contratual; </w:t>
      </w:r>
    </w:p>
    <w:p w14:paraId="048332FD" w14:textId="77777777" w:rsidR="00767AB3" w:rsidRPr="00B354C0" w:rsidRDefault="00767AB3" w:rsidP="00767AB3">
      <w:pPr>
        <w:spacing w:before="120" w:after="120" w:line="360" w:lineRule="auto"/>
        <w:jc w:val="both"/>
        <w:rPr>
          <w:rFonts w:ascii="Arial" w:eastAsia="Times New Roman" w:hAnsi="Arial" w:cs="Arial"/>
          <w:sz w:val="20"/>
          <w:szCs w:val="20"/>
        </w:rPr>
      </w:pPr>
      <w:r w:rsidRPr="00B354C0">
        <w:rPr>
          <w:rFonts w:ascii="Arial" w:eastAsia="Times New Roman" w:hAnsi="Arial" w:cs="Arial"/>
          <w:sz w:val="20"/>
          <w:szCs w:val="20"/>
        </w:rPr>
        <w:lastRenderedPageBreak/>
        <w:t>9.13.7.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847CCA2" w14:textId="77777777" w:rsidR="00767AB3" w:rsidRPr="00B354C0" w:rsidRDefault="00767AB3" w:rsidP="00767AB3">
      <w:pPr>
        <w:spacing w:before="120" w:after="120" w:line="360" w:lineRule="auto"/>
        <w:jc w:val="both"/>
        <w:rPr>
          <w:rFonts w:ascii="Arial" w:eastAsia="Times New Roman" w:hAnsi="Arial" w:cs="Arial"/>
          <w:sz w:val="20"/>
          <w:szCs w:val="20"/>
        </w:rPr>
      </w:pPr>
      <w:r w:rsidRPr="00B354C0">
        <w:rPr>
          <w:rFonts w:ascii="Arial" w:eastAsia="Times New Roman" w:hAnsi="Arial" w:cs="Arial"/>
          <w:sz w:val="20"/>
          <w:szCs w:val="20"/>
        </w:rPr>
        <w:t xml:space="preserve">9.13.8. Prova de regularidade com a Fazenda Estadual ou Distrital do domicílio ou sede do fornecedor, relativa à atividade em cujo exercício contrata ou concorre; </w:t>
      </w:r>
    </w:p>
    <w:p w14:paraId="35822996" w14:textId="77777777" w:rsidR="00767AB3" w:rsidRPr="00B354C0" w:rsidRDefault="00767AB3" w:rsidP="00767AB3">
      <w:pPr>
        <w:spacing w:before="120" w:after="120" w:line="360" w:lineRule="auto"/>
        <w:jc w:val="both"/>
        <w:rPr>
          <w:rFonts w:ascii="Arial" w:eastAsia="Times New Roman" w:hAnsi="Arial" w:cs="Arial"/>
          <w:i/>
          <w:color w:val="FF0000"/>
          <w:sz w:val="20"/>
          <w:szCs w:val="20"/>
        </w:rPr>
      </w:pPr>
      <w:r w:rsidRPr="00B354C0">
        <w:rPr>
          <w:rFonts w:ascii="Arial" w:eastAsia="Times New Roman" w:hAnsi="Arial" w:cs="Arial"/>
          <w:sz w:val="20"/>
          <w:szCs w:val="20"/>
        </w:rPr>
        <w:t>9.13.9.1.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r w:rsidRPr="00B354C0">
        <w:rPr>
          <w:rFonts w:ascii="Arial" w:eastAsia="Times New Roman" w:hAnsi="Arial" w:cs="Arial"/>
          <w:i/>
          <w:color w:val="FF0000"/>
          <w:sz w:val="20"/>
          <w:szCs w:val="20"/>
        </w:rPr>
        <w:t>.</w:t>
      </w:r>
    </w:p>
    <w:p w14:paraId="5D8224F3" w14:textId="77777777" w:rsidR="00767AB3" w:rsidRPr="00B354C0" w:rsidRDefault="00767AB3" w:rsidP="00767AB3">
      <w:pPr>
        <w:spacing w:after="120" w:line="360" w:lineRule="auto"/>
        <w:jc w:val="both"/>
        <w:rPr>
          <w:rFonts w:ascii="Arial" w:eastAsia="Times New Roman" w:hAnsi="Arial" w:cs="Arial"/>
          <w:sz w:val="20"/>
          <w:szCs w:val="20"/>
        </w:rPr>
      </w:pPr>
    </w:p>
    <w:p w14:paraId="64D066BA" w14:textId="77777777" w:rsidR="00767AB3" w:rsidRPr="00B354C0" w:rsidRDefault="00767AB3" w:rsidP="00767AB3">
      <w:pPr>
        <w:keepNext/>
        <w:keepLines/>
        <w:spacing w:line="360" w:lineRule="auto"/>
        <w:jc w:val="both"/>
        <w:outlineLvl w:val="0"/>
        <w:rPr>
          <w:rFonts w:ascii="Arial" w:eastAsia="Times New Roman" w:hAnsi="Arial" w:cs="Arial"/>
          <w:b/>
          <w:color w:val="000000"/>
          <w:sz w:val="20"/>
          <w:szCs w:val="20"/>
        </w:rPr>
      </w:pPr>
      <w:r w:rsidRPr="00B354C0">
        <w:rPr>
          <w:rFonts w:ascii="Arial" w:eastAsia="Times New Roman" w:hAnsi="Arial" w:cs="Arial"/>
          <w:b/>
          <w:color w:val="000000"/>
          <w:sz w:val="20"/>
          <w:szCs w:val="20"/>
        </w:rPr>
        <w:t xml:space="preserve">10. ADEQUAÇÃO ORÇAMENTÁRIA </w:t>
      </w:r>
    </w:p>
    <w:p w14:paraId="2A01CF5A" w14:textId="77777777" w:rsidR="00767AB3" w:rsidRPr="00B354C0" w:rsidRDefault="00767AB3" w:rsidP="00767AB3">
      <w:pPr>
        <w:spacing w:after="120" w:line="360" w:lineRule="auto"/>
        <w:contextualSpacing/>
        <w:jc w:val="both"/>
        <w:rPr>
          <w:rFonts w:ascii="Arial" w:eastAsia="Times New Roman" w:hAnsi="Arial" w:cs="Arial"/>
          <w:i/>
          <w:iCs/>
          <w:color w:val="FF0000"/>
          <w:sz w:val="20"/>
          <w:szCs w:val="20"/>
        </w:rPr>
      </w:pPr>
      <w:r w:rsidRPr="00B354C0">
        <w:rPr>
          <w:rFonts w:ascii="Arial" w:eastAsia="Times New Roman" w:hAnsi="Arial" w:cs="Arial"/>
          <w:sz w:val="20"/>
          <w:szCs w:val="20"/>
        </w:rPr>
        <w:t>10.1. As despesas decorrentes da presente contratação correrão à conta de recursos específicos consignados no Orçamento Geral da Fundação Municipal de Saúde.</w:t>
      </w:r>
    </w:p>
    <w:p w14:paraId="227C8B1C" w14:textId="77777777" w:rsidR="00767AB3" w:rsidRPr="00B354C0" w:rsidRDefault="00767AB3" w:rsidP="00767AB3">
      <w:pPr>
        <w:spacing w:after="120" w:line="360" w:lineRule="auto"/>
        <w:contextualSpacing/>
        <w:jc w:val="both"/>
        <w:rPr>
          <w:rFonts w:ascii="Arial" w:eastAsia="Times New Roman" w:hAnsi="Arial" w:cs="Arial"/>
          <w:iCs/>
          <w:sz w:val="20"/>
          <w:szCs w:val="20"/>
        </w:rPr>
      </w:pPr>
      <w:r w:rsidRPr="00B354C0">
        <w:rPr>
          <w:rFonts w:ascii="Arial" w:eastAsia="Times New Roman" w:hAnsi="Arial" w:cs="Arial"/>
          <w:iCs/>
          <w:sz w:val="20"/>
          <w:szCs w:val="20"/>
        </w:rPr>
        <w:t>10.1.1. A contratação será atendida pela seguinte dotação:</w:t>
      </w:r>
    </w:p>
    <w:p w14:paraId="1EF17BBA" w14:textId="77777777" w:rsidR="00767AB3" w:rsidRPr="00B354C0" w:rsidRDefault="00767AB3" w:rsidP="00767AB3">
      <w:pPr>
        <w:spacing w:after="120" w:line="360" w:lineRule="auto"/>
        <w:contextualSpacing/>
        <w:jc w:val="both"/>
        <w:rPr>
          <w:rFonts w:ascii="Arial" w:eastAsia="Times New Roman" w:hAnsi="Arial" w:cs="Arial"/>
          <w:iCs/>
          <w:sz w:val="20"/>
          <w:szCs w:val="20"/>
        </w:rPr>
      </w:pPr>
    </w:p>
    <w:tbl>
      <w:tblPr>
        <w:tblW w:w="9848"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626"/>
        <w:gridCol w:w="2268"/>
        <w:gridCol w:w="3917"/>
        <w:gridCol w:w="2037"/>
      </w:tblGrid>
      <w:tr w:rsidR="00767AB3" w:rsidRPr="00B354C0" w14:paraId="729C89DE" w14:textId="77777777" w:rsidTr="00767AB3">
        <w:trPr>
          <w:trHeight w:val="454"/>
        </w:trPr>
        <w:tc>
          <w:tcPr>
            <w:tcW w:w="1626" w:type="dxa"/>
            <w:tcBorders>
              <w:top w:val="single" w:sz="4" w:space="0" w:color="auto"/>
              <w:left w:val="single" w:sz="4" w:space="0" w:color="auto"/>
              <w:bottom w:val="single" w:sz="4" w:space="0" w:color="auto"/>
              <w:right w:val="single" w:sz="4" w:space="0" w:color="auto"/>
            </w:tcBorders>
            <w:vAlign w:val="center"/>
          </w:tcPr>
          <w:p w14:paraId="31245E25" w14:textId="77777777" w:rsidR="00767AB3" w:rsidRPr="00B354C0" w:rsidRDefault="00767AB3" w:rsidP="00767AB3">
            <w:pPr>
              <w:autoSpaceDE w:val="0"/>
              <w:autoSpaceDN w:val="0"/>
              <w:adjustRightInd w:val="0"/>
              <w:jc w:val="center"/>
              <w:rPr>
                <w:rFonts w:ascii="Arial" w:eastAsia="Times New Roman" w:hAnsi="Arial" w:cs="Arial"/>
                <w:sz w:val="20"/>
                <w:szCs w:val="20"/>
                <w:lang w:eastAsia="en-US"/>
              </w:rPr>
            </w:pPr>
            <w:r w:rsidRPr="00B354C0">
              <w:rPr>
                <w:rFonts w:ascii="Arial" w:eastAsia="Calibri" w:hAnsi="Arial" w:cs="Arial"/>
                <w:b/>
                <w:bCs/>
                <w:sz w:val="20"/>
                <w:szCs w:val="20"/>
                <w:lang w:eastAsia="en-US"/>
              </w:rPr>
              <w:t>Organograma</w:t>
            </w:r>
          </w:p>
        </w:tc>
        <w:tc>
          <w:tcPr>
            <w:tcW w:w="2268" w:type="dxa"/>
            <w:tcBorders>
              <w:top w:val="single" w:sz="4" w:space="0" w:color="auto"/>
              <w:left w:val="single" w:sz="4" w:space="0" w:color="auto"/>
              <w:bottom w:val="single" w:sz="4" w:space="0" w:color="auto"/>
              <w:right w:val="single" w:sz="4" w:space="0" w:color="auto"/>
            </w:tcBorders>
            <w:vAlign w:val="center"/>
          </w:tcPr>
          <w:p w14:paraId="5B3C8788" w14:textId="77777777" w:rsidR="00767AB3" w:rsidRPr="00B354C0" w:rsidRDefault="00767AB3" w:rsidP="00767AB3">
            <w:pPr>
              <w:spacing w:before="100" w:beforeAutospacing="1" w:after="100" w:afterAutospacing="1"/>
              <w:jc w:val="center"/>
              <w:rPr>
                <w:rFonts w:ascii="Arial" w:eastAsia="Times New Roman" w:hAnsi="Arial" w:cs="Arial"/>
                <w:sz w:val="20"/>
                <w:szCs w:val="20"/>
              </w:rPr>
            </w:pPr>
            <w:r w:rsidRPr="00B354C0">
              <w:rPr>
                <w:rFonts w:ascii="Arial" w:eastAsia="Times New Roman" w:hAnsi="Arial" w:cs="Arial"/>
                <w:b/>
                <w:bCs/>
                <w:sz w:val="20"/>
                <w:szCs w:val="20"/>
              </w:rPr>
              <w:t>Descrição da Despesa</w:t>
            </w:r>
          </w:p>
        </w:tc>
        <w:tc>
          <w:tcPr>
            <w:tcW w:w="3917" w:type="dxa"/>
            <w:tcBorders>
              <w:top w:val="single" w:sz="4" w:space="0" w:color="auto"/>
              <w:left w:val="single" w:sz="4" w:space="0" w:color="auto"/>
              <w:bottom w:val="single" w:sz="4" w:space="0" w:color="auto"/>
              <w:right w:val="single" w:sz="4" w:space="0" w:color="auto"/>
            </w:tcBorders>
            <w:vAlign w:val="center"/>
          </w:tcPr>
          <w:p w14:paraId="3C28614C" w14:textId="77777777" w:rsidR="00767AB3" w:rsidRPr="00B354C0" w:rsidRDefault="00767AB3" w:rsidP="00767AB3">
            <w:pPr>
              <w:spacing w:before="100" w:beforeAutospacing="1" w:after="100" w:afterAutospacing="1"/>
              <w:jc w:val="center"/>
              <w:rPr>
                <w:rFonts w:ascii="Arial" w:eastAsia="Times New Roman" w:hAnsi="Arial" w:cs="Arial"/>
                <w:sz w:val="20"/>
                <w:szCs w:val="20"/>
              </w:rPr>
            </w:pPr>
            <w:r w:rsidRPr="00B354C0">
              <w:rPr>
                <w:rFonts w:ascii="Arial" w:eastAsia="Times New Roman" w:hAnsi="Arial" w:cs="Arial"/>
                <w:b/>
                <w:bCs/>
                <w:sz w:val="20"/>
                <w:szCs w:val="20"/>
              </w:rPr>
              <w:t>Máscara</w:t>
            </w:r>
          </w:p>
        </w:tc>
        <w:tc>
          <w:tcPr>
            <w:tcW w:w="2037" w:type="dxa"/>
            <w:tcBorders>
              <w:top w:val="single" w:sz="4" w:space="0" w:color="auto"/>
              <w:left w:val="single" w:sz="4" w:space="0" w:color="auto"/>
              <w:bottom w:val="single" w:sz="4" w:space="0" w:color="auto"/>
              <w:right w:val="single" w:sz="4" w:space="0" w:color="auto"/>
            </w:tcBorders>
            <w:vAlign w:val="center"/>
          </w:tcPr>
          <w:p w14:paraId="742961DE" w14:textId="77777777" w:rsidR="00767AB3" w:rsidRPr="00B354C0" w:rsidRDefault="00767AB3" w:rsidP="00767AB3">
            <w:pPr>
              <w:spacing w:before="100" w:beforeAutospacing="1" w:after="100" w:afterAutospacing="1"/>
              <w:jc w:val="center"/>
              <w:rPr>
                <w:rFonts w:ascii="Arial" w:eastAsia="Times New Roman" w:hAnsi="Arial" w:cs="Arial"/>
                <w:sz w:val="20"/>
                <w:szCs w:val="20"/>
              </w:rPr>
            </w:pPr>
            <w:r w:rsidRPr="00B354C0">
              <w:rPr>
                <w:rFonts w:ascii="Arial" w:eastAsia="Times New Roman" w:hAnsi="Arial" w:cs="Arial"/>
                <w:b/>
                <w:bCs/>
                <w:sz w:val="20"/>
                <w:szCs w:val="20"/>
              </w:rPr>
              <w:t>Valor Previsto</w:t>
            </w:r>
          </w:p>
        </w:tc>
      </w:tr>
      <w:tr w:rsidR="00767AB3" w:rsidRPr="00B354C0" w14:paraId="455AA3A5" w14:textId="77777777" w:rsidTr="00767AB3">
        <w:tc>
          <w:tcPr>
            <w:tcW w:w="1626" w:type="dxa"/>
            <w:tcBorders>
              <w:top w:val="single" w:sz="4" w:space="0" w:color="auto"/>
              <w:left w:val="single" w:sz="4" w:space="0" w:color="auto"/>
              <w:bottom w:val="single" w:sz="4" w:space="0" w:color="auto"/>
              <w:right w:val="single" w:sz="4" w:space="0" w:color="auto"/>
            </w:tcBorders>
            <w:vAlign w:val="center"/>
          </w:tcPr>
          <w:p w14:paraId="7A61EC2D" w14:textId="77777777" w:rsidR="00767AB3" w:rsidRPr="00B354C0" w:rsidRDefault="00767AB3" w:rsidP="00767AB3">
            <w:pPr>
              <w:spacing w:before="100" w:beforeAutospacing="1" w:after="100" w:afterAutospacing="1"/>
              <w:jc w:val="center"/>
              <w:rPr>
                <w:rFonts w:ascii="Arial" w:eastAsia="Times New Roman" w:hAnsi="Arial" w:cs="Arial"/>
                <w:sz w:val="20"/>
                <w:szCs w:val="20"/>
              </w:rPr>
            </w:pPr>
            <w:r w:rsidRPr="00B354C0">
              <w:rPr>
                <w:rFonts w:ascii="Arial" w:eastAsia="Times New Roman" w:hAnsi="Arial" w:cs="Arial"/>
                <w:sz w:val="20"/>
                <w:szCs w:val="20"/>
              </w:rPr>
              <w:t>03.001</w:t>
            </w:r>
          </w:p>
        </w:tc>
        <w:tc>
          <w:tcPr>
            <w:tcW w:w="2268" w:type="dxa"/>
            <w:tcBorders>
              <w:top w:val="single" w:sz="4" w:space="0" w:color="auto"/>
              <w:left w:val="single" w:sz="4" w:space="0" w:color="auto"/>
              <w:bottom w:val="single" w:sz="4" w:space="0" w:color="auto"/>
              <w:right w:val="single" w:sz="4" w:space="0" w:color="auto"/>
            </w:tcBorders>
            <w:vAlign w:val="center"/>
          </w:tcPr>
          <w:p w14:paraId="19AE7528" w14:textId="77777777" w:rsidR="00767AB3" w:rsidRPr="00B354C0" w:rsidRDefault="00767AB3" w:rsidP="00767AB3">
            <w:pPr>
              <w:spacing w:before="100" w:beforeAutospacing="1" w:after="100" w:afterAutospacing="1"/>
              <w:jc w:val="center"/>
              <w:rPr>
                <w:rFonts w:ascii="Arial" w:eastAsia="Times New Roman" w:hAnsi="Arial" w:cs="Arial"/>
                <w:sz w:val="20"/>
                <w:szCs w:val="20"/>
              </w:rPr>
            </w:pPr>
            <w:r w:rsidRPr="00B354C0">
              <w:rPr>
                <w:rFonts w:ascii="Arial" w:eastAsia="Times New Roman" w:hAnsi="Arial" w:cs="Arial"/>
                <w:sz w:val="20"/>
                <w:szCs w:val="20"/>
              </w:rPr>
              <w:t>MANUTENSÃO DOS SERVIÇOS DE SAÚDE</w:t>
            </w:r>
          </w:p>
        </w:tc>
        <w:tc>
          <w:tcPr>
            <w:tcW w:w="3917" w:type="dxa"/>
            <w:tcBorders>
              <w:top w:val="single" w:sz="4" w:space="0" w:color="auto"/>
              <w:left w:val="single" w:sz="4" w:space="0" w:color="auto"/>
              <w:bottom w:val="single" w:sz="4" w:space="0" w:color="auto"/>
              <w:right w:val="single" w:sz="4" w:space="0" w:color="auto"/>
            </w:tcBorders>
            <w:vAlign w:val="center"/>
          </w:tcPr>
          <w:p w14:paraId="54D14E48" w14:textId="77777777" w:rsidR="00767AB3" w:rsidRPr="00B354C0" w:rsidRDefault="00767AB3" w:rsidP="00767AB3">
            <w:pPr>
              <w:spacing w:before="100" w:beforeAutospacing="1" w:after="100" w:afterAutospacing="1"/>
              <w:jc w:val="center"/>
              <w:rPr>
                <w:rFonts w:ascii="Arial" w:eastAsia="Times New Roman" w:hAnsi="Arial" w:cs="Arial"/>
                <w:sz w:val="20"/>
                <w:szCs w:val="20"/>
              </w:rPr>
            </w:pPr>
            <w:r w:rsidRPr="00B354C0">
              <w:rPr>
                <w:rFonts w:ascii="Arial" w:eastAsia="Times New Roman" w:hAnsi="Arial" w:cs="Arial"/>
                <w:sz w:val="20"/>
                <w:szCs w:val="20"/>
              </w:rPr>
              <w:t>03.001.10.301.0017.2041.3.390.36.00</w:t>
            </w:r>
          </w:p>
        </w:tc>
        <w:tc>
          <w:tcPr>
            <w:tcW w:w="2037" w:type="dxa"/>
            <w:tcBorders>
              <w:top w:val="single" w:sz="4" w:space="0" w:color="auto"/>
              <w:left w:val="single" w:sz="4" w:space="0" w:color="auto"/>
              <w:bottom w:val="single" w:sz="4" w:space="0" w:color="auto"/>
              <w:right w:val="single" w:sz="4" w:space="0" w:color="auto"/>
            </w:tcBorders>
            <w:vAlign w:val="center"/>
          </w:tcPr>
          <w:p w14:paraId="7CB4F652" w14:textId="77777777" w:rsidR="00767AB3" w:rsidRPr="00B354C0" w:rsidRDefault="00767AB3" w:rsidP="00767AB3">
            <w:pPr>
              <w:spacing w:before="100" w:beforeAutospacing="1" w:after="100" w:afterAutospacing="1"/>
              <w:jc w:val="center"/>
              <w:rPr>
                <w:rFonts w:ascii="Arial" w:eastAsia="Times New Roman" w:hAnsi="Arial" w:cs="Arial"/>
                <w:sz w:val="20"/>
                <w:szCs w:val="20"/>
              </w:rPr>
            </w:pPr>
            <w:r w:rsidRPr="00B354C0">
              <w:rPr>
                <w:rFonts w:ascii="Arial" w:eastAsia="Times New Roman" w:hAnsi="Arial" w:cs="Arial"/>
                <w:sz w:val="20"/>
                <w:szCs w:val="20"/>
              </w:rPr>
              <w:t>Orçamento Sigiloso</w:t>
            </w:r>
          </w:p>
        </w:tc>
      </w:tr>
    </w:tbl>
    <w:p w14:paraId="4144D485" w14:textId="77777777" w:rsidR="00767AB3" w:rsidRPr="00B354C0" w:rsidRDefault="00767AB3" w:rsidP="00767AB3">
      <w:pPr>
        <w:spacing w:after="120" w:line="360" w:lineRule="auto"/>
        <w:contextualSpacing/>
        <w:jc w:val="both"/>
        <w:rPr>
          <w:rFonts w:ascii="Arial" w:eastAsia="Times New Roman" w:hAnsi="Arial" w:cs="Arial"/>
          <w:bCs/>
          <w:color w:val="FF0000"/>
          <w:sz w:val="20"/>
          <w:szCs w:val="20"/>
        </w:rPr>
      </w:pPr>
    </w:p>
    <w:p w14:paraId="0899DB85" w14:textId="77777777" w:rsidR="00767AB3" w:rsidRPr="00B354C0" w:rsidRDefault="00767AB3" w:rsidP="00767AB3">
      <w:pPr>
        <w:spacing w:after="120" w:line="360" w:lineRule="auto"/>
        <w:contextualSpacing/>
        <w:jc w:val="both"/>
        <w:rPr>
          <w:rFonts w:ascii="Arial" w:eastAsia="Times New Roman" w:hAnsi="Arial" w:cs="Arial"/>
          <w:i/>
          <w:iCs/>
          <w:sz w:val="20"/>
          <w:szCs w:val="20"/>
        </w:rPr>
      </w:pPr>
      <w:r w:rsidRPr="00B354C0">
        <w:rPr>
          <w:rFonts w:ascii="Arial" w:eastAsia="Times New Roman" w:hAnsi="Arial" w:cs="Arial"/>
          <w:iCs/>
          <w:sz w:val="20"/>
          <w:szCs w:val="20"/>
        </w:rPr>
        <w:t>10.2. A dotação relativa aos exercícios financeiros subsequentes será indicada após aprovação da Lei Orçamentária respectiva e liberação dos créditos correspondentes, mediante apostilamento</w:t>
      </w:r>
      <w:r w:rsidRPr="00B354C0">
        <w:rPr>
          <w:rFonts w:ascii="Arial" w:eastAsia="Times New Roman" w:hAnsi="Arial" w:cs="Arial"/>
          <w:i/>
          <w:iCs/>
          <w:sz w:val="20"/>
          <w:szCs w:val="20"/>
        </w:rPr>
        <w:t>.</w:t>
      </w:r>
    </w:p>
    <w:p w14:paraId="118731B2" w14:textId="77777777" w:rsidR="00767AB3" w:rsidRPr="00B354C0" w:rsidRDefault="00767AB3" w:rsidP="00767AB3">
      <w:pPr>
        <w:spacing w:after="120" w:line="360" w:lineRule="auto"/>
        <w:contextualSpacing/>
        <w:jc w:val="both"/>
        <w:rPr>
          <w:rFonts w:ascii="Arial" w:eastAsia="Times New Roman" w:hAnsi="Arial" w:cs="Arial"/>
          <w:bCs/>
          <w:color w:val="FF0000"/>
          <w:sz w:val="20"/>
          <w:szCs w:val="20"/>
        </w:rPr>
      </w:pPr>
    </w:p>
    <w:p w14:paraId="0A8A2BDF" w14:textId="77777777" w:rsidR="00767AB3" w:rsidRPr="00B354C0" w:rsidRDefault="00767AB3" w:rsidP="00767AB3">
      <w:pPr>
        <w:spacing w:before="120" w:after="360" w:line="360" w:lineRule="auto"/>
        <w:ind w:left="10" w:hanging="10"/>
        <w:jc w:val="right"/>
        <w:rPr>
          <w:rFonts w:ascii="Arial" w:eastAsia="Times New Roman" w:hAnsi="Arial" w:cs="Arial"/>
          <w:sz w:val="20"/>
          <w:szCs w:val="20"/>
        </w:rPr>
      </w:pPr>
      <w:r w:rsidRPr="00B354C0">
        <w:rPr>
          <w:rFonts w:ascii="Arial" w:eastAsia="Times New Roman" w:hAnsi="Arial" w:cs="Arial"/>
          <w:sz w:val="20"/>
          <w:szCs w:val="20"/>
        </w:rPr>
        <w:t>Paulo Frontin/PR, 07 de maio de 2024.</w:t>
      </w:r>
    </w:p>
    <w:p w14:paraId="71C1B1F2" w14:textId="77777777" w:rsidR="00767AB3" w:rsidRPr="00B354C0" w:rsidRDefault="00767AB3" w:rsidP="00767AB3">
      <w:pPr>
        <w:ind w:left="10" w:hanging="10"/>
        <w:jc w:val="center"/>
        <w:rPr>
          <w:rFonts w:ascii="Arial" w:eastAsia="Times New Roman" w:hAnsi="Arial" w:cs="Arial"/>
          <w:sz w:val="20"/>
          <w:szCs w:val="20"/>
        </w:rPr>
      </w:pPr>
      <w:r w:rsidRPr="00B354C0">
        <w:rPr>
          <w:rFonts w:ascii="Arial" w:eastAsia="Times New Roman" w:hAnsi="Arial" w:cs="Arial"/>
          <w:sz w:val="20"/>
          <w:szCs w:val="20"/>
        </w:rPr>
        <w:t>Jisiane Fatima Sobczak Maia</w:t>
      </w:r>
    </w:p>
    <w:p w14:paraId="2ED48A00" w14:textId="77777777" w:rsidR="00767AB3" w:rsidRPr="00B354C0" w:rsidRDefault="00767AB3" w:rsidP="00767AB3">
      <w:pPr>
        <w:ind w:left="10" w:hanging="10"/>
        <w:jc w:val="center"/>
        <w:rPr>
          <w:rFonts w:ascii="Arial" w:eastAsia="Times New Roman" w:hAnsi="Arial" w:cs="Arial"/>
          <w:sz w:val="20"/>
          <w:szCs w:val="20"/>
        </w:rPr>
      </w:pPr>
      <w:r w:rsidRPr="00B354C0">
        <w:rPr>
          <w:rFonts w:ascii="Arial" w:eastAsia="Times New Roman" w:hAnsi="Arial" w:cs="Arial"/>
          <w:sz w:val="20"/>
          <w:szCs w:val="20"/>
        </w:rPr>
        <w:t>Farmacêutica</w:t>
      </w:r>
    </w:p>
    <w:p w14:paraId="2ABEE9DC" w14:textId="77777777" w:rsidR="00767AB3" w:rsidRPr="00B354C0" w:rsidRDefault="00767AB3" w:rsidP="00767AB3">
      <w:pPr>
        <w:ind w:left="10" w:hanging="10"/>
        <w:jc w:val="center"/>
        <w:rPr>
          <w:rFonts w:ascii="Arial" w:eastAsia="Times New Roman" w:hAnsi="Arial" w:cs="Arial"/>
          <w:sz w:val="20"/>
          <w:szCs w:val="20"/>
        </w:rPr>
      </w:pPr>
    </w:p>
    <w:p w14:paraId="791E57D0" w14:textId="77777777" w:rsidR="00767AB3" w:rsidRPr="00B354C0" w:rsidRDefault="00767AB3" w:rsidP="00767AB3">
      <w:pPr>
        <w:spacing w:before="120" w:after="120" w:line="360" w:lineRule="auto"/>
        <w:ind w:firstLine="1418"/>
        <w:jc w:val="both"/>
        <w:rPr>
          <w:rFonts w:ascii="Arial" w:eastAsia="Times New Roman" w:hAnsi="Arial" w:cs="Arial"/>
          <w:sz w:val="20"/>
          <w:szCs w:val="20"/>
        </w:rPr>
      </w:pPr>
    </w:p>
    <w:p w14:paraId="1C1BBDED" w14:textId="77777777" w:rsidR="00767AB3" w:rsidRPr="00B354C0" w:rsidRDefault="00767AB3" w:rsidP="00767AB3">
      <w:pPr>
        <w:spacing w:before="120" w:after="120" w:line="360" w:lineRule="auto"/>
        <w:ind w:firstLine="1418"/>
        <w:jc w:val="both"/>
        <w:rPr>
          <w:rFonts w:ascii="Arial" w:eastAsia="Times New Roman" w:hAnsi="Arial" w:cs="Arial"/>
          <w:sz w:val="20"/>
          <w:szCs w:val="20"/>
        </w:rPr>
      </w:pPr>
    </w:p>
    <w:p w14:paraId="6F51EE35" w14:textId="77777777" w:rsidR="00767AB3" w:rsidRPr="00B354C0" w:rsidRDefault="00767AB3" w:rsidP="00767AB3">
      <w:pPr>
        <w:spacing w:before="120" w:after="120" w:line="360" w:lineRule="auto"/>
        <w:ind w:firstLine="1418"/>
        <w:jc w:val="both"/>
        <w:rPr>
          <w:rFonts w:ascii="Arial" w:eastAsia="Times New Roman" w:hAnsi="Arial" w:cs="Arial"/>
          <w:sz w:val="20"/>
          <w:szCs w:val="20"/>
        </w:rPr>
      </w:pPr>
    </w:p>
    <w:p w14:paraId="352C618A" w14:textId="77777777" w:rsidR="00767AB3" w:rsidRPr="00B354C0" w:rsidRDefault="00767AB3" w:rsidP="00767AB3">
      <w:pPr>
        <w:suppressAutoHyphens/>
        <w:autoSpaceDE w:val="0"/>
        <w:spacing w:line="360" w:lineRule="auto"/>
        <w:jc w:val="both"/>
        <w:outlineLvl w:val="0"/>
        <w:rPr>
          <w:rFonts w:ascii="Arial" w:eastAsia="Times New Roman" w:hAnsi="Arial" w:cs="Arial"/>
          <w:b/>
          <w:kern w:val="3"/>
          <w:sz w:val="20"/>
          <w:szCs w:val="20"/>
          <w:lang w:eastAsia="zh-CN"/>
        </w:rPr>
      </w:pPr>
      <w:bookmarkStart w:id="84" w:name="_Toc36045263"/>
    </w:p>
    <w:p w14:paraId="02A6AF66" w14:textId="77777777" w:rsidR="00767AB3" w:rsidRPr="00B354C0" w:rsidRDefault="00767AB3" w:rsidP="00767AB3">
      <w:pPr>
        <w:suppressAutoHyphens/>
        <w:autoSpaceDE w:val="0"/>
        <w:spacing w:line="360" w:lineRule="auto"/>
        <w:jc w:val="both"/>
        <w:outlineLvl w:val="0"/>
        <w:rPr>
          <w:rFonts w:ascii="Arial" w:eastAsia="Times New Roman" w:hAnsi="Arial" w:cs="Arial"/>
          <w:b/>
          <w:kern w:val="3"/>
          <w:sz w:val="20"/>
          <w:szCs w:val="20"/>
          <w:lang w:eastAsia="zh-CN"/>
        </w:rPr>
      </w:pPr>
    </w:p>
    <w:p w14:paraId="4FA37B60" w14:textId="77777777" w:rsidR="00767AB3" w:rsidRPr="00B354C0" w:rsidRDefault="00767AB3" w:rsidP="00767AB3">
      <w:pPr>
        <w:suppressAutoHyphens/>
        <w:autoSpaceDE w:val="0"/>
        <w:spacing w:line="360" w:lineRule="auto"/>
        <w:jc w:val="both"/>
        <w:outlineLvl w:val="0"/>
        <w:rPr>
          <w:rFonts w:ascii="Arial" w:eastAsia="Times New Roman" w:hAnsi="Arial" w:cs="Arial"/>
          <w:b/>
          <w:kern w:val="3"/>
          <w:sz w:val="20"/>
          <w:szCs w:val="20"/>
          <w:lang w:eastAsia="zh-CN"/>
        </w:rPr>
      </w:pPr>
    </w:p>
    <w:p w14:paraId="4DC0E8DE" w14:textId="77777777" w:rsidR="00767AB3" w:rsidRPr="00B354C0" w:rsidRDefault="00767AB3" w:rsidP="00767AB3">
      <w:pPr>
        <w:suppressAutoHyphens/>
        <w:autoSpaceDE w:val="0"/>
        <w:spacing w:line="360" w:lineRule="auto"/>
        <w:jc w:val="both"/>
        <w:outlineLvl w:val="0"/>
        <w:rPr>
          <w:rFonts w:ascii="Arial" w:eastAsia="Times New Roman" w:hAnsi="Arial" w:cs="Arial"/>
          <w:b/>
          <w:kern w:val="3"/>
          <w:sz w:val="20"/>
          <w:szCs w:val="20"/>
          <w:lang w:eastAsia="zh-CN"/>
        </w:rPr>
      </w:pPr>
    </w:p>
    <w:p w14:paraId="7CB27911" w14:textId="77777777" w:rsidR="00767AB3" w:rsidRPr="00B354C0" w:rsidRDefault="00767AB3" w:rsidP="00767AB3">
      <w:pPr>
        <w:suppressAutoHyphens/>
        <w:autoSpaceDE w:val="0"/>
        <w:spacing w:line="360" w:lineRule="auto"/>
        <w:jc w:val="both"/>
        <w:outlineLvl w:val="0"/>
        <w:rPr>
          <w:rFonts w:ascii="Arial" w:eastAsia="Times New Roman" w:hAnsi="Arial" w:cs="Arial"/>
          <w:b/>
          <w:kern w:val="3"/>
          <w:sz w:val="20"/>
          <w:szCs w:val="20"/>
          <w:lang w:eastAsia="zh-CN"/>
        </w:rPr>
      </w:pPr>
    </w:p>
    <w:p w14:paraId="65DB7B02" w14:textId="77777777" w:rsidR="00767AB3" w:rsidRPr="00B354C0" w:rsidRDefault="00767AB3" w:rsidP="00767AB3">
      <w:pPr>
        <w:suppressAutoHyphens/>
        <w:autoSpaceDE w:val="0"/>
        <w:spacing w:line="360" w:lineRule="auto"/>
        <w:jc w:val="both"/>
        <w:outlineLvl w:val="0"/>
        <w:rPr>
          <w:rFonts w:ascii="Arial" w:eastAsia="Times New Roman" w:hAnsi="Arial" w:cs="Arial"/>
          <w:b/>
          <w:kern w:val="3"/>
          <w:sz w:val="20"/>
          <w:szCs w:val="20"/>
          <w:lang w:eastAsia="zh-CN"/>
        </w:rPr>
      </w:pPr>
    </w:p>
    <w:p w14:paraId="24EE5F9F" w14:textId="77777777" w:rsidR="00767AB3" w:rsidRPr="00B354C0" w:rsidRDefault="00767AB3" w:rsidP="00767AB3">
      <w:pPr>
        <w:suppressAutoHyphens/>
        <w:autoSpaceDE w:val="0"/>
        <w:spacing w:line="360" w:lineRule="auto"/>
        <w:jc w:val="center"/>
        <w:outlineLvl w:val="0"/>
        <w:rPr>
          <w:rFonts w:ascii="Arial" w:eastAsia="Times New Roman" w:hAnsi="Arial" w:cs="Arial"/>
          <w:b/>
          <w:kern w:val="3"/>
          <w:sz w:val="20"/>
          <w:szCs w:val="20"/>
          <w:lang w:eastAsia="zh-CN"/>
        </w:rPr>
      </w:pPr>
    </w:p>
    <w:p w14:paraId="300AE30E" w14:textId="77777777" w:rsidR="00767AB3" w:rsidRPr="00B354C0" w:rsidRDefault="00767AB3" w:rsidP="00767AB3">
      <w:pPr>
        <w:suppressAutoHyphens/>
        <w:autoSpaceDE w:val="0"/>
        <w:spacing w:line="360" w:lineRule="auto"/>
        <w:jc w:val="center"/>
        <w:outlineLvl w:val="0"/>
        <w:rPr>
          <w:rFonts w:ascii="Arial" w:eastAsia="Times New Roman" w:hAnsi="Arial" w:cs="Arial"/>
          <w:b/>
          <w:kern w:val="3"/>
          <w:sz w:val="20"/>
          <w:szCs w:val="20"/>
          <w:lang w:eastAsia="zh-CN"/>
        </w:rPr>
      </w:pPr>
      <w:r w:rsidRPr="00B354C0">
        <w:rPr>
          <w:rFonts w:ascii="Arial" w:eastAsia="Times New Roman" w:hAnsi="Arial" w:cs="Arial"/>
          <w:b/>
          <w:kern w:val="3"/>
          <w:sz w:val="20"/>
          <w:szCs w:val="20"/>
          <w:lang w:eastAsia="zh-CN"/>
        </w:rPr>
        <w:t>TERMO DE APROVAÇÃO DO TERMO DE REFERÊNCIA</w:t>
      </w:r>
      <w:bookmarkEnd w:id="84"/>
    </w:p>
    <w:p w14:paraId="2CB55612" w14:textId="77777777" w:rsidR="00767AB3" w:rsidRPr="00B354C0" w:rsidRDefault="00767AB3" w:rsidP="00767AB3">
      <w:pPr>
        <w:suppressAutoHyphens/>
        <w:autoSpaceDE w:val="0"/>
        <w:spacing w:line="360" w:lineRule="auto"/>
        <w:jc w:val="center"/>
        <w:rPr>
          <w:rFonts w:ascii="Arial" w:eastAsia="Times New Roman" w:hAnsi="Arial" w:cs="Arial"/>
          <w:kern w:val="3"/>
          <w:sz w:val="20"/>
          <w:szCs w:val="20"/>
          <w:lang w:eastAsia="zh-CN"/>
        </w:rPr>
      </w:pPr>
    </w:p>
    <w:p w14:paraId="43B3BD0A" w14:textId="77777777" w:rsidR="00767AB3" w:rsidRPr="00B354C0" w:rsidRDefault="00767AB3" w:rsidP="00767AB3">
      <w:pPr>
        <w:suppressAutoHyphens/>
        <w:autoSpaceDE w:val="0"/>
        <w:spacing w:line="360" w:lineRule="auto"/>
        <w:jc w:val="both"/>
        <w:rPr>
          <w:rFonts w:ascii="Arial" w:eastAsia="Times New Roman" w:hAnsi="Arial" w:cs="Arial"/>
          <w:kern w:val="3"/>
          <w:sz w:val="20"/>
          <w:szCs w:val="20"/>
          <w:lang w:eastAsia="zh-CN"/>
        </w:rPr>
      </w:pPr>
    </w:p>
    <w:p w14:paraId="616813EE" w14:textId="77777777" w:rsidR="00767AB3" w:rsidRPr="00B354C0" w:rsidRDefault="00767AB3" w:rsidP="00767AB3">
      <w:pPr>
        <w:suppressAutoHyphens/>
        <w:autoSpaceDE w:val="0"/>
        <w:spacing w:line="360" w:lineRule="auto"/>
        <w:ind w:firstLine="708"/>
        <w:jc w:val="both"/>
        <w:rPr>
          <w:rFonts w:ascii="Arial" w:eastAsia="Times New Roman" w:hAnsi="Arial" w:cs="Arial"/>
          <w:kern w:val="3"/>
          <w:sz w:val="20"/>
          <w:szCs w:val="20"/>
          <w:lang w:eastAsia="zh-CN"/>
        </w:rPr>
      </w:pPr>
      <w:r w:rsidRPr="00B354C0">
        <w:rPr>
          <w:rFonts w:ascii="Arial" w:eastAsia="Times New Roman" w:hAnsi="Arial" w:cs="Arial"/>
          <w:kern w:val="3"/>
          <w:sz w:val="20"/>
          <w:szCs w:val="20"/>
          <w:lang w:eastAsia="zh-CN"/>
        </w:rPr>
        <w:t>O conteúdo do Termo de Referência está detalhado de tal forma que propicia o conhecimento pleno do objeto, de forma clara e precisa, permitindo aos futuros licitantes as informações necessárias à boa elaboração de sua proposta, mediante regras estabelecidas neste Termo de Refer</w:t>
      </w:r>
      <w:r w:rsidRPr="00B354C0">
        <w:rPr>
          <w:rFonts w:ascii="Arial" w:eastAsia="DengXian" w:hAnsi="Arial" w:cs="Arial"/>
          <w:kern w:val="3"/>
          <w:sz w:val="20"/>
          <w:szCs w:val="20"/>
          <w:lang w:eastAsia="zh-CN"/>
        </w:rPr>
        <w:t>ê</w:t>
      </w:r>
      <w:r w:rsidRPr="00B354C0">
        <w:rPr>
          <w:rFonts w:ascii="Arial" w:eastAsia="Times New Roman" w:hAnsi="Arial" w:cs="Arial"/>
          <w:kern w:val="3"/>
          <w:sz w:val="20"/>
          <w:szCs w:val="20"/>
          <w:lang w:eastAsia="zh-CN"/>
        </w:rPr>
        <w:t>ncia.</w:t>
      </w:r>
    </w:p>
    <w:p w14:paraId="70D16F7E" w14:textId="77777777" w:rsidR="00767AB3" w:rsidRPr="00B354C0" w:rsidRDefault="00767AB3" w:rsidP="00767AB3">
      <w:pPr>
        <w:suppressAutoHyphens/>
        <w:autoSpaceDE w:val="0"/>
        <w:spacing w:line="360" w:lineRule="auto"/>
        <w:jc w:val="both"/>
        <w:rPr>
          <w:rFonts w:ascii="Arial" w:eastAsia="Times New Roman" w:hAnsi="Arial" w:cs="Arial"/>
          <w:kern w:val="3"/>
          <w:sz w:val="20"/>
          <w:szCs w:val="20"/>
          <w:lang w:eastAsia="zh-CN"/>
        </w:rPr>
      </w:pPr>
    </w:p>
    <w:p w14:paraId="2DAF3367" w14:textId="77777777" w:rsidR="00767AB3" w:rsidRPr="00B354C0" w:rsidRDefault="00767AB3" w:rsidP="00767AB3">
      <w:pPr>
        <w:suppressAutoHyphens/>
        <w:autoSpaceDE w:val="0"/>
        <w:spacing w:line="360" w:lineRule="auto"/>
        <w:ind w:firstLine="708"/>
        <w:jc w:val="both"/>
        <w:rPr>
          <w:rFonts w:ascii="Arial" w:eastAsia="Times New Roman" w:hAnsi="Arial" w:cs="Arial"/>
          <w:kern w:val="3"/>
          <w:sz w:val="20"/>
          <w:szCs w:val="20"/>
          <w:lang w:eastAsia="zh-CN"/>
        </w:rPr>
      </w:pPr>
      <w:r w:rsidRPr="00B354C0">
        <w:rPr>
          <w:rFonts w:ascii="Arial" w:eastAsia="Times New Roman" w:hAnsi="Arial" w:cs="Arial"/>
          <w:kern w:val="3"/>
          <w:sz w:val="20"/>
          <w:szCs w:val="20"/>
          <w:lang w:eastAsia="zh-CN"/>
        </w:rPr>
        <w:t>Verifico que existe disponibilidade financeira, conforme Parecer Contábil e que a despesa respeita e está adequada com as Leis Orçamentárias Municipais.</w:t>
      </w:r>
    </w:p>
    <w:p w14:paraId="3553CF5C" w14:textId="77777777" w:rsidR="00767AB3" w:rsidRPr="00B354C0" w:rsidRDefault="00767AB3" w:rsidP="00767AB3">
      <w:pPr>
        <w:suppressAutoHyphens/>
        <w:autoSpaceDE w:val="0"/>
        <w:spacing w:line="360" w:lineRule="auto"/>
        <w:jc w:val="both"/>
        <w:rPr>
          <w:rFonts w:ascii="Arial" w:eastAsia="Times New Roman" w:hAnsi="Arial" w:cs="Arial"/>
          <w:kern w:val="3"/>
          <w:sz w:val="20"/>
          <w:szCs w:val="20"/>
          <w:lang w:eastAsia="zh-CN"/>
        </w:rPr>
      </w:pPr>
    </w:p>
    <w:p w14:paraId="6B46C733" w14:textId="77777777" w:rsidR="00767AB3" w:rsidRPr="00B354C0" w:rsidRDefault="00767AB3" w:rsidP="00767AB3">
      <w:pPr>
        <w:suppressAutoHyphens/>
        <w:autoSpaceDE w:val="0"/>
        <w:spacing w:line="360" w:lineRule="auto"/>
        <w:ind w:firstLine="708"/>
        <w:jc w:val="both"/>
        <w:rPr>
          <w:rFonts w:ascii="Arial" w:eastAsia="Times New Roman" w:hAnsi="Arial" w:cs="Arial"/>
          <w:kern w:val="3"/>
          <w:sz w:val="20"/>
          <w:szCs w:val="20"/>
          <w:lang w:eastAsia="zh-CN"/>
        </w:rPr>
      </w:pPr>
      <w:r w:rsidRPr="00B354C0">
        <w:rPr>
          <w:rFonts w:ascii="Arial" w:eastAsia="Times New Roman" w:hAnsi="Arial" w:cs="Arial"/>
          <w:kern w:val="3"/>
          <w:sz w:val="20"/>
          <w:szCs w:val="20"/>
          <w:lang w:eastAsia="zh-CN"/>
        </w:rPr>
        <w:t>Dessa forma, preenchido os requisitos legais e ainda analisando sob a ótica da oportunidade, conveniência e relevância para o interesse público, resolvo APROVAR o Termo de Refer</w:t>
      </w:r>
      <w:r w:rsidRPr="00B354C0">
        <w:rPr>
          <w:rFonts w:ascii="Arial" w:eastAsia="DengXian" w:hAnsi="Arial" w:cs="Arial"/>
          <w:kern w:val="3"/>
          <w:sz w:val="20"/>
          <w:szCs w:val="20"/>
          <w:lang w:eastAsia="zh-CN"/>
        </w:rPr>
        <w:t>ê</w:t>
      </w:r>
      <w:r w:rsidRPr="00B354C0">
        <w:rPr>
          <w:rFonts w:ascii="Arial" w:eastAsia="Times New Roman" w:hAnsi="Arial" w:cs="Arial"/>
          <w:kern w:val="3"/>
          <w:sz w:val="20"/>
          <w:szCs w:val="20"/>
          <w:lang w:eastAsia="zh-CN"/>
        </w:rPr>
        <w:t>ncia submetido a análise.</w:t>
      </w:r>
    </w:p>
    <w:p w14:paraId="1554D402" w14:textId="77777777" w:rsidR="00767AB3" w:rsidRPr="00B354C0" w:rsidRDefault="00767AB3" w:rsidP="00767AB3">
      <w:pPr>
        <w:suppressAutoHyphens/>
        <w:autoSpaceDE w:val="0"/>
        <w:spacing w:line="360" w:lineRule="auto"/>
        <w:jc w:val="center"/>
        <w:rPr>
          <w:rFonts w:ascii="Arial" w:eastAsia="Times New Roman" w:hAnsi="Arial" w:cs="Arial"/>
          <w:kern w:val="3"/>
          <w:sz w:val="20"/>
          <w:szCs w:val="20"/>
          <w:lang w:eastAsia="zh-CN"/>
        </w:rPr>
      </w:pPr>
    </w:p>
    <w:p w14:paraId="72561A87" w14:textId="77777777" w:rsidR="00767AB3" w:rsidRPr="00B354C0" w:rsidRDefault="00767AB3" w:rsidP="00767AB3">
      <w:pPr>
        <w:suppressAutoHyphens/>
        <w:autoSpaceDE w:val="0"/>
        <w:spacing w:line="360" w:lineRule="auto"/>
        <w:jc w:val="center"/>
        <w:rPr>
          <w:rFonts w:ascii="Arial" w:eastAsia="Times New Roman" w:hAnsi="Arial" w:cs="Arial"/>
          <w:kern w:val="3"/>
          <w:sz w:val="20"/>
          <w:szCs w:val="20"/>
          <w:lang w:eastAsia="zh-CN"/>
        </w:rPr>
      </w:pPr>
    </w:p>
    <w:p w14:paraId="6C44AA05" w14:textId="77777777" w:rsidR="00767AB3" w:rsidRPr="00B354C0" w:rsidRDefault="00767AB3" w:rsidP="00767AB3">
      <w:pPr>
        <w:suppressAutoHyphens/>
        <w:autoSpaceDE w:val="0"/>
        <w:spacing w:line="360" w:lineRule="auto"/>
        <w:jc w:val="center"/>
        <w:rPr>
          <w:rFonts w:ascii="Arial" w:eastAsia="Times New Roman" w:hAnsi="Arial" w:cs="Arial"/>
          <w:kern w:val="3"/>
          <w:sz w:val="20"/>
          <w:szCs w:val="20"/>
          <w:lang w:eastAsia="zh-CN"/>
        </w:rPr>
      </w:pPr>
    </w:p>
    <w:p w14:paraId="213B811F" w14:textId="77777777" w:rsidR="00767AB3" w:rsidRPr="00B354C0" w:rsidRDefault="00767AB3" w:rsidP="00767AB3">
      <w:pPr>
        <w:spacing w:before="120" w:after="360" w:line="360" w:lineRule="auto"/>
        <w:ind w:left="10" w:hanging="10"/>
        <w:jc w:val="right"/>
        <w:rPr>
          <w:rFonts w:ascii="Arial" w:eastAsia="Times New Roman" w:hAnsi="Arial" w:cs="Arial"/>
          <w:sz w:val="20"/>
          <w:szCs w:val="20"/>
        </w:rPr>
      </w:pPr>
      <w:r w:rsidRPr="00B354C0">
        <w:rPr>
          <w:rFonts w:ascii="Arial" w:eastAsia="Times New Roman" w:hAnsi="Arial" w:cs="Arial"/>
          <w:sz w:val="20"/>
          <w:szCs w:val="20"/>
        </w:rPr>
        <w:t>Paulo Frontin/PR, 07 de maio de 2024.</w:t>
      </w:r>
    </w:p>
    <w:p w14:paraId="02D54D1F" w14:textId="77777777" w:rsidR="00767AB3" w:rsidRPr="00B354C0" w:rsidRDefault="00767AB3" w:rsidP="00767AB3">
      <w:pPr>
        <w:suppressAutoHyphens/>
        <w:autoSpaceDE w:val="0"/>
        <w:spacing w:line="360" w:lineRule="auto"/>
        <w:jc w:val="both"/>
        <w:rPr>
          <w:rFonts w:ascii="Arial" w:eastAsia="Times New Roman" w:hAnsi="Arial" w:cs="Arial"/>
          <w:kern w:val="3"/>
          <w:sz w:val="20"/>
          <w:szCs w:val="20"/>
          <w:lang w:eastAsia="zh-CN"/>
        </w:rPr>
      </w:pPr>
    </w:p>
    <w:p w14:paraId="4BFC3CFB" w14:textId="77777777" w:rsidR="00767AB3" w:rsidRPr="00B354C0" w:rsidRDefault="00767AB3" w:rsidP="00767AB3">
      <w:pPr>
        <w:suppressAutoHyphens/>
        <w:autoSpaceDE w:val="0"/>
        <w:jc w:val="both"/>
        <w:rPr>
          <w:rFonts w:ascii="Arial" w:eastAsia="Times New Roman" w:hAnsi="Arial" w:cs="Arial"/>
          <w:kern w:val="3"/>
          <w:sz w:val="20"/>
          <w:szCs w:val="20"/>
          <w:lang w:eastAsia="zh-CN"/>
        </w:rPr>
      </w:pPr>
    </w:p>
    <w:p w14:paraId="26BC5529" w14:textId="77777777" w:rsidR="00767AB3" w:rsidRPr="00B354C0" w:rsidRDefault="00767AB3" w:rsidP="00767AB3">
      <w:pPr>
        <w:ind w:left="10" w:hanging="10"/>
        <w:jc w:val="center"/>
        <w:rPr>
          <w:rFonts w:ascii="Arial" w:eastAsia="Times New Roman" w:hAnsi="Arial" w:cs="Arial"/>
          <w:sz w:val="20"/>
          <w:szCs w:val="20"/>
        </w:rPr>
      </w:pPr>
      <w:r w:rsidRPr="00B354C0">
        <w:rPr>
          <w:rFonts w:ascii="Arial" w:eastAsia="Times New Roman" w:hAnsi="Arial" w:cs="Arial"/>
          <w:sz w:val="20"/>
          <w:szCs w:val="20"/>
        </w:rPr>
        <w:t>BRUNA CRISTINA MARKEVICZ.</w:t>
      </w:r>
    </w:p>
    <w:p w14:paraId="221BC68F" w14:textId="77777777" w:rsidR="00767AB3" w:rsidRPr="00B354C0" w:rsidRDefault="00767AB3" w:rsidP="00767AB3">
      <w:pPr>
        <w:ind w:left="10" w:hanging="10"/>
        <w:jc w:val="center"/>
        <w:rPr>
          <w:rFonts w:ascii="Arial" w:eastAsia="Times New Roman" w:hAnsi="Arial" w:cs="Arial"/>
          <w:sz w:val="20"/>
          <w:szCs w:val="20"/>
        </w:rPr>
      </w:pPr>
      <w:r w:rsidRPr="00B354C0">
        <w:rPr>
          <w:rFonts w:ascii="Arial" w:eastAsia="Times New Roman" w:hAnsi="Arial" w:cs="Arial"/>
          <w:sz w:val="20"/>
          <w:szCs w:val="20"/>
        </w:rPr>
        <w:t>Secretária Municipal de Saúde</w:t>
      </w:r>
    </w:p>
    <w:p w14:paraId="1E9D2C6D" w14:textId="77777777" w:rsidR="00767AB3" w:rsidRPr="00B354C0" w:rsidRDefault="00767AB3" w:rsidP="00767AB3">
      <w:pPr>
        <w:spacing w:before="120" w:afterLines="120" w:after="288" w:line="360" w:lineRule="auto"/>
        <w:ind w:left="360"/>
        <w:jc w:val="both"/>
        <w:rPr>
          <w:rFonts w:ascii="Arial" w:hAnsi="Arial" w:cs="Arial"/>
          <w:sz w:val="20"/>
          <w:szCs w:val="20"/>
        </w:rPr>
      </w:pPr>
    </w:p>
    <w:p w14:paraId="36BDF49C" w14:textId="77777777" w:rsidR="00CC2519" w:rsidRPr="00B354C0" w:rsidRDefault="00CC2519" w:rsidP="00CC2519">
      <w:pPr>
        <w:rPr>
          <w:rFonts w:ascii="Arial" w:hAnsi="Arial" w:cs="Arial"/>
          <w:sz w:val="20"/>
          <w:szCs w:val="20"/>
        </w:rPr>
      </w:pPr>
    </w:p>
    <w:p w14:paraId="305DDB24" w14:textId="77777777" w:rsidR="00CC2519" w:rsidRPr="00B354C0" w:rsidRDefault="00CC2519" w:rsidP="00CC2519">
      <w:pPr>
        <w:rPr>
          <w:rFonts w:ascii="Arial" w:hAnsi="Arial" w:cs="Arial"/>
          <w:sz w:val="20"/>
          <w:szCs w:val="20"/>
        </w:rPr>
      </w:pPr>
    </w:p>
    <w:p w14:paraId="1BACBF15" w14:textId="77777777" w:rsidR="00CC2519" w:rsidRPr="00B354C0" w:rsidRDefault="00CC2519" w:rsidP="00CC2519">
      <w:pPr>
        <w:rPr>
          <w:rFonts w:ascii="Arial" w:hAnsi="Arial" w:cs="Arial"/>
          <w:sz w:val="20"/>
          <w:szCs w:val="20"/>
        </w:rPr>
      </w:pPr>
    </w:p>
    <w:p w14:paraId="4D2B5BA6" w14:textId="77777777" w:rsidR="00CC2519" w:rsidRPr="00B354C0" w:rsidRDefault="00CC2519" w:rsidP="00CC2519">
      <w:pPr>
        <w:rPr>
          <w:rFonts w:ascii="Arial" w:hAnsi="Arial" w:cs="Arial"/>
          <w:sz w:val="20"/>
          <w:szCs w:val="20"/>
        </w:rPr>
      </w:pPr>
    </w:p>
    <w:p w14:paraId="1367D30A" w14:textId="77777777" w:rsidR="00CC2519" w:rsidRPr="00B354C0" w:rsidRDefault="00CC2519" w:rsidP="00CC2519">
      <w:pPr>
        <w:rPr>
          <w:rFonts w:ascii="Arial" w:hAnsi="Arial" w:cs="Arial"/>
          <w:sz w:val="20"/>
          <w:szCs w:val="20"/>
        </w:rPr>
      </w:pPr>
    </w:p>
    <w:p w14:paraId="1117D10C" w14:textId="77777777" w:rsidR="00CC2519" w:rsidRDefault="00CC2519" w:rsidP="00CC2519">
      <w:pPr>
        <w:rPr>
          <w:rFonts w:ascii="Arial" w:hAnsi="Arial" w:cs="Arial"/>
          <w:sz w:val="20"/>
          <w:szCs w:val="20"/>
        </w:rPr>
      </w:pPr>
    </w:p>
    <w:p w14:paraId="70EBF1FF" w14:textId="77777777" w:rsidR="009378E5" w:rsidRDefault="009378E5" w:rsidP="00CC2519">
      <w:pPr>
        <w:rPr>
          <w:rFonts w:ascii="Arial" w:hAnsi="Arial" w:cs="Arial"/>
          <w:sz w:val="20"/>
          <w:szCs w:val="20"/>
        </w:rPr>
      </w:pPr>
    </w:p>
    <w:p w14:paraId="26AFB2FB" w14:textId="77777777" w:rsidR="009378E5" w:rsidRDefault="009378E5" w:rsidP="00CC2519">
      <w:pPr>
        <w:rPr>
          <w:rFonts w:ascii="Arial" w:hAnsi="Arial" w:cs="Arial"/>
          <w:sz w:val="20"/>
          <w:szCs w:val="20"/>
        </w:rPr>
      </w:pPr>
    </w:p>
    <w:p w14:paraId="3D721E07" w14:textId="77777777" w:rsidR="009378E5" w:rsidRPr="00B354C0" w:rsidRDefault="009378E5" w:rsidP="00CC2519">
      <w:pPr>
        <w:rPr>
          <w:rFonts w:ascii="Arial" w:hAnsi="Arial" w:cs="Arial"/>
          <w:sz w:val="20"/>
          <w:szCs w:val="20"/>
        </w:rPr>
      </w:pPr>
    </w:p>
    <w:p w14:paraId="59BB657E" w14:textId="77777777" w:rsidR="00CC2519" w:rsidRPr="00B354C0" w:rsidRDefault="00CC2519" w:rsidP="00CC2519">
      <w:pPr>
        <w:rPr>
          <w:rFonts w:ascii="Arial" w:hAnsi="Arial" w:cs="Arial"/>
          <w:sz w:val="20"/>
          <w:szCs w:val="20"/>
        </w:rPr>
      </w:pPr>
    </w:p>
    <w:p w14:paraId="05316C18" w14:textId="77777777" w:rsidR="00CC2519" w:rsidRPr="00B354C0" w:rsidRDefault="00CC2519" w:rsidP="00CC2519">
      <w:pPr>
        <w:rPr>
          <w:rFonts w:ascii="Arial" w:hAnsi="Arial" w:cs="Arial"/>
          <w:sz w:val="20"/>
          <w:szCs w:val="20"/>
        </w:rPr>
      </w:pPr>
    </w:p>
    <w:p w14:paraId="540C759D" w14:textId="77777777" w:rsidR="00CC2519" w:rsidRPr="00B354C0" w:rsidRDefault="00CC2519" w:rsidP="00CC2519">
      <w:pPr>
        <w:rPr>
          <w:rFonts w:ascii="Arial" w:hAnsi="Arial" w:cs="Arial"/>
          <w:sz w:val="20"/>
          <w:szCs w:val="20"/>
        </w:rPr>
      </w:pPr>
    </w:p>
    <w:p w14:paraId="1D53B789" w14:textId="77777777" w:rsidR="006E73E5" w:rsidRPr="00B354C0" w:rsidRDefault="006E73E5" w:rsidP="006E73E5">
      <w:pPr>
        <w:spacing w:line="276" w:lineRule="auto"/>
        <w:rPr>
          <w:rFonts w:ascii="Arial" w:hAnsi="Arial" w:cs="Arial"/>
          <w:sz w:val="20"/>
          <w:szCs w:val="20"/>
        </w:rPr>
      </w:pPr>
    </w:p>
    <w:p w14:paraId="4261A378" w14:textId="338A149E" w:rsidR="00CC2519" w:rsidRPr="00B354C0" w:rsidRDefault="0036075E" w:rsidP="0036075E">
      <w:pPr>
        <w:tabs>
          <w:tab w:val="left" w:pos="1080"/>
        </w:tabs>
        <w:rPr>
          <w:rFonts w:ascii="Arial" w:hAnsi="Arial" w:cs="Arial"/>
          <w:sz w:val="20"/>
          <w:szCs w:val="20"/>
        </w:rPr>
      </w:pPr>
      <w:r>
        <w:rPr>
          <w:rFonts w:ascii="Arial" w:hAnsi="Arial" w:cs="Arial"/>
          <w:sz w:val="20"/>
          <w:szCs w:val="20"/>
        </w:rPr>
        <w:tab/>
      </w:r>
    </w:p>
    <w:p w14:paraId="43CBB488" w14:textId="77777777" w:rsidR="006E73E5" w:rsidRPr="00B354C0" w:rsidRDefault="006E73E5" w:rsidP="00CC2519">
      <w:pPr>
        <w:rPr>
          <w:rFonts w:ascii="Arial" w:hAnsi="Arial" w:cs="Arial"/>
          <w:sz w:val="20"/>
          <w:szCs w:val="20"/>
        </w:rPr>
      </w:pPr>
    </w:p>
    <w:p w14:paraId="78D99F2B" w14:textId="77777777" w:rsidR="006E73E5" w:rsidRPr="00B354C0" w:rsidRDefault="006E73E5" w:rsidP="00CC2519">
      <w:pPr>
        <w:rPr>
          <w:rFonts w:ascii="Arial" w:hAnsi="Arial" w:cs="Arial"/>
          <w:sz w:val="20"/>
          <w:szCs w:val="20"/>
        </w:rPr>
      </w:pPr>
    </w:p>
    <w:p w14:paraId="4FBC25B0" w14:textId="77777777" w:rsidR="006E73E5" w:rsidRPr="00B354C0" w:rsidRDefault="006E73E5" w:rsidP="00CC2519">
      <w:pPr>
        <w:rPr>
          <w:rFonts w:ascii="Arial" w:hAnsi="Arial" w:cs="Arial"/>
          <w:sz w:val="20"/>
          <w:szCs w:val="2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3"/>
        <w:gridCol w:w="7515"/>
      </w:tblGrid>
      <w:tr w:rsidR="003C0C1D" w:rsidRPr="003C0C1D" w14:paraId="7A884260" w14:textId="77777777" w:rsidTr="003C0C1D">
        <w:trPr>
          <w:trHeight w:val="405"/>
        </w:trPr>
        <w:tc>
          <w:tcPr>
            <w:tcW w:w="9270" w:type="dxa"/>
            <w:gridSpan w:val="2"/>
            <w:tcBorders>
              <w:top w:val="single" w:sz="6" w:space="0" w:color="000000"/>
              <w:left w:val="single" w:sz="6" w:space="0" w:color="000000"/>
              <w:bottom w:val="single" w:sz="6" w:space="0" w:color="000000"/>
              <w:right w:val="single" w:sz="6" w:space="0" w:color="000000"/>
            </w:tcBorders>
            <w:shd w:val="clear" w:color="auto" w:fill="8EAADB"/>
            <w:vAlign w:val="center"/>
            <w:hideMark/>
          </w:tcPr>
          <w:p w14:paraId="04097989" w14:textId="77777777" w:rsidR="003C0C1D" w:rsidRPr="003C0C1D" w:rsidRDefault="003C0C1D" w:rsidP="003C0C1D">
            <w:pPr>
              <w:jc w:val="center"/>
              <w:textAlignment w:val="baseline"/>
              <w:rPr>
                <w:rFonts w:ascii="Segoe UI" w:eastAsia="Times New Roman" w:hAnsi="Segoe UI" w:cs="Segoe UI"/>
                <w:sz w:val="18"/>
                <w:szCs w:val="18"/>
              </w:rPr>
            </w:pPr>
            <w:r w:rsidRPr="003C0C1D">
              <w:rPr>
                <w:rFonts w:ascii="Arial" w:eastAsia="Times New Roman" w:hAnsi="Arial" w:cs="Arial"/>
                <w:b/>
                <w:bCs/>
                <w:sz w:val="36"/>
                <w:szCs w:val="36"/>
              </w:rPr>
              <w:t>ETP - Estudo Técnico Preliminar</w:t>
            </w:r>
            <w:r w:rsidRPr="003C0C1D">
              <w:rPr>
                <w:rFonts w:ascii="Arial" w:eastAsia="Times New Roman" w:hAnsi="Arial" w:cs="Arial"/>
                <w:sz w:val="36"/>
                <w:szCs w:val="36"/>
              </w:rPr>
              <w:t> </w:t>
            </w:r>
          </w:p>
        </w:tc>
      </w:tr>
      <w:tr w:rsidR="003C0C1D" w:rsidRPr="003C0C1D" w14:paraId="769835E6" w14:textId="77777777" w:rsidTr="003C0C1D">
        <w:trPr>
          <w:trHeight w:val="570"/>
        </w:trPr>
        <w:tc>
          <w:tcPr>
            <w:tcW w:w="3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8675343"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Órgão ou Entidade Requisitante </w:t>
            </w:r>
          </w:p>
        </w:tc>
        <w:tc>
          <w:tcPr>
            <w:tcW w:w="58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EF20AE2"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Secretaria Municipal de Saúde  </w:t>
            </w:r>
          </w:p>
        </w:tc>
      </w:tr>
      <w:tr w:rsidR="003C0C1D" w:rsidRPr="003C0C1D" w14:paraId="69A34811" w14:textId="77777777" w:rsidTr="003C0C1D">
        <w:trPr>
          <w:trHeight w:val="570"/>
        </w:trPr>
        <w:tc>
          <w:tcPr>
            <w:tcW w:w="3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858A26E"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Equipe Responsável  </w:t>
            </w:r>
          </w:p>
          <w:p w14:paraId="0B5C22C4"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(Nome de todos os responsáveis) </w:t>
            </w:r>
          </w:p>
        </w:tc>
        <w:tc>
          <w:tcPr>
            <w:tcW w:w="58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8AE73A5" w14:textId="77777777" w:rsidR="003C0C1D" w:rsidRPr="003C0C1D" w:rsidRDefault="003C0C1D" w:rsidP="003C0C1D">
            <w:pPr>
              <w:numPr>
                <w:ilvl w:val="0"/>
                <w:numId w:val="29"/>
              </w:numPr>
              <w:ind w:left="0" w:firstLine="705"/>
              <w:textAlignment w:val="baseline"/>
              <w:rPr>
                <w:rFonts w:ascii="Arial" w:eastAsia="Times New Roman" w:hAnsi="Arial" w:cs="Arial"/>
                <w:sz w:val="22"/>
                <w:szCs w:val="22"/>
              </w:rPr>
            </w:pPr>
            <w:r w:rsidRPr="003C0C1D">
              <w:rPr>
                <w:rFonts w:ascii="Arial" w:eastAsia="Times New Roman" w:hAnsi="Arial" w:cs="Arial"/>
                <w:color w:val="000000"/>
                <w:sz w:val="22"/>
                <w:szCs w:val="22"/>
              </w:rPr>
              <w:t>Bruna Cristina Markievicz </w:t>
            </w:r>
          </w:p>
          <w:p w14:paraId="079774DC" w14:textId="77777777" w:rsidR="003C0C1D" w:rsidRPr="003C0C1D" w:rsidRDefault="003C0C1D" w:rsidP="003C0C1D">
            <w:pPr>
              <w:numPr>
                <w:ilvl w:val="0"/>
                <w:numId w:val="30"/>
              </w:numPr>
              <w:ind w:left="0" w:firstLine="705"/>
              <w:textAlignment w:val="baseline"/>
              <w:rPr>
                <w:rFonts w:ascii="Arial" w:eastAsia="Times New Roman" w:hAnsi="Arial" w:cs="Arial"/>
                <w:sz w:val="22"/>
                <w:szCs w:val="22"/>
              </w:rPr>
            </w:pPr>
            <w:r w:rsidRPr="003C0C1D">
              <w:rPr>
                <w:rFonts w:ascii="Arial" w:eastAsia="Times New Roman" w:hAnsi="Arial" w:cs="Arial"/>
                <w:color w:val="000000"/>
                <w:sz w:val="22"/>
                <w:szCs w:val="22"/>
              </w:rPr>
              <w:t>Francieli Natali Huk </w:t>
            </w:r>
          </w:p>
          <w:p w14:paraId="586ACF52" w14:textId="77777777" w:rsidR="003C0C1D" w:rsidRPr="003C0C1D" w:rsidRDefault="003C0C1D" w:rsidP="003C0C1D">
            <w:pPr>
              <w:numPr>
                <w:ilvl w:val="0"/>
                <w:numId w:val="31"/>
              </w:numPr>
              <w:ind w:left="0" w:firstLine="705"/>
              <w:textAlignment w:val="baseline"/>
              <w:rPr>
                <w:rFonts w:ascii="Arial" w:eastAsia="Times New Roman" w:hAnsi="Arial" w:cs="Arial"/>
                <w:sz w:val="22"/>
                <w:szCs w:val="22"/>
              </w:rPr>
            </w:pPr>
            <w:r w:rsidRPr="003C0C1D">
              <w:rPr>
                <w:rFonts w:ascii="Arial" w:eastAsia="Times New Roman" w:hAnsi="Arial" w:cs="Arial"/>
                <w:color w:val="000000"/>
                <w:sz w:val="22"/>
                <w:szCs w:val="22"/>
              </w:rPr>
              <w:t>Jisiane Fatima Sobczak Maia </w:t>
            </w:r>
          </w:p>
          <w:p w14:paraId="14A06DDC" w14:textId="77777777" w:rsidR="003C0C1D" w:rsidRPr="003C0C1D" w:rsidRDefault="003C0C1D" w:rsidP="003C0C1D">
            <w:pPr>
              <w:numPr>
                <w:ilvl w:val="0"/>
                <w:numId w:val="32"/>
              </w:numPr>
              <w:ind w:left="0" w:firstLine="705"/>
              <w:textAlignment w:val="baseline"/>
              <w:rPr>
                <w:rFonts w:ascii="Arial" w:eastAsia="Times New Roman" w:hAnsi="Arial" w:cs="Arial"/>
                <w:sz w:val="22"/>
                <w:szCs w:val="22"/>
              </w:rPr>
            </w:pPr>
            <w:r w:rsidRPr="003C0C1D">
              <w:rPr>
                <w:rFonts w:ascii="Arial" w:eastAsia="Times New Roman" w:hAnsi="Arial" w:cs="Arial"/>
                <w:color w:val="000000"/>
                <w:sz w:val="22"/>
                <w:szCs w:val="22"/>
              </w:rPr>
              <w:t>Rafaela Cristine Cobos </w:t>
            </w:r>
          </w:p>
        </w:tc>
      </w:tr>
      <w:tr w:rsidR="003C0C1D" w:rsidRPr="003C0C1D" w14:paraId="28014096" w14:textId="77777777" w:rsidTr="003C0C1D">
        <w:trPr>
          <w:trHeight w:val="570"/>
        </w:trPr>
        <w:tc>
          <w:tcPr>
            <w:tcW w:w="3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810A864"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Cargo, CPF, e-mails e telefones de todos os responsáveis </w:t>
            </w:r>
          </w:p>
        </w:tc>
        <w:tc>
          <w:tcPr>
            <w:tcW w:w="58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218D399"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sz w:val="22"/>
                <w:szCs w:val="22"/>
              </w:rPr>
              <w:t>1. Bruna Cristina Markevicz  </w:t>
            </w:r>
          </w:p>
          <w:p w14:paraId="3D7A9B87"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sz w:val="22"/>
                <w:szCs w:val="22"/>
              </w:rPr>
              <w:t>Secretária Municipal de Saúde </w:t>
            </w:r>
          </w:p>
          <w:p w14:paraId="23AD6921"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sz w:val="22"/>
                <w:szCs w:val="22"/>
              </w:rPr>
              <w:t>CPF: 069.139.359-19 </w:t>
            </w:r>
          </w:p>
          <w:p w14:paraId="4EA6DDB8"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sz w:val="22"/>
                <w:szCs w:val="22"/>
              </w:rPr>
              <w:t xml:space="preserve">E-mail: </w:t>
            </w:r>
            <w:hyperlink r:id="rId57" w:tgtFrame="_blank" w:history="1">
              <w:r w:rsidRPr="003C0C1D">
                <w:rPr>
                  <w:rFonts w:ascii="Arial" w:eastAsia="Times New Roman" w:hAnsi="Arial" w:cs="Arial"/>
                  <w:color w:val="0563C1"/>
                  <w:sz w:val="22"/>
                  <w:szCs w:val="22"/>
                  <w:u w:val="single"/>
                </w:rPr>
                <w:t>brunamarkevicz10@yahoo.com.br</w:t>
              </w:r>
            </w:hyperlink>
            <w:r w:rsidRPr="003C0C1D">
              <w:rPr>
                <w:rFonts w:ascii="Arial" w:eastAsia="Times New Roman" w:hAnsi="Arial" w:cs="Arial"/>
                <w:sz w:val="22"/>
                <w:szCs w:val="22"/>
              </w:rPr>
              <w:t> </w:t>
            </w:r>
          </w:p>
          <w:p w14:paraId="7294C7AA"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sz w:val="22"/>
                <w:szCs w:val="22"/>
              </w:rPr>
              <w:t>Telefone: (42) 99101-9150 </w:t>
            </w:r>
          </w:p>
          <w:p w14:paraId="50BCAD35"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sz w:val="22"/>
                <w:szCs w:val="22"/>
              </w:rPr>
              <w:t> </w:t>
            </w:r>
          </w:p>
          <w:p w14:paraId="714DAC2F" w14:textId="77777777" w:rsidR="003C0C1D" w:rsidRPr="003C0C1D" w:rsidRDefault="003C0C1D" w:rsidP="003C0C1D">
            <w:pPr>
              <w:numPr>
                <w:ilvl w:val="0"/>
                <w:numId w:val="33"/>
              </w:numPr>
              <w:ind w:left="0" w:firstLine="705"/>
              <w:textAlignment w:val="baseline"/>
              <w:rPr>
                <w:rFonts w:ascii="Arial" w:eastAsia="Times New Roman" w:hAnsi="Arial" w:cs="Arial"/>
                <w:sz w:val="22"/>
                <w:szCs w:val="22"/>
              </w:rPr>
            </w:pPr>
            <w:r w:rsidRPr="003C0C1D">
              <w:rPr>
                <w:rFonts w:ascii="Arial" w:eastAsia="Times New Roman" w:hAnsi="Arial" w:cs="Arial"/>
                <w:color w:val="000000"/>
                <w:sz w:val="22"/>
                <w:szCs w:val="22"/>
              </w:rPr>
              <w:t>Francieli Natali Huk </w:t>
            </w:r>
          </w:p>
          <w:p w14:paraId="4BD3706C"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Farmacêutica </w:t>
            </w:r>
          </w:p>
          <w:p w14:paraId="098CC810"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CPF: 075.444.679-45 </w:t>
            </w:r>
          </w:p>
          <w:p w14:paraId="78E3C5B5" w14:textId="77777777" w:rsidR="003C0C1D" w:rsidRPr="003C0C1D" w:rsidRDefault="003C0C1D" w:rsidP="003C0C1D">
            <w:pPr>
              <w:numPr>
                <w:ilvl w:val="0"/>
                <w:numId w:val="34"/>
              </w:numPr>
              <w:ind w:left="0" w:firstLine="705"/>
              <w:textAlignment w:val="baseline"/>
              <w:rPr>
                <w:rFonts w:ascii="Arial" w:eastAsia="Times New Roman" w:hAnsi="Arial" w:cs="Arial"/>
                <w:sz w:val="22"/>
                <w:szCs w:val="22"/>
              </w:rPr>
            </w:pPr>
            <w:r w:rsidRPr="003C0C1D">
              <w:rPr>
                <w:rFonts w:ascii="Arial" w:eastAsia="Times New Roman" w:hAnsi="Arial" w:cs="Arial"/>
                <w:color w:val="000000"/>
                <w:sz w:val="22"/>
                <w:szCs w:val="22"/>
              </w:rPr>
              <w:t xml:space="preserve">mail: </w:t>
            </w:r>
            <w:hyperlink r:id="rId58" w:tgtFrame="_blank" w:history="1">
              <w:r w:rsidRPr="003C0C1D">
                <w:rPr>
                  <w:rFonts w:ascii="Arial" w:eastAsia="Times New Roman" w:hAnsi="Arial" w:cs="Arial"/>
                  <w:color w:val="000000"/>
                  <w:sz w:val="22"/>
                  <w:szCs w:val="22"/>
                  <w:u w:val="single"/>
                </w:rPr>
                <w:t>francielihuk@hotmail.com</w:t>
              </w:r>
            </w:hyperlink>
            <w:r w:rsidRPr="003C0C1D">
              <w:rPr>
                <w:rFonts w:ascii="Arial" w:eastAsia="Times New Roman" w:hAnsi="Arial" w:cs="Arial"/>
                <w:color w:val="000000"/>
                <w:sz w:val="22"/>
                <w:szCs w:val="22"/>
              </w:rPr>
              <w:t>  </w:t>
            </w:r>
          </w:p>
          <w:p w14:paraId="55249DEC"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Telefone: (42) 99131-4588 </w:t>
            </w:r>
          </w:p>
          <w:p w14:paraId="78CB5999"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 </w:t>
            </w:r>
          </w:p>
          <w:p w14:paraId="2C392DE2"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 </w:t>
            </w:r>
          </w:p>
          <w:p w14:paraId="28A1EEC6" w14:textId="77777777" w:rsidR="003C0C1D" w:rsidRPr="003C0C1D" w:rsidRDefault="003C0C1D" w:rsidP="003C0C1D">
            <w:pPr>
              <w:numPr>
                <w:ilvl w:val="0"/>
                <w:numId w:val="35"/>
              </w:numPr>
              <w:ind w:left="0" w:firstLine="705"/>
              <w:textAlignment w:val="baseline"/>
              <w:rPr>
                <w:rFonts w:ascii="Arial" w:eastAsia="Times New Roman" w:hAnsi="Arial" w:cs="Arial"/>
                <w:sz w:val="22"/>
                <w:szCs w:val="22"/>
              </w:rPr>
            </w:pPr>
            <w:r w:rsidRPr="003C0C1D">
              <w:rPr>
                <w:rFonts w:ascii="Arial" w:eastAsia="Times New Roman" w:hAnsi="Arial" w:cs="Arial"/>
                <w:color w:val="000000"/>
                <w:sz w:val="22"/>
                <w:szCs w:val="22"/>
              </w:rPr>
              <w:t>Jisiane Fatima Sobczak Maia </w:t>
            </w:r>
          </w:p>
          <w:p w14:paraId="6751FA31"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Farmacêutica </w:t>
            </w:r>
          </w:p>
          <w:p w14:paraId="4EF828F4"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CPF: 100.098.879-11 </w:t>
            </w:r>
          </w:p>
          <w:p w14:paraId="2147FBD9" w14:textId="77777777" w:rsidR="003C0C1D" w:rsidRPr="003C0C1D" w:rsidRDefault="003C0C1D" w:rsidP="003C0C1D">
            <w:pPr>
              <w:numPr>
                <w:ilvl w:val="0"/>
                <w:numId w:val="36"/>
              </w:numPr>
              <w:ind w:left="0" w:firstLine="705"/>
              <w:textAlignment w:val="baseline"/>
              <w:rPr>
                <w:rFonts w:ascii="Arial" w:eastAsia="Times New Roman" w:hAnsi="Arial" w:cs="Arial"/>
                <w:sz w:val="22"/>
                <w:szCs w:val="22"/>
              </w:rPr>
            </w:pPr>
            <w:r w:rsidRPr="003C0C1D">
              <w:rPr>
                <w:rFonts w:ascii="Arial" w:eastAsia="Times New Roman" w:hAnsi="Arial" w:cs="Arial"/>
                <w:color w:val="000000"/>
                <w:sz w:val="22"/>
                <w:szCs w:val="22"/>
              </w:rPr>
              <w:t xml:space="preserve">mail: </w:t>
            </w:r>
            <w:hyperlink r:id="rId59" w:tgtFrame="_blank" w:history="1">
              <w:r w:rsidRPr="003C0C1D">
                <w:rPr>
                  <w:rFonts w:ascii="Arial" w:eastAsia="Times New Roman" w:hAnsi="Arial" w:cs="Arial"/>
                  <w:color w:val="000000"/>
                  <w:sz w:val="22"/>
                  <w:szCs w:val="22"/>
                  <w:u w:val="single"/>
                </w:rPr>
                <w:t>jisianesobczak@gmail.com</w:t>
              </w:r>
            </w:hyperlink>
            <w:r w:rsidRPr="003C0C1D">
              <w:rPr>
                <w:rFonts w:ascii="Arial" w:eastAsia="Times New Roman" w:hAnsi="Arial" w:cs="Arial"/>
                <w:color w:val="000000"/>
                <w:sz w:val="22"/>
                <w:szCs w:val="22"/>
              </w:rPr>
              <w:t> </w:t>
            </w:r>
          </w:p>
          <w:p w14:paraId="61957A30"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Telefone: (42) 99870-5675 </w:t>
            </w:r>
          </w:p>
          <w:p w14:paraId="3E7D72C8"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 </w:t>
            </w:r>
          </w:p>
          <w:p w14:paraId="6DA93959" w14:textId="77777777" w:rsidR="003C0C1D" w:rsidRPr="003C0C1D" w:rsidRDefault="003C0C1D" w:rsidP="003C0C1D">
            <w:pPr>
              <w:numPr>
                <w:ilvl w:val="0"/>
                <w:numId w:val="37"/>
              </w:numPr>
              <w:ind w:left="0" w:firstLine="705"/>
              <w:textAlignment w:val="baseline"/>
              <w:rPr>
                <w:rFonts w:ascii="Arial" w:eastAsia="Times New Roman" w:hAnsi="Arial" w:cs="Arial"/>
                <w:sz w:val="22"/>
                <w:szCs w:val="22"/>
              </w:rPr>
            </w:pPr>
            <w:r w:rsidRPr="003C0C1D">
              <w:rPr>
                <w:rFonts w:ascii="Arial" w:eastAsia="Times New Roman" w:hAnsi="Arial" w:cs="Arial"/>
                <w:color w:val="000000"/>
                <w:sz w:val="22"/>
                <w:szCs w:val="22"/>
              </w:rPr>
              <w:t>Rafaela Cristine Cobos </w:t>
            </w:r>
          </w:p>
          <w:p w14:paraId="1009EB3E"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Farmacêutica </w:t>
            </w:r>
          </w:p>
          <w:p w14:paraId="6792702E"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CPF: 073.449.199-90 </w:t>
            </w:r>
          </w:p>
          <w:p w14:paraId="77E67990"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 xml:space="preserve">E-mail: </w:t>
            </w:r>
            <w:r w:rsidRPr="003C0C1D">
              <w:rPr>
                <w:rFonts w:ascii="Arial" w:eastAsia="Times New Roman" w:hAnsi="Arial" w:cs="Arial"/>
                <w:color w:val="0563C1"/>
                <w:sz w:val="22"/>
                <w:szCs w:val="22"/>
                <w:u w:val="single"/>
              </w:rPr>
              <w:t>rafahcobos@hotmail.com</w:t>
            </w:r>
            <w:r w:rsidRPr="003C0C1D">
              <w:rPr>
                <w:rFonts w:ascii="Arial" w:eastAsia="Times New Roman" w:hAnsi="Arial" w:cs="Arial"/>
                <w:color w:val="0563C1"/>
                <w:sz w:val="22"/>
                <w:szCs w:val="22"/>
              </w:rPr>
              <w:t> </w:t>
            </w:r>
          </w:p>
          <w:p w14:paraId="5FD275E2"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Telefone: (42) 99146-8356 </w:t>
            </w:r>
            <w:r w:rsidRPr="003C0C1D">
              <w:rPr>
                <w:rFonts w:ascii="Arial" w:eastAsia="Times New Roman" w:hAnsi="Arial" w:cs="Arial"/>
                <w:color w:val="000000"/>
                <w:sz w:val="22"/>
                <w:szCs w:val="22"/>
              </w:rPr>
              <w:br/>
              <w:t> </w:t>
            </w:r>
          </w:p>
        </w:tc>
      </w:tr>
      <w:tr w:rsidR="003C0C1D" w:rsidRPr="003C0C1D" w14:paraId="1DBA94FE" w14:textId="77777777" w:rsidTr="003C0C1D">
        <w:trPr>
          <w:trHeight w:val="570"/>
        </w:trPr>
        <w:tc>
          <w:tcPr>
            <w:tcW w:w="3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3177A08"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Objeto </w:t>
            </w:r>
          </w:p>
        </w:tc>
        <w:tc>
          <w:tcPr>
            <w:tcW w:w="58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6B15FF2"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Medicamentos que compõem a Relação Municipal de Medicamentos de Paulo Frontin-PR.  </w:t>
            </w:r>
          </w:p>
        </w:tc>
      </w:tr>
      <w:tr w:rsidR="003C0C1D" w:rsidRPr="003C0C1D" w14:paraId="3DAEF789" w14:textId="77777777" w:rsidTr="003C0C1D">
        <w:trPr>
          <w:trHeight w:val="570"/>
        </w:trPr>
        <w:tc>
          <w:tcPr>
            <w:tcW w:w="3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9F29218"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Número do Protocolo </w:t>
            </w:r>
          </w:p>
        </w:tc>
        <w:tc>
          <w:tcPr>
            <w:tcW w:w="58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9DB5094"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 </w:t>
            </w:r>
          </w:p>
        </w:tc>
      </w:tr>
      <w:tr w:rsidR="003C0C1D" w:rsidRPr="003C0C1D" w14:paraId="4EA77B5E" w14:textId="77777777" w:rsidTr="003C0C1D">
        <w:trPr>
          <w:trHeight w:val="645"/>
        </w:trPr>
        <w:tc>
          <w:tcPr>
            <w:tcW w:w="927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7C5B1E54" w14:textId="77777777" w:rsidR="003C0C1D" w:rsidRPr="003C0C1D" w:rsidRDefault="003C0C1D" w:rsidP="003C0C1D">
            <w:pPr>
              <w:ind w:left="360"/>
              <w:textAlignment w:val="baseline"/>
              <w:rPr>
                <w:rFonts w:ascii="Segoe UI" w:eastAsia="Times New Roman" w:hAnsi="Segoe UI" w:cs="Segoe UI"/>
                <w:sz w:val="18"/>
                <w:szCs w:val="18"/>
              </w:rPr>
            </w:pPr>
            <w:r w:rsidRPr="003C0C1D">
              <w:rPr>
                <w:rFonts w:ascii="Arial" w:eastAsia="Times New Roman" w:hAnsi="Arial" w:cs="Arial"/>
                <w:b/>
                <w:bCs/>
                <w:color w:val="000000"/>
                <w:sz w:val="22"/>
                <w:szCs w:val="22"/>
              </w:rPr>
              <w:t>CLASSIFICAÇÃO DO OBJETO</w:t>
            </w:r>
            <w:r w:rsidRPr="003C0C1D">
              <w:rPr>
                <w:rFonts w:ascii="Arial" w:eastAsia="Times New Roman" w:hAnsi="Arial" w:cs="Arial"/>
                <w:color w:val="000000"/>
                <w:sz w:val="22"/>
                <w:szCs w:val="22"/>
              </w:rPr>
              <w:t> </w:t>
            </w:r>
          </w:p>
        </w:tc>
      </w:tr>
      <w:tr w:rsidR="003C0C1D" w:rsidRPr="003C0C1D" w14:paraId="5773316F" w14:textId="77777777" w:rsidTr="003C0C1D">
        <w:trPr>
          <w:trHeight w:val="405"/>
        </w:trPr>
        <w:tc>
          <w:tcPr>
            <w:tcW w:w="3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A34B2EC"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lastRenderedPageBreak/>
              <w:t>Objeto comum </w:t>
            </w:r>
          </w:p>
        </w:tc>
        <w:tc>
          <w:tcPr>
            <w:tcW w:w="58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2C0BF2F"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(X) sim        ( ) não </w:t>
            </w:r>
          </w:p>
        </w:tc>
      </w:tr>
      <w:tr w:rsidR="003C0C1D" w:rsidRPr="003C0C1D" w14:paraId="7C0C766A" w14:textId="77777777" w:rsidTr="003C0C1D">
        <w:trPr>
          <w:trHeight w:val="90"/>
        </w:trPr>
        <w:tc>
          <w:tcPr>
            <w:tcW w:w="3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93C5479"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Descrição da Necessidade </w:t>
            </w:r>
          </w:p>
        </w:tc>
        <w:tc>
          <w:tcPr>
            <w:tcW w:w="58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A81AE67"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0"/>
                <w:sz w:val="22"/>
                <w:szCs w:val="22"/>
              </w:rPr>
              <w:t>Suprir a demanda de medicamentos de distribuição gratuita pela Farmácia Báscia Municipal, e de medicamentos de uso hospitalar para o Pronto Atendimento Municipal São João Batista. </w:t>
            </w:r>
          </w:p>
        </w:tc>
      </w:tr>
      <w:tr w:rsidR="003C0C1D" w:rsidRPr="003C0C1D" w14:paraId="7C104FF6" w14:textId="77777777" w:rsidTr="003C0C1D">
        <w:trPr>
          <w:trHeight w:val="420"/>
        </w:trPr>
        <w:tc>
          <w:tcPr>
            <w:tcW w:w="3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527A7EA"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Serviço ou Aquisição </w:t>
            </w:r>
          </w:p>
        </w:tc>
        <w:tc>
          <w:tcPr>
            <w:tcW w:w="58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D616298"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  ) Serviço        (X) Aquisição </w:t>
            </w:r>
          </w:p>
        </w:tc>
      </w:tr>
      <w:tr w:rsidR="003C0C1D" w:rsidRPr="003C0C1D" w14:paraId="441B6639" w14:textId="77777777" w:rsidTr="003C0C1D">
        <w:trPr>
          <w:trHeight w:val="690"/>
        </w:trPr>
        <w:tc>
          <w:tcPr>
            <w:tcW w:w="9270"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18D87C0B" w14:textId="77777777" w:rsidR="003C0C1D" w:rsidRPr="003C0C1D" w:rsidRDefault="003C0C1D" w:rsidP="003C0C1D">
            <w:pPr>
              <w:ind w:left="360"/>
              <w:textAlignment w:val="baseline"/>
              <w:rPr>
                <w:rFonts w:ascii="Segoe UI" w:eastAsia="Times New Roman" w:hAnsi="Segoe UI" w:cs="Segoe UI"/>
                <w:sz w:val="18"/>
                <w:szCs w:val="18"/>
              </w:rPr>
            </w:pPr>
            <w:r w:rsidRPr="003C0C1D">
              <w:rPr>
                <w:rFonts w:ascii="Arial" w:eastAsia="Times New Roman" w:hAnsi="Arial" w:cs="Arial"/>
                <w:b/>
                <w:bCs/>
                <w:color w:val="000000"/>
                <w:sz w:val="22"/>
                <w:szCs w:val="22"/>
              </w:rPr>
              <w:t>REQUISITOS DO PROCESSO</w:t>
            </w:r>
            <w:r w:rsidRPr="003C0C1D">
              <w:rPr>
                <w:rFonts w:ascii="Arial" w:eastAsia="Times New Roman" w:hAnsi="Arial" w:cs="Arial"/>
                <w:color w:val="000000"/>
                <w:sz w:val="22"/>
                <w:szCs w:val="22"/>
              </w:rPr>
              <w:t> </w:t>
            </w:r>
          </w:p>
        </w:tc>
      </w:tr>
      <w:tr w:rsidR="003C0C1D" w:rsidRPr="003C0C1D" w14:paraId="0E7A5F18" w14:textId="77777777" w:rsidTr="003C0C1D">
        <w:trPr>
          <w:trHeight w:val="870"/>
        </w:trPr>
        <w:tc>
          <w:tcPr>
            <w:tcW w:w="3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A2D6355"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Descrição dos Requisitos da Contratação </w:t>
            </w:r>
          </w:p>
        </w:tc>
        <w:tc>
          <w:tcPr>
            <w:tcW w:w="58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A48B0C8"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0"/>
                <w:sz w:val="22"/>
                <w:szCs w:val="22"/>
              </w:rPr>
              <w:t>Há muito tempo os municípios que compõe a Regional de Saúde oferecem distribuição gratuita de medicamentos aos munícipes, tentando atender e suprir da melhor forma possível às necessidades encontradas nesta área tão delicada e carente que é a saúde pública. Podemos dizer que até o presente momento enfrentamos problemas de falta de alguns medicamentos, mas na verdade o que falta é padronização, pois a maioria dos municípios não possuem uma lista padronizada de medicamentos, ocasionando assim uma falta de informação aos prescritores que prescrevem sem saber se o medicamento está disponível nas farmácias das redes públicas ou não.  </w:t>
            </w:r>
          </w:p>
          <w:p w14:paraId="01B2E0FF"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0"/>
                <w:sz w:val="22"/>
                <w:szCs w:val="22"/>
              </w:rPr>
              <w:t>Devido a isto, nos preocupando em atender melhor a cada dia que passa nossa população com profissionalismo e eficiência solicitamos a aquisição de medicamentos, para distribuição na Farmácia Básica Municipal e uso interno no Pronto Atendimento Municipal </w:t>
            </w:r>
          </w:p>
          <w:p w14:paraId="466E3F2C" w14:textId="77777777" w:rsidR="003C0C1D" w:rsidRPr="003C0C1D" w:rsidRDefault="003C0C1D" w:rsidP="003C0C1D">
            <w:pPr>
              <w:jc w:val="both"/>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Até o presente momento estes não se encontram disponíveis para compra pelo Consorcio Paraná Saúde, se tornando de responsabilidade do município a licitação e aquisição dos mesmos para distribuição. </w:t>
            </w:r>
          </w:p>
        </w:tc>
      </w:tr>
      <w:tr w:rsidR="003C0C1D" w:rsidRPr="003C0C1D" w14:paraId="0106A3F0" w14:textId="77777777" w:rsidTr="003C0C1D">
        <w:trPr>
          <w:trHeight w:val="870"/>
        </w:trPr>
        <w:tc>
          <w:tcPr>
            <w:tcW w:w="3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79ED99D"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Levantamento de Mercado </w:t>
            </w:r>
          </w:p>
        </w:tc>
        <w:tc>
          <w:tcPr>
            <w:tcW w:w="58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40F10DB" w14:textId="77777777" w:rsidR="003C0C1D" w:rsidRPr="003C0C1D" w:rsidRDefault="003C0C1D" w:rsidP="003C0C1D">
            <w:pPr>
              <w:ind w:left="-90"/>
              <w:jc w:val="both"/>
              <w:textAlignment w:val="baseline"/>
              <w:rPr>
                <w:rFonts w:ascii="Segoe UI" w:eastAsia="Times New Roman" w:hAnsi="Segoe UI" w:cs="Segoe UI"/>
                <w:sz w:val="18"/>
                <w:szCs w:val="18"/>
              </w:rPr>
            </w:pPr>
            <w:r w:rsidRPr="003C0C1D">
              <w:rPr>
                <w:rFonts w:ascii="Arial" w:eastAsia="Times New Roman" w:hAnsi="Arial" w:cs="Arial"/>
                <w:sz w:val="22"/>
                <w:szCs w:val="22"/>
              </w:rPr>
              <w:t>Foi realizada pesquisa em licitações antigas para analisar as especificidades dos itens, e para definição de valor médio, foi pesquisado em Banco de Preços em Saúde (BPS), Painel de Preços, e Banco de Preços, além de pesquisa com fornecedores da área de aquisição dos produtos, tais quais valores estão dispostos na planilha em anexo.  </w:t>
            </w:r>
          </w:p>
        </w:tc>
      </w:tr>
      <w:tr w:rsidR="003C0C1D" w:rsidRPr="003C0C1D" w14:paraId="45A6E5AF" w14:textId="77777777" w:rsidTr="003C0C1D">
        <w:trPr>
          <w:trHeight w:val="870"/>
        </w:trPr>
        <w:tc>
          <w:tcPr>
            <w:tcW w:w="3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6CBE3C2"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Descrição da solução como um todo </w:t>
            </w:r>
          </w:p>
        </w:tc>
        <w:tc>
          <w:tcPr>
            <w:tcW w:w="58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6ED84D0" w14:textId="77777777" w:rsidR="003C0C1D" w:rsidRPr="003C0C1D" w:rsidRDefault="003C0C1D" w:rsidP="003C0C1D">
            <w:pPr>
              <w:jc w:val="both"/>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A aquisição dos medicamentos irá suprir a demanda de dispensações da Farmácia Básica Municipal à população, e a demanda de uso interno hospitalar do Pronto Atendimento Municipal São João Batista.  </w:t>
            </w:r>
          </w:p>
          <w:p w14:paraId="610CDDD4" w14:textId="77777777" w:rsidR="003C0C1D" w:rsidRPr="003C0C1D" w:rsidRDefault="003C0C1D" w:rsidP="003C0C1D">
            <w:pPr>
              <w:jc w:val="both"/>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 </w:t>
            </w:r>
          </w:p>
        </w:tc>
      </w:tr>
      <w:tr w:rsidR="003C0C1D" w:rsidRPr="003C0C1D" w14:paraId="0FDFC67C" w14:textId="77777777" w:rsidTr="003C0C1D">
        <w:trPr>
          <w:trHeight w:val="870"/>
        </w:trPr>
        <w:tc>
          <w:tcPr>
            <w:tcW w:w="3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EC631FB"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Estimativa das Quantidades a serem contratadas </w:t>
            </w:r>
          </w:p>
        </w:tc>
        <w:tc>
          <w:tcPr>
            <w:tcW w:w="58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88"/>
              <w:gridCol w:w="2912"/>
              <w:gridCol w:w="1282"/>
              <w:gridCol w:w="702"/>
            </w:tblGrid>
            <w:tr w:rsidR="003C0C1D" w:rsidRPr="003C0C1D" w14:paraId="1CEED828"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047847FF" w14:textId="77777777" w:rsidR="003C0C1D" w:rsidRPr="003C0C1D" w:rsidRDefault="003C0C1D" w:rsidP="003C0C1D">
                  <w:pPr>
                    <w:numPr>
                      <w:ilvl w:val="0"/>
                      <w:numId w:val="38"/>
                    </w:numPr>
                    <w:ind w:left="0" w:firstLine="3555"/>
                    <w:jc w:val="center"/>
                    <w:textAlignment w:val="baseline"/>
                    <w:rPr>
                      <w:rFonts w:ascii="Arial" w:eastAsia="Times New Roman" w:hAnsi="Arial" w:cs="Arial"/>
                      <w:b/>
                      <w:bCs/>
                      <w:color w:val="00000A"/>
                      <w:sz w:val="22"/>
                      <w:szCs w:val="22"/>
                    </w:rPr>
                  </w:pPr>
                  <w:r w:rsidRPr="003C0C1D">
                    <w:rPr>
                      <w:rFonts w:ascii="Arial" w:eastAsia="Times New Roman" w:hAnsi="Arial" w:cs="Arial"/>
                      <w:b/>
                      <w:bCs/>
                      <w:color w:val="000000"/>
                      <w:sz w:val="22"/>
                      <w:szCs w:val="22"/>
                    </w:rPr>
                    <w:t>Item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156EC500" w14:textId="77777777" w:rsidR="003C0C1D" w:rsidRPr="003C0C1D" w:rsidRDefault="003C0C1D" w:rsidP="003C0C1D">
                  <w:pPr>
                    <w:numPr>
                      <w:ilvl w:val="0"/>
                      <w:numId w:val="39"/>
                    </w:numPr>
                    <w:ind w:left="0" w:firstLine="3555"/>
                    <w:jc w:val="center"/>
                    <w:textAlignment w:val="baseline"/>
                    <w:rPr>
                      <w:rFonts w:ascii="Arial" w:eastAsia="Times New Roman" w:hAnsi="Arial" w:cs="Arial"/>
                      <w:b/>
                      <w:bCs/>
                      <w:color w:val="00000A"/>
                      <w:sz w:val="22"/>
                      <w:szCs w:val="22"/>
                    </w:rPr>
                  </w:pPr>
                  <w:r w:rsidRPr="003C0C1D">
                    <w:rPr>
                      <w:rFonts w:ascii="Arial" w:eastAsia="Times New Roman" w:hAnsi="Arial" w:cs="Arial"/>
                      <w:b/>
                      <w:bCs/>
                      <w:color w:val="000000"/>
                      <w:sz w:val="22"/>
                      <w:szCs w:val="22"/>
                    </w:rPr>
                    <w:t>Descrição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55884FCA" w14:textId="77777777" w:rsidR="003C0C1D" w:rsidRPr="003C0C1D" w:rsidRDefault="003C0C1D" w:rsidP="003C0C1D">
                  <w:pPr>
                    <w:numPr>
                      <w:ilvl w:val="0"/>
                      <w:numId w:val="40"/>
                    </w:numPr>
                    <w:ind w:left="0" w:firstLine="705"/>
                    <w:jc w:val="center"/>
                    <w:textAlignment w:val="baseline"/>
                    <w:rPr>
                      <w:rFonts w:ascii="Arial" w:eastAsia="Times New Roman" w:hAnsi="Arial" w:cs="Arial"/>
                      <w:b/>
                      <w:bCs/>
                      <w:color w:val="00000A"/>
                      <w:sz w:val="22"/>
                      <w:szCs w:val="22"/>
                    </w:rPr>
                  </w:pPr>
                  <w:r w:rsidRPr="003C0C1D">
                    <w:rPr>
                      <w:rFonts w:ascii="Arial" w:eastAsia="Times New Roman" w:hAnsi="Arial" w:cs="Arial"/>
                      <w:b/>
                      <w:bCs/>
                      <w:color w:val="000000"/>
                      <w:sz w:val="22"/>
                      <w:szCs w:val="22"/>
                    </w:rPr>
                    <w:t>Unidade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969DA76" w14:textId="77777777" w:rsidR="003C0C1D" w:rsidRPr="003C0C1D" w:rsidRDefault="003C0C1D" w:rsidP="003C0C1D">
                  <w:pPr>
                    <w:jc w:val="both"/>
                    <w:textAlignment w:val="baseline"/>
                    <w:rPr>
                      <w:rFonts w:ascii="Times New Roman" w:eastAsia="Times New Roman" w:hAnsi="Times New Roman" w:cs="Times New Roman"/>
                      <w:b/>
                      <w:bCs/>
                      <w:color w:val="00000A"/>
                    </w:rPr>
                  </w:pPr>
                  <w:r w:rsidRPr="003C0C1D">
                    <w:rPr>
                      <w:rFonts w:ascii="Arial" w:eastAsia="Times New Roman" w:hAnsi="Arial" w:cs="Arial"/>
                      <w:b/>
                      <w:bCs/>
                      <w:color w:val="000000"/>
                      <w:sz w:val="22"/>
                      <w:szCs w:val="22"/>
                    </w:rPr>
                    <w:t>Quantidade </w:t>
                  </w:r>
                </w:p>
              </w:tc>
            </w:tr>
            <w:tr w:rsidR="003C0C1D" w:rsidRPr="003C0C1D" w14:paraId="788150AB"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1E7309B"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D405504"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Acebrofilina 25mg/mL Suspensão Oral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580A68D2"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Frasco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22642F8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600</w:t>
                  </w:r>
                  <w:r w:rsidRPr="003C0C1D">
                    <w:rPr>
                      <w:rFonts w:ascii="Arial" w:eastAsia="Times New Roman" w:hAnsi="Arial" w:cs="Arial"/>
                      <w:color w:val="000000"/>
                      <w:sz w:val="22"/>
                      <w:szCs w:val="22"/>
                    </w:rPr>
                    <w:t> </w:t>
                  </w:r>
                </w:p>
              </w:tc>
            </w:tr>
            <w:tr w:rsidR="003C0C1D" w:rsidRPr="003C0C1D" w14:paraId="407A2196"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400BA84"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B00204F"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Acebrofilina 50mg/mL Suspensão Oral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4EE4660B"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Frasco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2B2B8AD7"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600</w:t>
                  </w:r>
                  <w:r w:rsidRPr="003C0C1D">
                    <w:rPr>
                      <w:rFonts w:ascii="Arial" w:eastAsia="Times New Roman" w:hAnsi="Arial" w:cs="Arial"/>
                      <w:color w:val="000000"/>
                      <w:sz w:val="22"/>
                      <w:szCs w:val="22"/>
                    </w:rPr>
                    <w:t> </w:t>
                  </w:r>
                </w:p>
              </w:tc>
            </w:tr>
            <w:tr w:rsidR="003C0C1D" w:rsidRPr="003C0C1D" w14:paraId="4341BBF7"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28675C4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04BA8AC"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Acetilcisteína 20mg/ml Suspensão Oral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11928DA7"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Frasco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3E50F7D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600</w:t>
                  </w:r>
                  <w:r w:rsidRPr="003C0C1D">
                    <w:rPr>
                      <w:rFonts w:ascii="Arial" w:eastAsia="Times New Roman" w:hAnsi="Arial" w:cs="Arial"/>
                      <w:color w:val="000000"/>
                      <w:sz w:val="22"/>
                      <w:szCs w:val="22"/>
                    </w:rPr>
                    <w:t> </w:t>
                  </w:r>
                </w:p>
              </w:tc>
            </w:tr>
            <w:tr w:rsidR="003C0C1D" w:rsidRPr="003C0C1D" w14:paraId="1F9D2098"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4BD4D509"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4</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EFDA019"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Acetilcisteína 40mg/ml Suspensão Oral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22F3B327"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Frasco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7A2CB15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600</w:t>
                  </w:r>
                  <w:r w:rsidRPr="003C0C1D">
                    <w:rPr>
                      <w:rFonts w:ascii="Arial" w:eastAsia="Times New Roman" w:hAnsi="Arial" w:cs="Arial"/>
                      <w:color w:val="000000"/>
                      <w:sz w:val="22"/>
                      <w:szCs w:val="22"/>
                    </w:rPr>
                    <w:t> </w:t>
                  </w:r>
                </w:p>
              </w:tc>
            </w:tr>
            <w:tr w:rsidR="003C0C1D" w:rsidRPr="003C0C1D" w14:paraId="1C4B098F"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69F8189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lastRenderedPageBreak/>
                    <w:t>5</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DD473F4"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Ácido folínico 15mg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0A7157B2"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393E0B7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2.000</w:t>
                  </w:r>
                  <w:r w:rsidRPr="003C0C1D">
                    <w:rPr>
                      <w:rFonts w:ascii="Arial" w:eastAsia="Times New Roman" w:hAnsi="Arial" w:cs="Arial"/>
                      <w:color w:val="000000"/>
                      <w:sz w:val="22"/>
                      <w:szCs w:val="22"/>
                    </w:rPr>
                    <w:t> </w:t>
                  </w:r>
                </w:p>
              </w:tc>
            </w:tr>
            <w:tr w:rsidR="003C0C1D" w:rsidRPr="003C0C1D" w14:paraId="184D7070"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05BA7C4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6</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E3F8F81"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Alprazolam0,5mg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4771398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5DB8DEE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10.000</w:t>
                  </w:r>
                  <w:r w:rsidRPr="003C0C1D">
                    <w:rPr>
                      <w:rFonts w:ascii="Arial" w:eastAsia="Times New Roman" w:hAnsi="Arial" w:cs="Arial"/>
                      <w:color w:val="000000"/>
                      <w:sz w:val="22"/>
                      <w:szCs w:val="22"/>
                    </w:rPr>
                    <w:t> </w:t>
                  </w:r>
                </w:p>
              </w:tc>
            </w:tr>
            <w:tr w:rsidR="003C0C1D" w:rsidRPr="003C0C1D" w14:paraId="795DB49B"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6DDF249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7</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48BC5FE"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Aminofilina100mg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213774F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78F23C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10.000</w:t>
                  </w:r>
                  <w:r w:rsidRPr="003C0C1D">
                    <w:rPr>
                      <w:rFonts w:ascii="Arial" w:eastAsia="Times New Roman" w:hAnsi="Arial" w:cs="Arial"/>
                      <w:color w:val="000000"/>
                      <w:sz w:val="22"/>
                      <w:szCs w:val="22"/>
                    </w:rPr>
                    <w:t> </w:t>
                  </w:r>
                </w:p>
              </w:tc>
            </w:tr>
            <w:tr w:rsidR="003C0C1D" w:rsidRPr="003C0C1D" w14:paraId="618E767E"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AE69A8B"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8</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1BC38045"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Betametasona (Dipropionato) 5mg/mL + Betametasona (Fosfato dissódico) 2 mg/mL Injetável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361C8C44"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Ampola</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003DE533"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1.200</w:t>
                  </w:r>
                  <w:r w:rsidRPr="003C0C1D">
                    <w:rPr>
                      <w:rFonts w:ascii="Arial" w:eastAsia="Times New Roman" w:hAnsi="Arial" w:cs="Arial"/>
                      <w:color w:val="000000"/>
                      <w:sz w:val="22"/>
                      <w:szCs w:val="22"/>
                    </w:rPr>
                    <w:t> </w:t>
                  </w:r>
                </w:p>
              </w:tc>
            </w:tr>
            <w:tr w:rsidR="003C0C1D" w:rsidRPr="003C0C1D" w14:paraId="592D2B6F"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3164BCFB"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9</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0B2BF0E"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Bromoprida 4mg/mL Solução Oral Gotas</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645835B4"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Frasco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27112E62"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600</w:t>
                  </w:r>
                  <w:r w:rsidRPr="003C0C1D">
                    <w:rPr>
                      <w:rFonts w:ascii="Arial" w:eastAsia="Times New Roman" w:hAnsi="Arial" w:cs="Arial"/>
                      <w:color w:val="000000"/>
                      <w:sz w:val="22"/>
                      <w:szCs w:val="22"/>
                    </w:rPr>
                    <w:t> </w:t>
                  </w:r>
                </w:p>
              </w:tc>
            </w:tr>
            <w:tr w:rsidR="003C0C1D" w:rsidRPr="003C0C1D" w14:paraId="73FCE498"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34E8264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91058CA"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Carvão Vegetal Ativado 250 mg Cápsula</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132B1AA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77AAF16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3.000</w:t>
                  </w:r>
                  <w:r w:rsidRPr="003C0C1D">
                    <w:rPr>
                      <w:rFonts w:ascii="Arial" w:eastAsia="Times New Roman" w:hAnsi="Arial" w:cs="Arial"/>
                      <w:color w:val="000000"/>
                      <w:sz w:val="22"/>
                      <w:szCs w:val="22"/>
                    </w:rPr>
                    <w:t> </w:t>
                  </w:r>
                </w:p>
              </w:tc>
            </w:tr>
            <w:tr w:rsidR="003C0C1D" w:rsidRPr="003C0C1D" w14:paraId="7CE1E630"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47DAA11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11</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963C627"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Ciclobenzaprina 5mg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73B5A03B"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19D0DE03"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30.000</w:t>
                  </w:r>
                  <w:r w:rsidRPr="003C0C1D">
                    <w:rPr>
                      <w:rFonts w:ascii="Arial" w:eastAsia="Times New Roman" w:hAnsi="Arial" w:cs="Arial"/>
                      <w:color w:val="000000"/>
                      <w:sz w:val="22"/>
                      <w:szCs w:val="22"/>
                    </w:rPr>
                    <w:t> </w:t>
                  </w:r>
                </w:p>
              </w:tc>
            </w:tr>
            <w:tr w:rsidR="003C0C1D" w:rsidRPr="003C0C1D" w14:paraId="6284019B"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0148BC1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w:t>
                  </w:r>
                  <w:r w:rsidRPr="003C0C1D">
                    <w:rPr>
                      <w:rFonts w:ascii="Arial" w:eastAsia="Times New Roman" w:hAnsi="Arial" w:cs="Arial"/>
                      <w:color w:val="000000"/>
                      <w:sz w:val="22"/>
                      <w:szCs w:val="22"/>
                    </w:rPr>
                    <w:t>2 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E65AE54"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Cilostazol 100mg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7DDDA7C7"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3B7A6BB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10.000</w:t>
                  </w:r>
                  <w:r w:rsidRPr="003C0C1D">
                    <w:rPr>
                      <w:rFonts w:ascii="Arial" w:eastAsia="Times New Roman" w:hAnsi="Arial" w:cs="Arial"/>
                      <w:color w:val="000000"/>
                      <w:sz w:val="22"/>
                      <w:szCs w:val="22"/>
                    </w:rPr>
                    <w:t> </w:t>
                  </w:r>
                </w:p>
              </w:tc>
            </w:tr>
            <w:tr w:rsidR="003C0C1D" w:rsidRPr="003C0C1D" w14:paraId="749884BE"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7D3E903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w:t>
                  </w:r>
                  <w:r w:rsidRPr="003C0C1D">
                    <w:rPr>
                      <w:rFonts w:ascii="Arial" w:eastAsia="Times New Roman" w:hAnsi="Arial" w:cs="Arial"/>
                      <w:color w:val="000000"/>
                      <w:sz w:val="22"/>
                      <w:szCs w:val="22"/>
                    </w:rPr>
                    <w:t>3 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4307ACE"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Cinarizina 75 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32E41A69"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73D6055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12.000</w:t>
                  </w:r>
                  <w:r w:rsidRPr="003C0C1D">
                    <w:rPr>
                      <w:rFonts w:ascii="Arial" w:eastAsia="Times New Roman" w:hAnsi="Arial" w:cs="Arial"/>
                      <w:color w:val="000000"/>
                      <w:sz w:val="22"/>
                      <w:szCs w:val="22"/>
                    </w:rPr>
                    <w:t> </w:t>
                  </w:r>
                </w:p>
              </w:tc>
            </w:tr>
            <w:tr w:rsidR="003C0C1D" w:rsidRPr="003C0C1D" w14:paraId="0E397219"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A2963A3"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14</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0E02C5F"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Citalopram 20mg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73130F47"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3D3DFDA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20.000</w:t>
                  </w:r>
                  <w:r w:rsidRPr="003C0C1D">
                    <w:rPr>
                      <w:rFonts w:ascii="Arial" w:eastAsia="Times New Roman" w:hAnsi="Arial" w:cs="Arial"/>
                      <w:color w:val="000000"/>
                      <w:sz w:val="22"/>
                      <w:szCs w:val="22"/>
                    </w:rPr>
                    <w:t> </w:t>
                  </w:r>
                </w:p>
              </w:tc>
            </w:tr>
            <w:tr w:rsidR="003C0C1D" w:rsidRPr="003C0C1D" w14:paraId="070E05DA"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4CDAEEE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15</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60C6BF1"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Claritromicina 500mg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2595A35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78A9041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5.000</w:t>
                  </w:r>
                  <w:r w:rsidRPr="003C0C1D">
                    <w:rPr>
                      <w:rFonts w:ascii="Arial" w:eastAsia="Times New Roman" w:hAnsi="Arial" w:cs="Arial"/>
                      <w:color w:val="000000"/>
                      <w:sz w:val="22"/>
                      <w:szCs w:val="22"/>
                    </w:rPr>
                    <w:t> </w:t>
                  </w:r>
                </w:p>
              </w:tc>
            </w:tr>
            <w:tr w:rsidR="003C0C1D" w:rsidRPr="003C0C1D" w14:paraId="35B09EFA"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4003317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16</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58DA80D"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Dexpantenol50mg/g Creme</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3674E44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Bisnaga</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3D670ED4"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500</w:t>
                  </w:r>
                  <w:r w:rsidRPr="003C0C1D">
                    <w:rPr>
                      <w:rFonts w:ascii="Arial" w:eastAsia="Times New Roman" w:hAnsi="Arial" w:cs="Arial"/>
                      <w:color w:val="000000"/>
                      <w:sz w:val="22"/>
                      <w:szCs w:val="22"/>
                    </w:rPr>
                    <w:t> </w:t>
                  </w:r>
                </w:p>
              </w:tc>
            </w:tr>
            <w:tr w:rsidR="003C0C1D" w:rsidRPr="003C0C1D" w14:paraId="49F9E712"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53CFACF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17</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12C73BF"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Diclofenaco Dietilamônio 11,6mg/mL Gel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016160A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Bisnaga</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0FC66AB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1.200</w:t>
                  </w:r>
                  <w:r w:rsidRPr="003C0C1D">
                    <w:rPr>
                      <w:rFonts w:ascii="Arial" w:eastAsia="Times New Roman" w:hAnsi="Arial" w:cs="Arial"/>
                      <w:color w:val="000000"/>
                      <w:sz w:val="22"/>
                      <w:szCs w:val="22"/>
                    </w:rPr>
                    <w:t> </w:t>
                  </w:r>
                </w:p>
              </w:tc>
            </w:tr>
            <w:tr w:rsidR="003C0C1D" w:rsidRPr="003C0C1D" w14:paraId="11571F1D"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3228009"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18</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D969703" w14:textId="77777777" w:rsidR="003C0C1D" w:rsidRPr="003C0C1D" w:rsidRDefault="00A24883" w:rsidP="003C0C1D">
                  <w:pPr>
                    <w:textAlignment w:val="baseline"/>
                    <w:rPr>
                      <w:rFonts w:ascii="Times New Roman" w:eastAsia="Times New Roman" w:hAnsi="Times New Roman" w:cs="Times New Roman"/>
                      <w:color w:val="00000A"/>
                    </w:rPr>
                  </w:pPr>
                  <w:hyperlink r:id="rId60" w:tgtFrame="_blank" w:history="1">
                    <w:r w:rsidR="003C0C1D" w:rsidRPr="003C0C1D">
                      <w:rPr>
                        <w:rFonts w:ascii="Arial" w:eastAsia="Times New Roman" w:hAnsi="Arial" w:cs="Arial"/>
                        <w:color w:val="000000"/>
                        <w:sz w:val="22"/>
                        <w:szCs w:val="22"/>
                      </w:rPr>
                      <w:t>Dimenidrinato 50mg + </w:t>
                    </w:r>
                    <w:r w:rsidR="003C0C1D" w:rsidRPr="003C0C1D">
                      <w:rPr>
                        <w:rFonts w:ascii="Arial" w:eastAsia="Times New Roman" w:hAnsi="Arial" w:cs="Arial"/>
                        <w:color w:val="000000"/>
                        <w:sz w:val="22"/>
                        <w:szCs w:val="22"/>
                        <w:lang w:val="en-US"/>
                      </w:rPr>
                      <w:t xml:space="preserve"> 10mg Comprimido</w:t>
                    </w:r>
                  </w:hyperlink>
                  <w:r w:rsidR="003C0C1D"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052C1B5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0821BCD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3.000</w:t>
                  </w:r>
                  <w:r w:rsidRPr="003C0C1D">
                    <w:rPr>
                      <w:rFonts w:ascii="Arial" w:eastAsia="Times New Roman" w:hAnsi="Arial" w:cs="Arial"/>
                      <w:color w:val="000000"/>
                      <w:sz w:val="22"/>
                      <w:szCs w:val="22"/>
                    </w:rPr>
                    <w:t> </w:t>
                  </w:r>
                </w:p>
              </w:tc>
            </w:tr>
            <w:tr w:rsidR="003C0C1D" w:rsidRPr="003C0C1D" w14:paraId="39986AD9"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5651512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19</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8A45404"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Diosmina 450mg + Hesperidina 50mg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2337CC10"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2E9C348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30.000</w:t>
                  </w:r>
                  <w:r w:rsidRPr="003C0C1D">
                    <w:rPr>
                      <w:rFonts w:ascii="Arial" w:eastAsia="Times New Roman" w:hAnsi="Arial" w:cs="Arial"/>
                      <w:color w:val="000000"/>
                      <w:sz w:val="22"/>
                      <w:szCs w:val="22"/>
                    </w:rPr>
                    <w:t> </w:t>
                  </w:r>
                </w:p>
              </w:tc>
            </w:tr>
            <w:tr w:rsidR="003C0C1D" w:rsidRPr="003C0C1D" w14:paraId="7D02DAED"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2747E312"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20</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BDEF405"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Escitalopram 10mg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03442C6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9690572"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30.000</w:t>
                  </w:r>
                  <w:r w:rsidRPr="003C0C1D">
                    <w:rPr>
                      <w:rFonts w:ascii="Arial" w:eastAsia="Times New Roman" w:hAnsi="Arial" w:cs="Arial"/>
                      <w:color w:val="000000"/>
                      <w:sz w:val="22"/>
                      <w:szCs w:val="22"/>
                    </w:rPr>
                    <w:t> </w:t>
                  </w:r>
                </w:p>
              </w:tc>
            </w:tr>
            <w:tr w:rsidR="003C0C1D" w:rsidRPr="003C0C1D" w14:paraId="5DEFB83F"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7195B83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21</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17CA365C"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Escopolamina (Butilbrometo) 10mg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4394296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26066224"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8.000</w:t>
                  </w:r>
                  <w:r w:rsidRPr="003C0C1D">
                    <w:rPr>
                      <w:rFonts w:ascii="Arial" w:eastAsia="Times New Roman" w:hAnsi="Arial" w:cs="Arial"/>
                      <w:color w:val="000000"/>
                      <w:sz w:val="22"/>
                      <w:szCs w:val="22"/>
                    </w:rPr>
                    <w:t> </w:t>
                  </w:r>
                </w:p>
              </w:tc>
            </w:tr>
            <w:tr w:rsidR="003C0C1D" w:rsidRPr="003C0C1D" w14:paraId="4444675B"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507C396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22</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8B4040E"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Escopolamina 10 mg + Dipirona Sódica 250 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3D0C77C9"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225C26A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10.000</w:t>
                  </w:r>
                  <w:r w:rsidRPr="003C0C1D">
                    <w:rPr>
                      <w:rFonts w:ascii="Arial" w:eastAsia="Times New Roman" w:hAnsi="Arial" w:cs="Arial"/>
                      <w:color w:val="000000"/>
                      <w:sz w:val="22"/>
                      <w:szCs w:val="22"/>
                    </w:rPr>
                    <w:t> </w:t>
                  </w:r>
                </w:p>
              </w:tc>
            </w:tr>
            <w:tr w:rsidR="003C0C1D" w:rsidRPr="003C0C1D" w14:paraId="13FEBD8C"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0F3DE3DB"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23</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45AFB36"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Escopolamina 6,67mg/mL + DipironaSódica 333,4mg/mL Sol. Oral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4164185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Frasco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3807882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600</w:t>
                  </w:r>
                  <w:r w:rsidRPr="003C0C1D">
                    <w:rPr>
                      <w:rFonts w:ascii="Arial" w:eastAsia="Times New Roman" w:hAnsi="Arial" w:cs="Arial"/>
                      <w:color w:val="000000"/>
                      <w:sz w:val="22"/>
                      <w:szCs w:val="22"/>
                    </w:rPr>
                    <w:t> </w:t>
                  </w:r>
                </w:p>
              </w:tc>
            </w:tr>
            <w:tr w:rsidR="003C0C1D" w:rsidRPr="003C0C1D" w14:paraId="6A0DFE4E"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2EBA6FF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24</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167055E"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Fenoterol 5mg/ml Sol. Inalatória</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2845B36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Frasco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150132F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600</w:t>
                  </w:r>
                  <w:r w:rsidRPr="003C0C1D">
                    <w:rPr>
                      <w:rFonts w:ascii="Arial" w:eastAsia="Times New Roman" w:hAnsi="Arial" w:cs="Arial"/>
                      <w:color w:val="000000"/>
                      <w:sz w:val="22"/>
                      <w:szCs w:val="22"/>
                    </w:rPr>
                    <w:t> </w:t>
                  </w:r>
                </w:p>
              </w:tc>
            </w:tr>
            <w:tr w:rsidR="003C0C1D" w:rsidRPr="003C0C1D" w14:paraId="1FA1D215"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35E1F3D7"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25</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8546276"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Gentamicina (Sulfato) 5 mg/mL Sol. Oftálmica</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18521D2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Frasco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21359500"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100</w:t>
                  </w:r>
                  <w:r w:rsidRPr="003C0C1D">
                    <w:rPr>
                      <w:rFonts w:ascii="Arial" w:eastAsia="Times New Roman" w:hAnsi="Arial" w:cs="Arial"/>
                      <w:color w:val="000000"/>
                      <w:sz w:val="22"/>
                      <w:szCs w:val="22"/>
                    </w:rPr>
                    <w:t> </w:t>
                  </w:r>
                </w:p>
              </w:tc>
            </w:tr>
            <w:tr w:rsidR="003C0C1D" w:rsidRPr="003C0C1D" w14:paraId="565AE4F1"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E052222"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26</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5FB3629"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 xml:space="preserve">Hidróxido de alumínio 60 mg/mL + Hidróxido de </w:t>
                  </w:r>
                  <w:r w:rsidRPr="003C0C1D">
                    <w:rPr>
                      <w:rFonts w:ascii="Arial" w:eastAsia="Times New Roman" w:hAnsi="Arial" w:cs="Arial"/>
                      <w:color w:val="000000"/>
                      <w:sz w:val="22"/>
                      <w:szCs w:val="22"/>
                      <w:lang w:val="en-US"/>
                    </w:rPr>
                    <w:lastRenderedPageBreak/>
                    <w:t>magnésio 40 mg/mL Susp. Oral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5159AB7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lastRenderedPageBreak/>
                    <w:t>Frasco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7814F07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1.000</w:t>
                  </w:r>
                  <w:r w:rsidRPr="003C0C1D">
                    <w:rPr>
                      <w:rFonts w:ascii="Arial" w:eastAsia="Times New Roman" w:hAnsi="Arial" w:cs="Arial"/>
                      <w:color w:val="000000"/>
                      <w:sz w:val="22"/>
                      <w:szCs w:val="22"/>
                    </w:rPr>
                    <w:t> </w:t>
                  </w:r>
                </w:p>
              </w:tc>
            </w:tr>
            <w:tr w:rsidR="003C0C1D" w:rsidRPr="003C0C1D" w14:paraId="5486A133"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780DE35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27</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7D8639E"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Hidroxiquinolina 0,4 mg/ml + Trolamina140mg/ml Sol. Otológica</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53726F8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Frasco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82E552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150</w:t>
                  </w:r>
                  <w:r w:rsidRPr="003C0C1D">
                    <w:rPr>
                      <w:rFonts w:ascii="Arial" w:eastAsia="Times New Roman" w:hAnsi="Arial" w:cs="Arial"/>
                      <w:color w:val="000000"/>
                      <w:sz w:val="22"/>
                      <w:szCs w:val="22"/>
                    </w:rPr>
                    <w:t> </w:t>
                  </w:r>
                </w:p>
              </w:tc>
            </w:tr>
            <w:tr w:rsidR="003C0C1D" w:rsidRPr="003C0C1D" w14:paraId="72C8F67B"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4BE2F30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28</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C93052D"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Imipramina (Cloridrato) 25 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0F3A65D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4E60CDE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5.000</w:t>
                  </w:r>
                  <w:r w:rsidRPr="003C0C1D">
                    <w:rPr>
                      <w:rFonts w:ascii="Arial" w:eastAsia="Times New Roman" w:hAnsi="Arial" w:cs="Arial"/>
                      <w:color w:val="000000"/>
                      <w:sz w:val="22"/>
                      <w:szCs w:val="22"/>
                    </w:rPr>
                    <w:t> </w:t>
                  </w:r>
                </w:p>
              </w:tc>
            </w:tr>
            <w:tr w:rsidR="003C0C1D" w:rsidRPr="003C0C1D" w14:paraId="39BB8902"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22A4B06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29</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310A35C"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Levofloxacino 500 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5057B38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4F8EF0D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5.000</w:t>
                  </w:r>
                  <w:r w:rsidRPr="003C0C1D">
                    <w:rPr>
                      <w:rFonts w:ascii="Arial" w:eastAsia="Times New Roman" w:hAnsi="Arial" w:cs="Arial"/>
                      <w:color w:val="000000"/>
                      <w:sz w:val="22"/>
                      <w:szCs w:val="22"/>
                    </w:rPr>
                    <w:t> </w:t>
                  </w:r>
                </w:p>
              </w:tc>
            </w:tr>
            <w:tr w:rsidR="003C0C1D" w:rsidRPr="003C0C1D" w14:paraId="535788A8"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6A83DE14"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30</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FEB82A0"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Levomepromazina 40 mg/mL Sol. Oral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68FF1A6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Frasco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1DA4B8F0"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300</w:t>
                  </w:r>
                  <w:r w:rsidRPr="003C0C1D">
                    <w:rPr>
                      <w:rFonts w:ascii="Arial" w:eastAsia="Times New Roman" w:hAnsi="Arial" w:cs="Arial"/>
                      <w:color w:val="000000"/>
                      <w:sz w:val="22"/>
                      <w:szCs w:val="22"/>
                    </w:rPr>
                    <w:t> </w:t>
                  </w:r>
                </w:p>
              </w:tc>
            </w:tr>
            <w:tr w:rsidR="003C0C1D" w:rsidRPr="003C0C1D" w14:paraId="62D5ACE7"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60227B1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31</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5D8BD9B"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Lidocaína (Cloridrato) + Neomicina (Sulfato) + Fluocinolona (Acetonida) + Polimixina B (Sulfato) 20mg/mL + 3,5mg/mL + 0,250mg/mL + 10.000 UI/M Sol. Otológica</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06EEA92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Frasco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0CDBAF03"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100</w:t>
                  </w:r>
                  <w:r w:rsidRPr="003C0C1D">
                    <w:rPr>
                      <w:rFonts w:ascii="Arial" w:eastAsia="Times New Roman" w:hAnsi="Arial" w:cs="Arial"/>
                      <w:color w:val="000000"/>
                      <w:sz w:val="22"/>
                      <w:szCs w:val="22"/>
                    </w:rPr>
                    <w:t> </w:t>
                  </w:r>
                </w:p>
              </w:tc>
            </w:tr>
            <w:tr w:rsidR="003C0C1D" w:rsidRPr="003C0C1D" w14:paraId="778B110D"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3A56F734"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32</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5566533"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Meloxicam 15mg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4E75312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00EBF7B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10.000</w:t>
                  </w:r>
                  <w:r w:rsidRPr="003C0C1D">
                    <w:rPr>
                      <w:rFonts w:ascii="Arial" w:eastAsia="Times New Roman" w:hAnsi="Arial" w:cs="Arial"/>
                      <w:color w:val="000000"/>
                      <w:sz w:val="22"/>
                      <w:szCs w:val="22"/>
                    </w:rPr>
                    <w:t> </w:t>
                  </w:r>
                </w:p>
              </w:tc>
            </w:tr>
            <w:tr w:rsidR="003C0C1D" w:rsidRPr="003C0C1D" w14:paraId="358B8780"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2D1A1D4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33</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DE308D5"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Metilfenidrato 10 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69D6C8D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FE4BF4B"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12.000</w:t>
                  </w:r>
                  <w:r w:rsidRPr="003C0C1D">
                    <w:rPr>
                      <w:rFonts w:ascii="Arial" w:eastAsia="Times New Roman" w:hAnsi="Arial" w:cs="Arial"/>
                      <w:color w:val="000000"/>
                      <w:sz w:val="22"/>
                      <w:szCs w:val="22"/>
                    </w:rPr>
                    <w:t> </w:t>
                  </w:r>
                </w:p>
              </w:tc>
            </w:tr>
            <w:tr w:rsidR="003C0C1D" w:rsidRPr="003C0C1D" w14:paraId="1ADD7A3C"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44D9F8A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34</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9257050"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Neomicina5mg + Bacitracina 250UI/g Creme/Pomada</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2C52B61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Bisnaga</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7C210C30"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1.000</w:t>
                  </w:r>
                  <w:r w:rsidRPr="003C0C1D">
                    <w:rPr>
                      <w:rFonts w:ascii="Arial" w:eastAsia="Times New Roman" w:hAnsi="Arial" w:cs="Arial"/>
                      <w:color w:val="000000"/>
                      <w:sz w:val="22"/>
                      <w:szCs w:val="22"/>
                    </w:rPr>
                    <w:t> </w:t>
                  </w:r>
                </w:p>
              </w:tc>
            </w:tr>
            <w:tr w:rsidR="003C0C1D" w:rsidRPr="003C0C1D" w14:paraId="1A7ED511"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3DA71FB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35</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F79B4F5"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Nimesulida 100mg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0B1FFB4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4F80904"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10.000</w:t>
                  </w:r>
                  <w:r w:rsidRPr="003C0C1D">
                    <w:rPr>
                      <w:rFonts w:ascii="Arial" w:eastAsia="Times New Roman" w:hAnsi="Arial" w:cs="Arial"/>
                      <w:color w:val="000000"/>
                      <w:sz w:val="22"/>
                      <w:szCs w:val="22"/>
                    </w:rPr>
                    <w:t> </w:t>
                  </w:r>
                </w:p>
              </w:tc>
            </w:tr>
            <w:tr w:rsidR="003C0C1D" w:rsidRPr="003C0C1D" w14:paraId="5B620283"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0EC0B543"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36</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11F674C7"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Nimodipino 30 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36EABAE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611FE9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12.000</w:t>
                  </w:r>
                  <w:r w:rsidRPr="003C0C1D">
                    <w:rPr>
                      <w:rFonts w:ascii="Arial" w:eastAsia="Times New Roman" w:hAnsi="Arial" w:cs="Arial"/>
                      <w:color w:val="000000"/>
                      <w:sz w:val="22"/>
                      <w:szCs w:val="22"/>
                    </w:rPr>
                    <w:t> </w:t>
                  </w:r>
                </w:p>
              </w:tc>
            </w:tr>
            <w:tr w:rsidR="003C0C1D" w:rsidRPr="003C0C1D" w14:paraId="5A1994F5"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5A0732E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37</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137D307"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Nistatina + óxido de zinco 100mui + 200mg Creme Dermatológico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35A7A5F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Bisnaga</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7B968FD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500</w:t>
                  </w:r>
                  <w:r w:rsidRPr="003C0C1D">
                    <w:rPr>
                      <w:rFonts w:ascii="Arial" w:eastAsia="Times New Roman" w:hAnsi="Arial" w:cs="Arial"/>
                      <w:color w:val="000000"/>
                      <w:sz w:val="22"/>
                      <w:szCs w:val="22"/>
                    </w:rPr>
                    <w:t> </w:t>
                  </w:r>
                </w:p>
              </w:tc>
            </w:tr>
            <w:tr w:rsidR="003C0C1D" w:rsidRPr="003C0C1D" w14:paraId="0B066A98"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22745119"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38</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357FA9B"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Nistatina 25ui/g Creme</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4135F3E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Bisnaga</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4DDBF9A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300</w:t>
                  </w:r>
                  <w:r w:rsidRPr="003C0C1D">
                    <w:rPr>
                      <w:rFonts w:ascii="Arial" w:eastAsia="Times New Roman" w:hAnsi="Arial" w:cs="Arial"/>
                      <w:color w:val="000000"/>
                      <w:sz w:val="22"/>
                      <w:szCs w:val="22"/>
                    </w:rPr>
                    <w:t> </w:t>
                  </w:r>
                </w:p>
              </w:tc>
            </w:tr>
            <w:tr w:rsidR="003C0C1D" w:rsidRPr="003C0C1D" w14:paraId="71A61272"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0340FA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39</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849499E"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Oxcarbazepina 300mg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6E9A04F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25BD7E6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5.000</w:t>
                  </w:r>
                  <w:r w:rsidRPr="003C0C1D">
                    <w:rPr>
                      <w:rFonts w:ascii="Arial" w:eastAsia="Times New Roman" w:hAnsi="Arial" w:cs="Arial"/>
                      <w:color w:val="000000"/>
                      <w:sz w:val="22"/>
                      <w:szCs w:val="22"/>
                    </w:rPr>
                    <w:t> </w:t>
                  </w:r>
                </w:p>
              </w:tc>
            </w:tr>
            <w:tr w:rsidR="003C0C1D" w:rsidRPr="003C0C1D" w14:paraId="314FBEC7"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0B1E9CF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40</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079A699"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Paroxetina 20 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45F90BC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7E44D29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20.000</w:t>
                  </w:r>
                  <w:r w:rsidRPr="003C0C1D">
                    <w:rPr>
                      <w:rFonts w:ascii="Arial" w:eastAsia="Times New Roman" w:hAnsi="Arial" w:cs="Arial"/>
                      <w:color w:val="000000"/>
                      <w:sz w:val="22"/>
                      <w:szCs w:val="22"/>
                    </w:rPr>
                    <w:t> </w:t>
                  </w:r>
                </w:p>
              </w:tc>
            </w:tr>
            <w:tr w:rsidR="003C0C1D" w:rsidRPr="003C0C1D" w14:paraId="24152030"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5B569C8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41</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4C0B945"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Progesterona micronizada 200mg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10906310"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0E350BD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2.000</w:t>
                  </w:r>
                  <w:r w:rsidRPr="003C0C1D">
                    <w:rPr>
                      <w:rFonts w:ascii="Arial" w:eastAsia="Times New Roman" w:hAnsi="Arial" w:cs="Arial"/>
                      <w:color w:val="000000"/>
                      <w:sz w:val="22"/>
                      <w:szCs w:val="22"/>
                    </w:rPr>
                    <w:t> </w:t>
                  </w:r>
                </w:p>
              </w:tc>
            </w:tr>
            <w:tr w:rsidR="003C0C1D" w:rsidRPr="003C0C1D" w14:paraId="3CE7765C"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5980916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42</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457E115"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Propatilnitrato 10mg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2A62BE5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292CF609"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10.000</w:t>
                  </w:r>
                  <w:r w:rsidRPr="003C0C1D">
                    <w:rPr>
                      <w:rFonts w:ascii="Arial" w:eastAsia="Times New Roman" w:hAnsi="Arial" w:cs="Arial"/>
                      <w:color w:val="000000"/>
                      <w:sz w:val="22"/>
                      <w:szCs w:val="22"/>
                    </w:rPr>
                    <w:t> </w:t>
                  </w:r>
                </w:p>
              </w:tc>
            </w:tr>
            <w:tr w:rsidR="003C0C1D" w:rsidRPr="003C0C1D" w14:paraId="14BA8E55"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6B47F04"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43</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5797CE5"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Retinol (Acetato) 50.000 UI + Colecalciferol 10.000UI/mL Sol. Oral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40B918C2"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Frasco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17F7B3D4"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500</w:t>
                  </w:r>
                  <w:r w:rsidRPr="003C0C1D">
                    <w:rPr>
                      <w:rFonts w:ascii="Arial" w:eastAsia="Times New Roman" w:hAnsi="Arial" w:cs="Arial"/>
                      <w:color w:val="000000"/>
                      <w:sz w:val="22"/>
                      <w:szCs w:val="22"/>
                    </w:rPr>
                    <w:t> </w:t>
                  </w:r>
                </w:p>
              </w:tc>
            </w:tr>
            <w:tr w:rsidR="003C0C1D" w:rsidRPr="003C0C1D" w14:paraId="28604434"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53F2FCD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44</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BDA9328"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Sertralina 50mg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7B4C313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3508A9A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30.000</w:t>
                  </w:r>
                  <w:r w:rsidRPr="003C0C1D">
                    <w:rPr>
                      <w:rFonts w:ascii="Arial" w:eastAsia="Times New Roman" w:hAnsi="Arial" w:cs="Arial"/>
                      <w:color w:val="000000"/>
                      <w:sz w:val="22"/>
                      <w:szCs w:val="22"/>
                    </w:rPr>
                    <w:t> </w:t>
                  </w:r>
                </w:p>
              </w:tc>
            </w:tr>
            <w:tr w:rsidR="003C0C1D" w:rsidRPr="003C0C1D" w14:paraId="431349A4" w14:textId="77777777" w:rsidTr="003C0C1D">
              <w:trPr>
                <w:trHeight w:val="300"/>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0255A02"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45</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3FAAD69"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Simeticona 75 mg/mL Sol. Oral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42DB4ED7"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Frasco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726C62B2"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1000</w:t>
                  </w:r>
                  <w:r w:rsidRPr="003C0C1D">
                    <w:rPr>
                      <w:rFonts w:ascii="Arial" w:eastAsia="Times New Roman" w:hAnsi="Arial" w:cs="Arial"/>
                      <w:color w:val="000000"/>
                      <w:sz w:val="22"/>
                      <w:szCs w:val="22"/>
                    </w:rPr>
                    <w:t> </w:t>
                  </w:r>
                </w:p>
              </w:tc>
            </w:tr>
            <w:tr w:rsidR="003C0C1D" w:rsidRPr="003C0C1D" w14:paraId="1DEB4412"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55FCDF89"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46</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1186522"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Tioridazina 50 mg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7FECA56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34939C9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2.000</w:t>
                  </w:r>
                  <w:r w:rsidRPr="003C0C1D">
                    <w:rPr>
                      <w:rFonts w:ascii="Arial" w:eastAsia="Times New Roman" w:hAnsi="Arial" w:cs="Arial"/>
                      <w:color w:val="000000"/>
                      <w:sz w:val="22"/>
                      <w:szCs w:val="22"/>
                    </w:rPr>
                    <w:t> </w:t>
                  </w:r>
                </w:p>
              </w:tc>
            </w:tr>
            <w:tr w:rsidR="003C0C1D" w:rsidRPr="003C0C1D" w14:paraId="1C0BF332"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659F19A3"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lastRenderedPageBreak/>
                    <w:t>4</w:t>
                  </w:r>
                  <w:r w:rsidRPr="003C0C1D">
                    <w:rPr>
                      <w:rFonts w:ascii="Arial" w:eastAsia="Times New Roman" w:hAnsi="Arial" w:cs="Arial"/>
                      <w:color w:val="000000"/>
                      <w:sz w:val="22"/>
                      <w:szCs w:val="22"/>
                      <w:lang w:val="en-US"/>
                    </w:rPr>
                    <w:t>7</w:t>
                  </w:r>
                  <w:r w:rsidRPr="003C0C1D">
                    <w:rPr>
                      <w:rFonts w:ascii="Arial" w:eastAsia="Times New Roman" w:hAnsi="Arial" w:cs="Arial"/>
                      <w:color w:val="000000"/>
                      <w:sz w:val="22"/>
                      <w:szCs w:val="22"/>
                    </w:rPr>
                    <w:t>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3A77DC6"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Ácido tranexâmico50mg/ml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6B90DC8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2F6A4CA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w:t>
                  </w:r>
                  <w:r w:rsidRPr="003C0C1D">
                    <w:rPr>
                      <w:rFonts w:ascii="Arial" w:eastAsia="Times New Roman" w:hAnsi="Arial" w:cs="Arial"/>
                      <w:color w:val="000000"/>
                      <w:sz w:val="22"/>
                      <w:szCs w:val="22"/>
                    </w:rPr>
                    <w:t> </w:t>
                  </w:r>
                </w:p>
              </w:tc>
            </w:tr>
            <w:tr w:rsidR="003C0C1D" w:rsidRPr="003C0C1D" w14:paraId="5E87AD3B"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17D8C0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48 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18727BC2"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Adenosina (trifosfato) 6 mg/2 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B027B5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941DB52"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w:t>
                  </w:r>
                  <w:r w:rsidRPr="003C0C1D">
                    <w:rPr>
                      <w:rFonts w:ascii="Arial" w:eastAsia="Times New Roman" w:hAnsi="Arial" w:cs="Arial"/>
                      <w:color w:val="000000"/>
                      <w:sz w:val="22"/>
                      <w:szCs w:val="22"/>
                    </w:rPr>
                    <w:t> </w:t>
                  </w:r>
                </w:p>
              </w:tc>
            </w:tr>
            <w:tr w:rsidR="003C0C1D" w:rsidRPr="003C0C1D" w14:paraId="75D5BECA"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60DA579"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49 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491E229"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Aminofilina 24mg/ml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0B9DF22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455F5892"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6</w:t>
                  </w:r>
                  <w:r w:rsidRPr="003C0C1D">
                    <w:rPr>
                      <w:rFonts w:ascii="Arial" w:eastAsia="Times New Roman" w:hAnsi="Arial" w:cs="Arial"/>
                      <w:color w:val="000000"/>
                      <w:sz w:val="22"/>
                      <w:szCs w:val="22"/>
                    </w:rPr>
                    <w:t> </w:t>
                  </w:r>
                </w:p>
              </w:tc>
            </w:tr>
            <w:tr w:rsidR="003C0C1D" w:rsidRPr="003C0C1D" w14:paraId="144DA9A3"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24053ED9"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50 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848E139"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Amiodarona (cloridrato)50mg/ml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1EF5321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3F900CF3"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4</w:t>
                  </w:r>
                  <w:r w:rsidRPr="003C0C1D">
                    <w:rPr>
                      <w:rFonts w:ascii="Arial" w:eastAsia="Times New Roman" w:hAnsi="Arial" w:cs="Arial"/>
                      <w:color w:val="000000"/>
                      <w:sz w:val="22"/>
                      <w:szCs w:val="22"/>
                    </w:rPr>
                    <w:t> </w:t>
                  </w:r>
                </w:p>
              </w:tc>
            </w:tr>
            <w:tr w:rsidR="003C0C1D" w:rsidRPr="003C0C1D" w14:paraId="0B60E232"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0271802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51 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74DF28B"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Atensina 0,100mg</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645E95F0"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1BAB080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200</w:t>
                  </w:r>
                  <w:r w:rsidRPr="003C0C1D">
                    <w:rPr>
                      <w:rFonts w:ascii="Arial" w:eastAsia="Times New Roman" w:hAnsi="Arial" w:cs="Arial"/>
                      <w:color w:val="000000"/>
                      <w:sz w:val="22"/>
                      <w:szCs w:val="22"/>
                    </w:rPr>
                    <w:t> </w:t>
                  </w:r>
                </w:p>
              </w:tc>
            </w:tr>
            <w:tr w:rsidR="003C0C1D" w:rsidRPr="003C0C1D" w14:paraId="6FA20856"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ED25B3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52 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702895B"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Atropina(sulfato)0,25 mg/ml-1 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075C0DE7"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718DFFF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w:t>
                  </w:r>
                  <w:r w:rsidRPr="003C0C1D">
                    <w:rPr>
                      <w:rFonts w:ascii="Arial" w:eastAsia="Times New Roman" w:hAnsi="Arial" w:cs="Arial"/>
                      <w:color w:val="000000"/>
                      <w:sz w:val="22"/>
                      <w:szCs w:val="22"/>
                    </w:rPr>
                    <w:t> </w:t>
                  </w:r>
                </w:p>
              </w:tc>
            </w:tr>
            <w:tr w:rsidR="003C0C1D" w:rsidRPr="003C0C1D" w14:paraId="4345EE36"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3626C873"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53 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8E4AB56"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Benzilpenicilina benzatina 1.200.000 U frasco com 4 ml </w:t>
                  </w:r>
                </w:p>
              </w:tc>
              <w:tc>
                <w:tcPr>
                  <w:tcW w:w="120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78DC7A0"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Frasco </w:t>
                  </w:r>
                </w:p>
              </w:tc>
              <w:tc>
                <w:tcPr>
                  <w:tcW w:w="94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530269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200 </w:t>
                  </w:r>
                </w:p>
              </w:tc>
            </w:tr>
            <w:tr w:rsidR="003C0C1D" w:rsidRPr="003C0C1D" w14:paraId="37D3220E"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6CD068A7"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54 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124BC31C"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Bicarbonato sódico 8,4 % 10 ml amp.</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F88C722"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U</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D4C6BD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200</w:t>
                  </w:r>
                  <w:r w:rsidRPr="003C0C1D">
                    <w:rPr>
                      <w:rFonts w:ascii="Arial" w:eastAsia="Times New Roman" w:hAnsi="Arial" w:cs="Arial"/>
                      <w:color w:val="000000"/>
                      <w:sz w:val="22"/>
                      <w:szCs w:val="22"/>
                    </w:rPr>
                    <w:t> </w:t>
                  </w:r>
                </w:p>
              </w:tc>
            </w:tr>
            <w:tr w:rsidR="003C0C1D" w:rsidRPr="003C0C1D" w14:paraId="08BDF813"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39CE36F9"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55 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71FB7AA"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Bromoprida5mg/ml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56D5B9F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04D18D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w:t>
                  </w:r>
                  <w:r w:rsidRPr="003C0C1D">
                    <w:rPr>
                      <w:rFonts w:ascii="Arial" w:eastAsia="Times New Roman" w:hAnsi="Arial" w:cs="Arial"/>
                      <w:color w:val="000000"/>
                      <w:sz w:val="22"/>
                      <w:szCs w:val="22"/>
                    </w:rPr>
                    <w:t> </w:t>
                  </w:r>
                </w:p>
              </w:tc>
            </w:tr>
            <w:tr w:rsidR="003C0C1D" w:rsidRPr="003C0C1D" w14:paraId="1FE4951B"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7AE2A4D3"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5</w:t>
                  </w:r>
                  <w:r w:rsidRPr="003C0C1D">
                    <w:rPr>
                      <w:rFonts w:ascii="Arial" w:eastAsia="Times New Roman" w:hAnsi="Arial" w:cs="Arial"/>
                      <w:color w:val="000000"/>
                      <w:sz w:val="22"/>
                      <w:szCs w:val="22"/>
                    </w:rPr>
                    <w:t>6 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3DA2E22"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Cefalotina 1g</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4428B56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8C31AB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w:t>
                  </w:r>
                  <w:r w:rsidRPr="003C0C1D">
                    <w:rPr>
                      <w:rFonts w:ascii="Arial" w:eastAsia="Times New Roman" w:hAnsi="Arial" w:cs="Arial"/>
                      <w:color w:val="000000"/>
                      <w:sz w:val="22"/>
                      <w:szCs w:val="22"/>
                    </w:rPr>
                    <w:t> </w:t>
                  </w:r>
                </w:p>
              </w:tc>
            </w:tr>
            <w:tr w:rsidR="003C0C1D" w:rsidRPr="003C0C1D" w14:paraId="0973FAE5"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F38F03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5</w:t>
                  </w:r>
                  <w:r w:rsidRPr="003C0C1D">
                    <w:rPr>
                      <w:rFonts w:ascii="Arial" w:eastAsia="Times New Roman" w:hAnsi="Arial" w:cs="Arial"/>
                      <w:color w:val="000000"/>
                      <w:sz w:val="22"/>
                      <w:szCs w:val="22"/>
                    </w:rPr>
                    <w:t>7 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66566A5"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Cefazolina 1g</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5B1FA5E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82C6037"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w:t>
                  </w:r>
                  <w:r w:rsidRPr="003C0C1D">
                    <w:rPr>
                      <w:rFonts w:ascii="Arial" w:eastAsia="Times New Roman" w:hAnsi="Arial" w:cs="Arial"/>
                      <w:color w:val="000000"/>
                      <w:sz w:val="22"/>
                      <w:szCs w:val="22"/>
                    </w:rPr>
                    <w:t> </w:t>
                  </w:r>
                </w:p>
              </w:tc>
            </w:tr>
            <w:tr w:rsidR="003C0C1D" w:rsidRPr="003C0C1D" w14:paraId="22D35196"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416CDFA9"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58 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8CD2047"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Ceftriaxona 1g i.m/e.v</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405BFB04"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23B99D4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w:t>
                  </w:r>
                  <w:r w:rsidRPr="003C0C1D">
                    <w:rPr>
                      <w:rFonts w:ascii="Arial" w:eastAsia="Times New Roman" w:hAnsi="Arial" w:cs="Arial"/>
                      <w:color w:val="000000"/>
                      <w:sz w:val="22"/>
                      <w:szCs w:val="22"/>
                    </w:rPr>
                    <w:t> </w:t>
                  </w:r>
                </w:p>
              </w:tc>
            </w:tr>
            <w:tr w:rsidR="003C0C1D" w:rsidRPr="003C0C1D" w14:paraId="5B598738"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FEDA217"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59 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A70017A"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Cetamina 50mg/ml solução injetavel fr 10 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5F59D3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FR</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A9CC5B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25</w:t>
                  </w:r>
                  <w:r w:rsidRPr="003C0C1D">
                    <w:rPr>
                      <w:rFonts w:ascii="Arial" w:eastAsia="Times New Roman" w:hAnsi="Arial" w:cs="Arial"/>
                      <w:color w:val="000000"/>
                      <w:sz w:val="22"/>
                      <w:szCs w:val="22"/>
                    </w:rPr>
                    <w:t> </w:t>
                  </w:r>
                </w:p>
              </w:tc>
            </w:tr>
            <w:tr w:rsidR="003C0C1D" w:rsidRPr="003C0C1D" w14:paraId="425F20EF"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4A560B7"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60 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77BF924"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Cetoprofeno 100 mg/ml- i.v</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5A11977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FEBC12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15</w:t>
                  </w:r>
                  <w:r w:rsidRPr="003C0C1D">
                    <w:rPr>
                      <w:rFonts w:ascii="Arial" w:eastAsia="Times New Roman" w:hAnsi="Arial" w:cs="Arial"/>
                      <w:color w:val="000000"/>
                      <w:sz w:val="22"/>
                      <w:szCs w:val="22"/>
                    </w:rPr>
                    <w:t> </w:t>
                  </w:r>
                </w:p>
              </w:tc>
            </w:tr>
            <w:tr w:rsidR="003C0C1D" w:rsidRPr="003C0C1D" w14:paraId="67C87D24"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567F4A3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61 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C4EEE34"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Cetoprofeno50 mg/ml- i.m</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2B153302"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7529FC7"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w:t>
                  </w:r>
                  <w:r w:rsidRPr="003C0C1D">
                    <w:rPr>
                      <w:rFonts w:ascii="Arial" w:eastAsia="Times New Roman" w:hAnsi="Arial" w:cs="Arial"/>
                      <w:color w:val="000000"/>
                      <w:sz w:val="22"/>
                      <w:szCs w:val="22"/>
                    </w:rPr>
                    <w:t> </w:t>
                  </w:r>
                </w:p>
              </w:tc>
            </w:tr>
            <w:tr w:rsidR="003C0C1D" w:rsidRPr="003C0C1D" w14:paraId="31598EDC"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175C4D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62 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E0D421F"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Cimetidina 150mg/ml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0DAE8D2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7C6B098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w:t>
                  </w:r>
                  <w:r w:rsidRPr="003C0C1D">
                    <w:rPr>
                      <w:rFonts w:ascii="Arial" w:eastAsia="Times New Roman" w:hAnsi="Arial" w:cs="Arial"/>
                      <w:color w:val="000000"/>
                      <w:sz w:val="22"/>
                      <w:szCs w:val="22"/>
                    </w:rPr>
                    <w:t> </w:t>
                  </w:r>
                </w:p>
              </w:tc>
            </w:tr>
            <w:tr w:rsidR="003C0C1D" w:rsidRPr="003C0C1D" w14:paraId="245E98D3"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53CA497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6</w:t>
                  </w:r>
                  <w:r w:rsidRPr="003C0C1D">
                    <w:rPr>
                      <w:rFonts w:ascii="Arial" w:eastAsia="Times New Roman" w:hAnsi="Arial" w:cs="Arial"/>
                      <w:color w:val="000000"/>
                      <w:sz w:val="22"/>
                      <w:szCs w:val="22"/>
                    </w:rPr>
                    <w:t>3 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127229C3"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Cinarizina 25mg</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40B8E027"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0F7C087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200</w:t>
                  </w:r>
                  <w:r w:rsidRPr="003C0C1D">
                    <w:rPr>
                      <w:rFonts w:ascii="Arial" w:eastAsia="Times New Roman" w:hAnsi="Arial" w:cs="Arial"/>
                      <w:color w:val="000000"/>
                      <w:sz w:val="22"/>
                      <w:szCs w:val="22"/>
                    </w:rPr>
                    <w:t> </w:t>
                  </w:r>
                </w:p>
              </w:tc>
            </w:tr>
            <w:tr w:rsidR="003C0C1D" w:rsidRPr="003C0C1D" w14:paraId="615116D3"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5C19A254"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64 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E755BE3"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Ciprofloxacino 200mg/ml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5752F87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2512E7B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w:t>
                  </w:r>
                  <w:r w:rsidRPr="003C0C1D">
                    <w:rPr>
                      <w:rFonts w:ascii="Arial" w:eastAsia="Times New Roman" w:hAnsi="Arial" w:cs="Arial"/>
                      <w:color w:val="000000"/>
                      <w:sz w:val="22"/>
                      <w:szCs w:val="22"/>
                    </w:rPr>
                    <w:t> </w:t>
                  </w:r>
                </w:p>
              </w:tc>
            </w:tr>
            <w:tr w:rsidR="003C0C1D" w:rsidRPr="003C0C1D" w14:paraId="70185C58"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7EE57C5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lastRenderedPageBreak/>
                    <w:t>6</w:t>
                  </w:r>
                  <w:r w:rsidRPr="003C0C1D">
                    <w:rPr>
                      <w:rFonts w:ascii="Arial" w:eastAsia="Times New Roman" w:hAnsi="Arial" w:cs="Arial"/>
                      <w:color w:val="000000"/>
                      <w:sz w:val="22"/>
                      <w:szCs w:val="22"/>
                    </w:rPr>
                    <w:t>5 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4DFC75C"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Citoneurin - cianocobalamina 5.000 mcg + piridoxina 100 mg + tiamina 100 mg ​- Solução injetável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57EFDF4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28556BE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5</w:t>
                  </w:r>
                  <w:r w:rsidRPr="003C0C1D">
                    <w:rPr>
                      <w:rFonts w:ascii="Arial" w:eastAsia="Times New Roman" w:hAnsi="Arial" w:cs="Arial"/>
                      <w:color w:val="000000"/>
                      <w:sz w:val="22"/>
                      <w:szCs w:val="22"/>
                    </w:rPr>
                    <w:t> </w:t>
                  </w:r>
                </w:p>
              </w:tc>
            </w:tr>
            <w:tr w:rsidR="003C0C1D" w:rsidRPr="003C0C1D" w14:paraId="41AF970B"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719B925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66 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84A8698"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Clindamicina 300 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5E1A77D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38737DD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w:t>
                  </w:r>
                  <w:r w:rsidRPr="003C0C1D">
                    <w:rPr>
                      <w:rFonts w:ascii="Arial" w:eastAsia="Times New Roman" w:hAnsi="Arial" w:cs="Arial"/>
                      <w:color w:val="000000"/>
                      <w:sz w:val="22"/>
                      <w:szCs w:val="22"/>
                    </w:rPr>
                    <w:t> </w:t>
                  </w:r>
                </w:p>
              </w:tc>
            </w:tr>
            <w:tr w:rsidR="003C0C1D" w:rsidRPr="003C0C1D" w14:paraId="1B6560D5"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0842571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67 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413DBE1"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Clonidina 150 mcg/ml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8E72E5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AMP</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7EA87B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50</w:t>
                  </w:r>
                  <w:r w:rsidRPr="003C0C1D">
                    <w:rPr>
                      <w:rFonts w:ascii="Arial" w:eastAsia="Times New Roman" w:hAnsi="Arial" w:cs="Arial"/>
                      <w:color w:val="000000"/>
                      <w:sz w:val="22"/>
                      <w:szCs w:val="22"/>
                    </w:rPr>
                    <w:t> </w:t>
                  </w:r>
                </w:p>
              </w:tc>
            </w:tr>
            <w:tr w:rsidR="003C0C1D" w:rsidRPr="003C0C1D" w14:paraId="444C8F8D"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B408DB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68 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16888FA0"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Clopidogrel 75mg</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FFABC2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111D607"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300</w:t>
                  </w:r>
                  <w:r w:rsidRPr="003C0C1D">
                    <w:rPr>
                      <w:rFonts w:ascii="Arial" w:eastAsia="Times New Roman" w:hAnsi="Arial" w:cs="Arial"/>
                      <w:color w:val="000000"/>
                      <w:sz w:val="22"/>
                      <w:szCs w:val="22"/>
                    </w:rPr>
                    <w:t> </w:t>
                  </w:r>
                </w:p>
              </w:tc>
            </w:tr>
            <w:tr w:rsidR="003C0C1D" w:rsidRPr="003C0C1D" w14:paraId="5E9773BD"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482BF93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69 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A04FA37"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Cloranfenicol 1g/ml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0BFFE92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73A0101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w:t>
                  </w:r>
                  <w:r w:rsidRPr="003C0C1D">
                    <w:rPr>
                      <w:rFonts w:ascii="Arial" w:eastAsia="Times New Roman" w:hAnsi="Arial" w:cs="Arial"/>
                      <w:color w:val="000000"/>
                      <w:sz w:val="22"/>
                      <w:szCs w:val="22"/>
                    </w:rPr>
                    <w:t> </w:t>
                  </w:r>
                </w:p>
              </w:tc>
            </w:tr>
            <w:tr w:rsidR="003C0C1D" w:rsidRPr="003C0C1D" w14:paraId="1318C8FB"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73400AE0"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70 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AEE1ED2"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Cloreto de potassio 19,1% - 10ml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C214A6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U</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4307C2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200</w:t>
                  </w:r>
                  <w:r w:rsidRPr="003C0C1D">
                    <w:rPr>
                      <w:rFonts w:ascii="Arial" w:eastAsia="Times New Roman" w:hAnsi="Arial" w:cs="Arial"/>
                      <w:color w:val="000000"/>
                      <w:sz w:val="22"/>
                      <w:szCs w:val="22"/>
                    </w:rPr>
                    <w:t> </w:t>
                  </w:r>
                </w:p>
              </w:tc>
            </w:tr>
            <w:tr w:rsidR="003C0C1D" w:rsidRPr="003C0C1D" w14:paraId="48846860"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38E2F79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71 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641FEE0"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Cloreto de sódio -20% - 10 ml solução injetável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CDBC41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U</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5FEBC22"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400</w:t>
                  </w:r>
                  <w:r w:rsidRPr="003C0C1D">
                    <w:rPr>
                      <w:rFonts w:ascii="Arial" w:eastAsia="Times New Roman" w:hAnsi="Arial" w:cs="Arial"/>
                      <w:color w:val="000000"/>
                      <w:sz w:val="22"/>
                      <w:szCs w:val="22"/>
                    </w:rPr>
                    <w:t> </w:t>
                  </w:r>
                </w:p>
              </w:tc>
            </w:tr>
            <w:tr w:rsidR="003C0C1D" w:rsidRPr="003C0C1D" w14:paraId="19EA576F"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AA506D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72 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8032E88"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Cloreto de sódio – 0,9% - 10ml solução injetável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D1CF07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U</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A4310DB"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2.000</w:t>
                  </w:r>
                  <w:r w:rsidRPr="003C0C1D">
                    <w:rPr>
                      <w:rFonts w:ascii="Arial" w:eastAsia="Times New Roman" w:hAnsi="Arial" w:cs="Arial"/>
                      <w:color w:val="000000"/>
                      <w:sz w:val="22"/>
                      <w:szCs w:val="22"/>
                    </w:rPr>
                    <w:t> </w:t>
                  </w:r>
                </w:p>
              </w:tc>
            </w:tr>
            <w:tr w:rsidR="003C0C1D" w:rsidRPr="003C0C1D" w14:paraId="13A5A759"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4E2907C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73 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171D3272"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Cloridrato de piridoxina 50mg/ml dimenidrinato 50mg/ml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5624F343"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29545D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8</w:t>
                  </w:r>
                  <w:r w:rsidRPr="003C0C1D">
                    <w:rPr>
                      <w:rFonts w:ascii="Arial" w:eastAsia="Times New Roman" w:hAnsi="Arial" w:cs="Arial"/>
                      <w:color w:val="000000"/>
                      <w:sz w:val="22"/>
                      <w:szCs w:val="22"/>
                    </w:rPr>
                    <w:t> </w:t>
                  </w:r>
                </w:p>
              </w:tc>
            </w:tr>
            <w:tr w:rsidR="003C0C1D" w:rsidRPr="003C0C1D" w14:paraId="3F3AD6BA"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5511AB1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74 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1DC8BB0"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Clorpromazina (cloridrato) 5mg/ml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24E7909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50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2A3C14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8</w:t>
                  </w:r>
                  <w:r w:rsidRPr="003C0C1D">
                    <w:rPr>
                      <w:rFonts w:ascii="Arial" w:eastAsia="Times New Roman" w:hAnsi="Arial" w:cs="Arial"/>
                      <w:color w:val="000000"/>
                      <w:sz w:val="22"/>
                      <w:szCs w:val="22"/>
                    </w:rPr>
                    <w:t> </w:t>
                  </w:r>
                </w:p>
              </w:tc>
            </w:tr>
            <w:tr w:rsidR="003C0C1D" w:rsidRPr="003C0C1D" w14:paraId="7CA5AFF1"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4F4C62C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75 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0774C62"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Colagenase 0,6U/g + Cloranfenicol 0,01g/g</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3BBA1362"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Tubo 50g</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C8670E3"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150</w:t>
                  </w:r>
                  <w:r w:rsidRPr="003C0C1D">
                    <w:rPr>
                      <w:rFonts w:ascii="Arial" w:eastAsia="Times New Roman" w:hAnsi="Arial" w:cs="Arial"/>
                      <w:color w:val="000000"/>
                      <w:sz w:val="22"/>
                      <w:szCs w:val="22"/>
                    </w:rPr>
                    <w:t> </w:t>
                  </w:r>
                </w:p>
              </w:tc>
            </w:tr>
            <w:tr w:rsidR="003C0C1D" w:rsidRPr="003C0C1D" w14:paraId="4B140E4D"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7B5BBDF0"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7</w:t>
                  </w:r>
                  <w:r w:rsidRPr="003C0C1D">
                    <w:rPr>
                      <w:rFonts w:ascii="Arial" w:eastAsia="Times New Roman" w:hAnsi="Arial" w:cs="Arial"/>
                      <w:color w:val="000000"/>
                      <w:sz w:val="22"/>
                      <w:szCs w:val="22"/>
                    </w:rPr>
                    <w:t>6 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992971A"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Deslanosídeo 0,2mg/ml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57BB7E1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4EE1E4D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w:t>
                  </w:r>
                  <w:r w:rsidRPr="003C0C1D">
                    <w:rPr>
                      <w:rFonts w:ascii="Arial" w:eastAsia="Times New Roman" w:hAnsi="Arial" w:cs="Arial"/>
                      <w:color w:val="000000"/>
                      <w:sz w:val="22"/>
                      <w:szCs w:val="22"/>
                    </w:rPr>
                    <w:t> </w:t>
                  </w:r>
                </w:p>
              </w:tc>
            </w:tr>
            <w:tr w:rsidR="003C0C1D" w:rsidRPr="003C0C1D" w14:paraId="076A6163"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5B757AC9"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77 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4F4508E"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Diazepam 10mg/ml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6BC321C3"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37F32F4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15</w:t>
                  </w:r>
                  <w:r w:rsidRPr="003C0C1D">
                    <w:rPr>
                      <w:rFonts w:ascii="Arial" w:eastAsia="Times New Roman" w:hAnsi="Arial" w:cs="Arial"/>
                      <w:color w:val="000000"/>
                      <w:sz w:val="22"/>
                      <w:szCs w:val="22"/>
                    </w:rPr>
                    <w:t> </w:t>
                  </w:r>
                </w:p>
              </w:tc>
            </w:tr>
            <w:tr w:rsidR="003C0C1D" w:rsidRPr="003C0C1D" w14:paraId="194DF454"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726C039"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78 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4A91975"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Diclofenaco 75 mg/3ml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64273A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AMP</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E5C62F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2.000</w:t>
                  </w:r>
                  <w:r w:rsidRPr="003C0C1D">
                    <w:rPr>
                      <w:rFonts w:ascii="Arial" w:eastAsia="Times New Roman" w:hAnsi="Arial" w:cs="Arial"/>
                      <w:color w:val="000000"/>
                      <w:sz w:val="22"/>
                      <w:szCs w:val="22"/>
                    </w:rPr>
                    <w:t> </w:t>
                  </w:r>
                </w:p>
              </w:tc>
            </w:tr>
            <w:tr w:rsidR="003C0C1D" w:rsidRPr="003C0C1D" w14:paraId="66380664"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5EA2F662"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79 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CD2EC76"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Dobutamina (cloridrato)12,5mg/ml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32C6430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7B07684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7</w:t>
                  </w:r>
                  <w:r w:rsidRPr="003C0C1D">
                    <w:rPr>
                      <w:rFonts w:ascii="Arial" w:eastAsia="Times New Roman" w:hAnsi="Arial" w:cs="Arial"/>
                      <w:color w:val="000000"/>
                      <w:sz w:val="22"/>
                      <w:szCs w:val="22"/>
                    </w:rPr>
                    <w:t> </w:t>
                  </w:r>
                </w:p>
              </w:tc>
            </w:tr>
            <w:tr w:rsidR="003C0C1D" w:rsidRPr="003C0C1D" w14:paraId="1E2FA651"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0E5A16C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80 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1279739"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Domperidona 10mg</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6E1268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68F9ABB"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500</w:t>
                  </w:r>
                  <w:r w:rsidRPr="003C0C1D">
                    <w:rPr>
                      <w:rFonts w:ascii="Arial" w:eastAsia="Times New Roman" w:hAnsi="Arial" w:cs="Arial"/>
                      <w:color w:val="000000"/>
                      <w:sz w:val="22"/>
                      <w:szCs w:val="22"/>
                    </w:rPr>
                    <w:t> </w:t>
                  </w:r>
                </w:p>
              </w:tc>
            </w:tr>
            <w:tr w:rsidR="003C0C1D" w:rsidRPr="003C0C1D" w14:paraId="4092FBA6"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250C359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8</w:t>
                  </w:r>
                  <w:r w:rsidRPr="003C0C1D">
                    <w:rPr>
                      <w:rFonts w:ascii="Arial" w:eastAsia="Times New Roman" w:hAnsi="Arial" w:cs="Arial"/>
                      <w:color w:val="000000"/>
                      <w:sz w:val="22"/>
                      <w:szCs w:val="22"/>
                    </w:rPr>
                    <w:t>1 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07186C0"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Dopamina (cloridrato)5mg/ml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7E4B4ED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2A1D495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w:t>
                  </w:r>
                  <w:r w:rsidRPr="003C0C1D">
                    <w:rPr>
                      <w:rFonts w:ascii="Arial" w:eastAsia="Times New Roman" w:hAnsi="Arial" w:cs="Arial"/>
                      <w:color w:val="000000"/>
                      <w:sz w:val="22"/>
                      <w:szCs w:val="22"/>
                    </w:rPr>
                    <w:t> </w:t>
                  </w:r>
                </w:p>
              </w:tc>
            </w:tr>
            <w:tr w:rsidR="003C0C1D" w:rsidRPr="003C0C1D" w14:paraId="31FFE278"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61CCEAD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82 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D5B1F24"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Enoxaparina sódica 40mg/ml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7BC66F6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06ACE5F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5</w:t>
                  </w:r>
                  <w:r w:rsidRPr="003C0C1D">
                    <w:rPr>
                      <w:rFonts w:ascii="Arial" w:eastAsia="Times New Roman" w:hAnsi="Arial" w:cs="Arial"/>
                      <w:color w:val="000000"/>
                      <w:sz w:val="22"/>
                      <w:szCs w:val="22"/>
                    </w:rPr>
                    <w:t> </w:t>
                  </w:r>
                </w:p>
              </w:tc>
            </w:tr>
            <w:tr w:rsidR="003C0C1D" w:rsidRPr="003C0C1D" w14:paraId="3816C595"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409FDAF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8</w:t>
                  </w:r>
                  <w:r w:rsidRPr="003C0C1D">
                    <w:rPr>
                      <w:rFonts w:ascii="Arial" w:eastAsia="Times New Roman" w:hAnsi="Arial" w:cs="Arial"/>
                      <w:color w:val="000000"/>
                      <w:sz w:val="22"/>
                      <w:szCs w:val="22"/>
                    </w:rPr>
                    <w:t>3 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FA08A4D"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Epinefrina1mg/ml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5CE691E0"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1477196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w:t>
                  </w:r>
                  <w:r w:rsidRPr="003C0C1D">
                    <w:rPr>
                      <w:rFonts w:ascii="Arial" w:eastAsia="Times New Roman" w:hAnsi="Arial" w:cs="Arial"/>
                      <w:color w:val="000000"/>
                      <w:sz w:val="22"/>
                      <w:szCs w:val="22"/>
                    </w:rPr>
                    <w:t> </w:t>
                  </w:r>
                </w:p>
              </w:tc>
            </w:tr>
            <w:tr w:rsidR="003C0C1D" w:rsidRPr="003C0C1D" w14:paraId="0900183E"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5CA6C94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8</w:t>
                  </w:r>
                  <w:r w:rsidRPr="003C0C1D">
                    <w:rPr>
                      <w:rFonts w:ascii="Arial" w:eastAsia="Times New Roman" w:hAnsi="Arial" w:cs="Arial"/>
                      <w:color w:val="000000"/>
                      <w:sz w:val="22"/>
                      <w:szCs w:val="22"/>
                    </w:rPr>
                    <w:t>4 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585AFEC"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Escopolamina (butilbrometo)20mg/ml-im</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74BAAA80"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382BF26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w:t>
                  </w:r>
                  <w:r w:rsidRPr="003C0C1D">
                    <w:rPr>
                      <w:rFonts w:ascii="Arial" w:eastAsia="Times New Roman" w:hAnsi="Arial" w:cs="Arial"/>
                      <w:color w:val="000000"/>
                      <w:sz w:val="22"/>
                      <w:szCs w:val="22"/>
                    </w:rPr>
                    <w:t> </w:t>
                  </w:r>
                </w:p>
              </w:tc>
            </w:tr>
            <w:tr w:rsidR="003C0C1D" w:rsidRPr="003C0C1D" w14:paraId="78DD9330"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63AEB16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lastRenderedPageBreak/>
                    <w:t>8</w:t>
                  </w:r>
                  <w:r w:rsidRPr="003C0C1D">
                    <w:rPr>
                      <w:rFonts w:ascii="Arial" w:eastAsia="Times New Roman" w:hAnsi="Arial" w:cs="Arial"/>
                      <w:color w:val="000000"/>
                      <w:sz w:val="22"/>
                      <w:szCs w:val="22"/>
                    </w:rPr>
                    <w:t>5 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FD99790"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Escopolamina</w:t>
                  </w:r>
                  <w:r w:rsidRPr="003C0C1D">
                    <w:rPr>
                      <w:rFonts w:ascii="Arial" w:eastAsia="Times New Roman" w:hAnsi="Arial" w:cs="Arial"/>
                      <w:color w:val="000000"/>
                      <w:sz w:val="22"/>
                      <w:szCs w:val="22"/>
                    </w:rPr>
                    <w:t xml:space="preserve"> </w:t>
                  </w:r>
                  <w:r w:rsidRPr="003C0C1D">
                    <w:rPr>
                      <w:rFonts w:ascii="Arial" w:eastAsia="Times New Roman" w:hAnsi="Arial" w:cs="Arial"/>
                      <w:color w:val="000000"/>
                      <w:sz w:val="22"/>
                      <w:szCs w:val="22"/>
                      <w:lang w:val="en-US"/>
                    </w:rPr>
                    <w:t>4mg/ml+dipirona sódica 500mg/ml- iv.im</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1998378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7F97AD3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15</w:t>
                  </w:r>
                  <w:r w:rsidRPr="003C0C1D">
                    <w:rPr>
                      <w:rFonts w:ascii="Arial" w:eastAsia="Times New Roman" w:hAnsi="Arial" w:cs="Arial"/>
                      <w:color w:val="000000"/>
                      <w:sz w:val="22"/>
                      <w:szCs w:val="22"/>
                    </w:rPr>
                    <w:t> </w:t>
                  </w:r>
                </w:p>
              </w:tc>
            </w:tr>
            <w:tr w:rsidR="003C0C1D" w:rsidRPr="003C0C1D" w14:paraId="6DAB78B0"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676481D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86 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15D6C4A5"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Fenitoína sódica 50mg/ml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6B429AB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7537830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5</w:t>
                  </w:r>
                  <w:r w:rsidRPr="003C0C1D">
                    <w:rPr>
                      <w:rFonts w:ascii="Arial" w:eastAsia="Times New Roman" w:hAnsi="Arial" w:cs="Arial"/>
                      <w:color w:val="000000"/>
                      <w:sz w:val="22"/>
                      <w:szCs w:val="22"/>
                    </w:rPr>
                    <w:t> </w:t>
                  </w:r>
                </w:p>
              </w:tc>
            </w:tr>
            <w:tr w:rsidR="003C0C1D" w:rsidRPr="003C0C1D" w14:paraId="4897BC81"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6641F89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87 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BEA8E0D"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Fenobarbital 100mg/ml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4058505B"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50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170F7F6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8</w:t>
                  </w:r>
                  <w:r w:rsidRPr="003C0C1D">
                    <w:rPr>
                      <w:rFonts w:ascii="Arial" w:eastAsia="Times New Roman" w:hAnsi="Arial" w:cs="Arial"/>
                      <w:color w:val="000000"/>
                      <w:sz w:val="22"/>
                      <w:szCs w:val="22"/>
                    </w:rPr>
                    <w:t> </w:t>
                  </w:r>
                </w:p>
              </w:tc>
            </w:tr>
            <w:tr w:rsidR="003C0C1D" w:rsidRPr="003C0C1D" w14:paraId="01E11A1A"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0027872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88 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7784799"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Fentanila (citrato) 78,5mg/ml-10 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2C5F720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4A7512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w:t>
                  </w:r>
                  <w:r w:rsidRPr="003C0C1D">
                    <w:rPr>
                      <w:rFonts w:ascii="Arial" w:eastAsia="Times New Roman" w:hAnsi="Arial" w:cs="Arial"/>
                      <w:color w:val="000000"/>
                      <w:sz w:val="22"/>
                      <w:szCs w:val="22"/>
                    </w:rPr>
                    <w:t> </w:t>
                  </w:r>
                </w:p>
              </w:tc>
            </w:tr>
            <w:tr w:rsidR="003C0C1D" w:rsidRPr="003C0C1D" w14:paraId="37E0741B"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33B319D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89 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8F2D7AB"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Fitomenadiona(vitaminak1)10mg/ml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1748C36B"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5D7DA2E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6</w:t>
                  </w:r>
                  <w:r w:rsidRPr="003C0C1D">
                    <w:rPr>
                      <w:rFonts w:ascii="Arial" w:eastAsia="Times New Roman" w:hAnsi="Arial" w:cs="Arial"/>
                      <w:color w:val="000000"/>
                      <w:sz w:val="22"/>
                      <w:szCs w:val="22"/>
                    </w:rPr>
                    <w:t> </w:t>
                  </w:r>
                </w:p>
              </w:tc>
            </w:tr>
            <w:tr w:rsidR="003C0C1D" w:rsidRPr="003C0C1D" w14:paraId="4EE7DC10"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38D2FC03"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90 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111ACE84"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Flumazenil 0,1mg/ml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4C71661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356716F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7</w:t>
                  </w:r>
                  <w:r w:rsidRPr="003C0C1D">
                    <w:rPr>
                      <w:rFonts w:ascii="Arial" w:eastAsia="Times New Roman" w:hAnsi="Arial" w:cs="Arial"/>
                      <w:color w:val="000000"/>
                      <w:sz w:val="22"/>
                      <w:szCs w:val="22"/>
                    </w:rPr>
                    <w:t> </w:t>
                  </w:r>
                </w:p>
              </w:tc>
            </w:tr>
            <w:tr w:rsidR="003C0C1D" w:rsidRPr="003C0C1D" w14:paraId="5948FBF2"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2FF23AB7"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91 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AC33D58"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Fosfato de sódio monobásico 160 mg/mL Fosfato de sódio dibásico 60 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2F15420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Frasco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5D9286C4"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200</w:t>
                  </w:r>
                  <w:r w:rsidRPr="003C0C1D">
                    <w:rPr>
                      <w:rFonts w:ascii="Arial" w:eastAsia="Times New Roman" w:hAnsi="Arial" w:cs="Arial"/>
                      <w:color w:val="000000"/>
                      <w:sz w:val="22"/>
                      <w:szCs w:val="22"/>
                    </w:rPr>
                    <w:t> </w:t>
                  </w:r>
                </w:p>
              </w:tc>
            </w:tr>
            <w:tr w:rsidR="003C0C1D" w:rsidRPr="003C0C1D" w14:paraId="4B72D916"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5FF65E9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92 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9977B02"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Gentamicina 80mg/ml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1356BF64"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01F913A2"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7</w:t>
                  </w:r>
                  <w:r w:rsidRPr="003C0C1D">
                    <w:rPr>
                      <w:rFonts w:ascii="Arial" w:eastAsia="Times New Roman" w:hAnsi="Arial" w:cs="Arial"/>
                      <w:color w:val="000000"/>
                      <w:sz w:val="22"/>
                      <w:szCs w:val="22"/>
                    </w:rPr>
                    <w:t> </w:t>
                  </w:r>
                </w:p>
              </w:tc>
            </w:tr>
            <w:tr w:rsidR="003C0C1D" w:rsidRPr="003C0C1D" w14:paraId="67DBAE4F"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0FFEF36B"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93 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2CD12DB"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Glicose 50 % 10 ml amp</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059443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U</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B9B8220"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800</w:t>
                  </w:r>
                  <w:r w:rsidRPr="003C0C1D">
                    <w:rPr>
                      <w:rFonts w:ascii="Arial" w:eastAsia="Times New Roman" w:hAnsi="Arial" w:cs="Arial"/>
                      <w:color w:val="000000"/>
                      <w:sz w:val="22"/>
                      <w:szCs w:val="22"/>
                    </w:rPr>
                    <w:t> </w:t>
                  </w:r>
                </w:p>
              </w:tc>
            </w:tr>
            <w:tr w:rsidR="003C0C1D" w:rsidRPr="003C0C1D" w14:paraId="7E22316F"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71BAFEB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94 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DCB8409"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Gluconato de cálcio 10% - 10ml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3950BFB"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U</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7F99DA9"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200</w:t>
                  </w:r>
                  <w:r w:rsidRPr="003C0C1D">
                    <w:rPr>
                      <w:rFonts w:ascii="Arial" w:eastAsia="Times New Roman" w:hAnsi="Arial" w:cs="Arial"/>
                      <w:color w:val="000000"/>
                      <w:sz w:val="22"/>
                      <w:szCs w:val="22"/>
                    </w:rPr>
                    <w:t> </w:t>
                  </w:r>
                </w:p>
              </w:tc>
            </w:tr>
            <w:tr w:rsidR="003C0C1D" w:rsidRPr="003C0C1D" w14:paraId="4A655D21"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00CF75C0"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95 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1E4F522"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Hidralazina 20mg/ml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379CDD8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17EBC15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w:t>
                  </w:r>
                  <w:r w:rsidRPr="003C0C1D">
                    <w:rPr>
                      <w:rFonts w:ascii="Arial" w:eastAsia="Times New Roman" w:hAnsi="Arial" w:cs="Arial"/>
                      <w:color w:val="000000"/>
                      <w:sz w:val="22"/>
                      <w:szCs w:val="22"/>
                    </w:rPr>
                    <w:t> </w:t>
                  </w:r>
                </w:p>
              </w:tc>
            </w:tr>
            <w:tr w:rsidR="003C0C1D" w:rsidRPr="003C0C1D" w14:paraId="7ECE61CF"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2DB2A71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96 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9C1BB22"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Hidrocortisona 100mg/ml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5834D8A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7E68353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5</w:t>
                  </w:r>
                  <w:r w:rsidRPr="003C0C1D">
                    <w:rPr>
                      <w:rFonts w:ascii="Arial" w:eastAsia="Times New Roman" w:hAnsi="Arial" w:cs="Arial"/>
                      <w:color w:val="000000"/>
                      <w:sz w:val="22"/>
                      <w:szCs w:val="22"/>
                    </w:rPr>
                    <w:t> </w:t>
                  </w:r>
                </w:p>
              </w:tc>
            </w:tr>
            <w:tr w:rsidR="003C0C1D" w:rsidRPr="003C0C1D" w14:paraId="7636EBC3"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4E8B3284"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97 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D1DD695"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Hidrocortisona 500mg/ml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0CBDE9C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CBEFE83"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15</w:t>
                  </w:r>
                  <w:r w:rsidRPr="003C0C1D">
                    <w:rPr>
                      <w:rFonts w:ascii="Arial" w:eastAsia="Times New Roman" w:hAnsi="Arial" w:cs="Arial"/>
                      <w:color w:val="000000"/>
                      <w:sz w:val="22"/>
                      <w:szCs w:val="22"/>
                    </w:rPr>
                    <w:t> </w:t>
                  </w:r>
                </w:p>
              </w:tc>
            </w:tr>
            <w:tr w:rsidR="003C0C1D" w:rsidRPr="003C0C1D" w14:paraId="37E189ED"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33FF819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98 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C1A568A"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Hidróxido de ferro iii, solução injetável, equivalente a 20mg/ml de ferro iii, uso endovenoso, na forma de complexo coloidal sacarato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976D52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AMP</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EDD390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3.000</w:t>
                  </w:r>
                  <w:r w:rsidRPr="003C0C1D">
                    <w:rPr>
                      <w:rFonts w:ascii="Arial" w:eastAsia="Times New Roman" w:hAnsi="Arial" w:cs="Arial"/>
                      <w:color w:val="000000"/>
                      <w:sz w:val="22"/>
                      <w:szCs w:val="22"/>
                    </w:rPr>
                    <w:t> </w:t>
                  </w:r>
                </w:p>
              </w:tc>
            </w:tr>
            <w:tr w:rsidR="003C0C1D" w:rsidRPr="003C0C1D" w14:paraId="6E1F9044"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62750E8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99 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FBC4609"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Lidocaína 2% (sem vasoconstritor) – Solução injetável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34D7A90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507D3322"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8</w:t>
                  </w:r>
                  <w:r w:rsidRPr="003C0C1D">
                    <w:rPr>
                      <w:rFonts w:ascii="Arial" w:eastAsia="Times New Roman" w:hAnsi="Arial" w:cs="Arial"/>
                      <w:color w:val="000000"/>
                      <w:sz w:val="22"/>
                      <w:szCs w:val="22"/>
                    </w:rPr>
                    <w:t> </w:t>
                  </w:r>
                </w:p>
              </w:tc>
            </w:tr>
            <w:tr w:rsidR="003C0C1D" w:rsidRPr="003C0C1D" w14:paraId="5F6E42F5"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4BEE76A4"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100 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164A47D3"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Lidocaína(cloridrato) 2%+epinefrina ou 1:200.000</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3AB21FC0"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5E78E822"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w:t>
                  </w:r>
                  <w:r w:rsidRPr="003C0C1D">
                    <w:rPr>
                      <w:rFonts w:ascii="Arial" w:eastAsia="Times New Roman" w:hAnsi="Arial" w:cs="Arial"/>
                      <w:color w:val="000000"/>
                      <w:sz w:val="22"/>
                      <w:szCs w:val="22"/>
                    </w:rPr>
                    <w:t> </w:t>
                  </w:r>
                </w:p>
              </w:tc>
            </w:tr>
            <w:tr w:rsidR="003C0C1D" w:rsidRPr="003C0C1D" w14:paraId="3E2E646C"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240B8C5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w:t>
                  </w:r>
                  <w:r w:rsidRPr="003C0C1D">
                    <w:rPr>
                      <w:rFonts w:ascii="Arial" w:eastAsia="Times New Roman" w:hAnsi="Arial" w:cs="Arial"/>
                      <w:color w:val="000000"/>
                      <w:sz w:val="22"/>
                      <w:szCs w:val="22"/>
                    </w:rPr>
                    <w:t>01 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A13CF8D"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Loperamida 2mg</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50E4E49"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0DDF5D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300</w:t>
                  </w:r>
                  <w:r w:rsidRPr="003C0C1D">
                    <w:rPr>
                      <w:rFonts w:ascii="Arial" w:eastAsia="Times New Roman" w:hAnsi="Arial" w:cs="Arial"/>
                      <w:color w:val="000000"/>
                      <w:sz w:val="22"/>
                      <w:szCs w:val="22"/>
                    </w:rPr>
                    <w:t> </w:t>
                  </w:r>
                </w:p>
              </w:tc>
            </w:tr>
            <w:tr w:rsidR="003C0C1D" w:rsidRPr="003C0C1D" w14:paraId="20A559A8"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4CF591B"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w:t>
                  </w:r>
                  <w:r w:rsidRPr="003C0C1D">
                    <w:rPr>
                      <w:rFonts w:ascii="Arial" w:eastAsia="Times New Roman" w:hAnsi="Arial" w:cs="Arial"/>
                      <w:color w:val="000000"/>
                      <w:sz w:val="22"/>
                      <w:szCs w:val="22"/>
                    </w:rPr>
                    <w:t>02 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19A1A6D"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Metilergometrina 0,2mg/ml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3FF4BB9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2ACD4A3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w:t>
                  </w:r>
                  <w:r w:rsidRPr="003C0C1D">
                    <w:rPr>
                      <w:rFonts w:ascii="Arial" w:eastAsia="Times New Roman" w:hAnsi="Arial" w:cs="Arial"/>
                      <w:color w:val="000000"/>
                      <w:sz w:val="22"/>
                      <w:szCs w:val="22"/>
                    </w:rPr>
                    <w:t> </w:t>
                  </w:r>
                </w:p>
              </w:tc>
            </w:tr>
            <w:tr w:rsidR="003C0C1D" w:rsidRPr="003C0C1D" w14:paraId="16A4320E"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026D398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lastRenderedPageBreak/>
                    <w:t>103 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345C6EA"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Metoclopramida (cloridrato) 10mg/ml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16ECE00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185BD91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12</w:t>
                  </w:r>
                  <w:r w:rsidRPr="003C0C1D">
                    <w:rPr>
                      <w:rFonts w:ascii="Arial" w:eastAsia="Times New Roman" w:hAnsi="Arial" w:cs="Arial"/>
                      <w:color w:val="000000"/>
                      <w:sz w:val="22"/>
                      <w:szCs w:val="22"/>
                    </w:rPr>
                    <w:t> </w:t>
                  </w:r>
                </w:p>
              </w:tc>
            </w:tr>
            <w:tr w:rsidR="003C0C1D" w:rsidRPr="003C0C1D" w14:paraId="3F8F161D"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34210FB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104 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3659887"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 xml:space="preserve">Metoprolol </w:t>
                  </w:r>
                  <w:r w:rsidRPr="003C0C1D">
                    <w:rPr>
                      <w:rFonts w:ascii="Arial" w:eastAsia="Times New Roman" w:hAnsi="Arial" w:cs="Arial"/>
                      <w:color w:val="000000"/>
                      <w:sz w:val="22"/>
                      <w:szCs w:val="22"/>
                    </w:rPr>
                    <w:t xml:space="preserve">1 </w:t>
                  </w:r>
                  <w:r w:rsidRPr="003C0C1D">
                    <w:rPr>
                      <w:rFonts w:ascii="Arial" w:eastAsia="Times New Roman" w:hAnsi="Arial" w:cs="Arial"/>
                      <w:color w:val="000000"/>
                      <w:sz w:val="22"/>
                      <w:szCs w:val="22"/>
                      <w:lang w:val="en-US"/>
                    </w:rPr>
                    <w:t>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1B996F34"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84BD09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w:t>
                  </w:r>
                  <w:r w:rsidRPr="003C0C1D">
                    <w:rPr>
                      <w:rFonts w:ascii="Arial" w:eastAsia="Times New Roman" w:hAnsi="Arial" w:cs="Arial"/>
                      <w:color w:val="000000"/>
                      <w:sz w:val="22"/>
                      <w:szCs w:val="22"/>
                    </w:rPr>
                    <w:t> </w:t>
                  </w:r>
                </w:p>
              </w:tc>
            </w:tr>
            <w:tr w:rsidR="003C0C1D" w:rsidRPr="003C0C1D" w14:paraId="30ED0C89"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6F5032C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w:t>
                  </w:r>
                  <w:r w:rsidRPr="003C0C1D">
                    <w:rPr>
                      <w:rFonts w:ascii="Arial" w:eastAsia="Times New Roman" w:hAnsi="Arial" w:cs="Arial"/>
                      <w:color w:val="000000"/>
                      <w:sz w:val="22"/>
                      <w:szCs w:val="22"/>
                    </w:rPr>
                    <w:t>05 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2B8A068"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Metronidazol 500 mg/100ml solução inj.</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FEEA4E7"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U</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138F3C7"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300</w:t>
                  </w:r>
                  <w:r w:rsidRPr="003C0C1D">
                    <w:rPr>
                      <w:rFonts w:ascii="Arial" w:eastAsia="Times New Roman" w:hAnsi="Arial" w:cs="Arial"/>
                      <w:color w:val="000000"/>
                      <w:sz w:val="22"/>
                      <w:szCs w:val="22"/>
                    </w:rPr>
                    <w:t> </w:t>
                  </w:r>
                </w:p>
              </w:tc>
            </w:tr>
            <w:tr w:rsidR="003C0C1D" w:rsidRPr="003C0C1D" w14:paraId="7B0E4B80"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106A55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w:t>
                  </w:r>
                  <w:r w:rsidRPr="003C0C1D">
                    <w:rPr>
                      <w:rFonts w:ascii="Arial" w:eastAsia="Times New Roman" w:hAnsi="Arial" w:cs="Arial"/>
                      <w:color w:val="000000"/>
                      <w:sz w:val="22"/>
                      <w:szCs w:val="22"/>
                    </w:rPr>
                    <w:t>6 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701853F"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Midazolam (maleato)5mg/ml – 10 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206193C9"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5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5A6F4DF3"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w:t>
                  </w:r>
                  <w:r w:rsidRPr="003C0C1D">
                    <w:rPr>
                      <w:rFonts w:ascii="Arial" w:eastAsia="Times New Roman" w:hAnsi="Arial" w:cs="Arial"/>
                      <w:color w:val="000000"/>
                      <w:sz w:val="22"/>
                      <w:szCs w:val="22"/>
                    </w:rPr>
                    <w:t> </w:t>
                  </w:r>
                </w:p>
              </w:tc>
            </w:tr>
            <w:tr w:rsidR="003C0C1D" w:rsidRPr="003C0C1D" w14:paraId="2861CA1D"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6E7360B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w:t>
                  </w:r>
                  <w:r w:rsidRPr="003C0C1D">
                    <w:rPr>
                      <w:rFonts w:ascii="Arial" w:eastAsia="Times New Roman" w:hAnsi="Arial" w:cs="Arial"/>
                      <w:color w:val="000000"/>
                      <w:sz w:val="22"/>
                      <w:szCs w:val="22"/>
                    </w:rPr>
                    <w:t>07 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B531A96"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Morfina 10mg/ml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1E2FC3F0"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297C80B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5</w:t>
                  </w:r>
                  <w:r w:rsidRPr="003C0C1D">
                    <w:rPr>
                      <w:rFonts w:ascii="Arial" w:eastAsia="Times New Roman" w:hAnsi="Arial" w:cs="Arial"/>
                      <w:color w:val="000000"/>
                      <w:sz w:val="22"/>
                      <w:szCs w:val="22"/>
                    </w:rPr>
                    <w:t> </w:t>
                  </w:r>
                </w:p>
              </w:tc>
            </w:tr>
            <w:tr w:rsidR="003C0C1D" w:rsidRPr="003C0C1D" w14:paraId="779A0FD6"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4A937CC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108 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1726814A"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Naloxona0,4 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3B3AA0B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5333719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4</w:t>
                  </w:r>
                  <w:r w:rsidRPr="003C0C1D">
                    <w:rPr>
                      <w:rFonts w:ascii="Arial" w:eastAsia="Times New Roman" w:hAnsi="Arial" w:cs="Arial"/>
                      <w:color w:val="000000"/>
                      <w:sz w:val="22"/>
                      <w:szCs w:val="22"/>
                    </w:rPr>
                    <w:t> </w:t>
                  </w:r>
                </w:p>
              </w:tc>
            </w:tr>
            <w:tr w:rsidR="003C0C1D" w:rsidRPr="003C0C1D" w14:paraId="1284F647"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6C5E7E59"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109 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022150C"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Nifedipino 20 mg</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368E1273"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03669C40"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200</w:t>
                  </w:r>
                  <w:r w:rsidRPr="003C0C1D">
                    <w:rPr>
                      <w:rFonts w:ascii="Arial" w:eastAsia="Times New Roman" w:hAnsi="Arial" w:cs="Arial"/>
                      <w:color w:val="000000"/>
                      <w:sz w:val="22"/>
                      <w:szCs w:val="22"/>
                    </w:rPr>
                    <w:t> </w:t>
                  </w:r>
                </w:p>
              </w:tc>
            </w:tr>
            <w:tr w:rsidR="003C0C1D" w:rsidRPr="003C0C1D" w14:paraId="61AB65C2"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1E8D00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110 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B811B92"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Norepinefrina(hemitartarato)2mg/ml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130B7C0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3AA1865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w:t>
                  </w:r>
                  <w:r w:rsidRPr="003C0C1D">
                    <w:rPr>
                      <w:rFonts w:ascii="Arial" w:eastAsia="Times New Roman" w:hAnsi="Arial" w:cs="Arial"/>
                      <w:color w:val="000000"/>
                      <w:sz w:val="22"/>
                      <w:szCs w:val="22"/>
                    </w:rPr>
                    <w:t> </w:t>
                  </w:r>
                </w:p>
              </w:tc>
            </w:tr>
            <w:tr w:rsidR="003C0C1D" w:rsidRPr="003C0C1D" w14:paraId="349AF517"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076BBF7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w:t>
                  </w:r>
                  <w:r w:rsidRPr="003C0C1D">
                    <w:rPr>
                      <w:rFonts w:ascii="Arial" w:eastAsia="Times New Roman" w:hAnsi="Arial" w:cs="Arial"/>
                      <w:color w:val="000000"/>
                      <w:sz w:val="22"/>
                      <w:szCs w:val="22"/>
                    </w:rPr>
                    <w:t>11 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B9DC320"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Ocitocina 5 ui 1 ml. Inj.</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E537C9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U</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3E072A4"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50</w:t>
                  </w:r>
                  <w:r w:rsidRPr="003C0C1D">
                    <w:rPr>
                      <w:rFonts w:ascii="Arial" w:eastAsia="Times New Roman" w:hAnsi="Arial" w:cs="Arial"/>
                      <w:color w:val="000000"/>
                      <w:sz w:val="22"/>
                      <w:szCs w:val="22"/>
                    </w:rPr>
                    <w:t> </w:t>
                  </w:r>
                </w:p>
              </w:tc>
            </w:tr>
            <w:tr w:rsidR="003C0C1D" w:rsidRPr="003C0C1D" w14:paraId="5AD17603"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37B9425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112 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9327B96"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Óleo de girassol + vitamina A e B frasco com 100ml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00BC18F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Frasco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4B17602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500</w:t>
                  </w:r>
                  <w:r w:rsidRPr="003C0C1D">
                    <w:rPr>
                      <w:rFonts w:ascii="Arial" w:eastAsia="Times New Roman" w:hAnsi="Arial" w:cs="Arial"/>
                      <w:color w:val="000000"/>
                      <w:sz w:val="22"/>
                      <w:szCs w:val="22"/>
                    </w:rPr>
                    <w:t> </w:t>
                  </w:r>
                </w:p>
              </w:tc>
            </w:tr>
            <w:tr w:rsidR="003C0C1D" w:rsidRPr="003C0C1D" w14:paraId="68B69C9C"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30A94A53"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113 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99527F1"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Omeprazol40mg/ml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1A2A47E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316473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w:t>
                  </w:r>
                  <w:r w:rsidRPr="003C0C1D">
                    <w:rPr>
                      <w:rFonts w:ascii="Arial" w:eastAsia="Times New Roman" w:hAnsi="Arial" w:cs="Arial"/>
                      <w:color w:val="000000"/>
                      <w:sz w:val="22"/>
                      <w:szCs w:val="22"/>
                    </w:rPr>
                    <w:t> </w:t>
                  </w:r>
                </w:p>
              </w:tc>
            </w:tr>
            <w:tr w:rsidR="003C0C1D" w:rsidRPr="003C0C1D" w14:paraId="1BAF463C"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40A2FD24"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114 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7D61A35"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Ondansetrona (cloridrato) 4mg</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7BB82BB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371B164"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200</w:t>
                  </w:r>
                  <w:r w:rsidRPr="003C0C1D">
                    <w:rPr>
                      <w:rFonts w:ascii="Arial" w:eastAsia="Times New Roman" w:hAnsi="Arial" w:cs="Arial"/>
                      <w:color w:val="000000"/>
                      <w:sz w:val="22"/>
                      <w:szCs w:val="22"/>
                    </w:rPr>
                    <w:t> </w:t>
                  </w:r>
                </w:p>
              </w:tc>
            </w:tr>
            <w:tr w:rsidR="003C0C1D" w:rsidRPr="003C0C1D" w14:paraId="497F6807"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2E263DC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115 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C1C7D78"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Ondansetrona (cloridrato)4mg/2ml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3C06225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52600A7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w:t>
                  </w:r>
                  <w:r w:rsidRPr="003C0C1D">
                    <w:rPr>
                      <w:rFonts w:ascii="Arial" w:eastAsia="Times New Roman" w:hAnsi="Arial" w:cs="Arial"/>
                      <w:color w:val="000000"/>
                      <w:sz w:val="22"/>
                      <w:szCs w:val="22"/>
                    </w:rPr>
                    <w:t> </w:t>
                  </w:r>
                </w:p>
              </w:tc>
            </w:tr>
            <w:tr w:rsidR="003C0C1D" w:rsidRPr="003C0C1D" w14:paraId="3E413F59"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37C6AFBB"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w:t>
                  </w:r>
                  <w:r w:rsidRPr="003C0C1D">
                    <w:rPr>
                      <w:rFonts w:ascii="Arial" w:eastAsia="Times New Roman" w:hAnsi="Arial" w:cs="Arial"/>
                      <w:color w:val="000000"/>
                      <w:sz w:val="22"/>
                      <w:szCs w:val="22"/>
                    </w:rPr>
                    <w:t>16 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C5074F2"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Petidina 50mg/ml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15A343DB"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336ED72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w:t>
                  </w:r>
                  <w:r w:rsidRPr="003C0C1D">
                    <w:rPr>
                      <w:rFonts w:ascii="Arial" w:eastAsia="Times New Roman" w:hAnsi="Arial" w:cs="Arial"/>
                      <w:color w:val="000000"/>
                      <w:sz w:val="22"/>
                      <w:szCs w:val="22"/>
                    </w:rPr>
                    <w:t> </w:t>
                  </w:r>
                </w:p>
              </w:tc>
            </w:tr>
            <w:tr w:rsidR="003C0C1D" w:rsidRPr="003C0C1D" w14:paraId="00D60B17"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6828120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117 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4493298"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Propofol 10mg/ml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6726E20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59BB486B"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w:t>
                  </w:r>
                  <w:r w:rsidRPr="003C0C1D">
                    <w:rPr>
                      <w:rFonts w:ascii="Arial" w:eastAsia="Times New Roman" w:hAnsi="Arial" w:cs="Arial"/>
                      <w:color w:val="000000"/>
                      <w:sz w:val="22"/>
                      <w:szCs w:val="22"/>
                    </w:rPr>
                    <w:t> </w:t>
                  </w:r>
                </w:p>
              </w:tc>
            </w:tr>
            <w:tr w:rsidR="003C0C1D" w:rsidRPr="003C0C1D" w14:paraId="5A4EC42E"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2E74192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118 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6F5653A"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Retinol 10.000 Ul/g + Aminoácidos 25mg/g + metionina 5mg/g + cloranfenicol 5mg/g</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7F393DAB"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Tubo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51FFB850"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100</w:t>
                  </w:r>
                  <w:r w:rsidRPr="003C0C1D">
                    <w:rPr>
                      <w:rFonts w:ascii="Arial" w:eastAsia="Times New Roman" w:hAnsi="Arial" w:cs="Arial"/>
                      <w:color w:val="000000"/>
                      <w:sz w:val="22"/>
                      <w:szCs w:val="22"/>
                    </w:rPr>
                    <w:t> </w:t>
                  </w:r>
                </w:p>
              </w:tc>
            </w:tr>
            <w:tr w:rsidR="003C0C1D" w:rsidRPr="003C0C1D" w14:paraId="1A19BE4B"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AC900D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w:t>
                  </w:r>
                  <w:r w:rsidRPr="003C0C1D">
                    <w:rPr>
                      <w:rFonts w:ascii="Arial" w:eastAsia="Times New Roman" w:hAnsi="Arial" w:cs="Arial"/>
                      <w:color w:val="000000"/>
                      <w:sz w:val="22"/>
                      <w:szCs w:val="22"/>
                    </w:rPr>
                    <w:t>19 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C32E432"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Ringer com lactato 1000 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376917B3"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U</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55BEF71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300</w:t>
                  </w:r>
                  <w:r w:rsidRPr="003C0C1D">
                    <w:rPr>
                      <w:rFonts w:ascii="Arial" w:eastAsia="Times New Roman" w:hAnsi="Arial" w:cs="Arial"/>
                      <w:color w:val="000000"/>
                      <w:sz w:val="22"/>
                      <w:szCs w:val="22"/>
                    </w:rPr>
                    <w:t> </w:t>
                  </w:r>
                </w:p>
              </w:tc>
            </w:tr>
            <w:tr w:rsidR="003C0C1D" w:rsidRPr="003C0C1D" w14:paraId="0E0D0A7B"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68A5F8AB"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w:t>
                  </w:r>
                  <w:r w:rsidRPr="003C0C1D">
                    <w:rPr>
                      <w:rFonts w:ascii="Arial" w:eastAsia="Times New Roman" w:hAnsi="Arial" w:cs="Arial"/>
                      <w:color w:val="000000"/>
                      <w:sz w:val="22"/>
                      <w:szCs w:val="22"/>
                    </w:rPr>
                    <w:t>20 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241A584"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Ringer com lactato 500 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6B779A4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U</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666BA7C"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500</w:t>
                  </w:r>
                  <w:r w:rsidRPr="003C0C1D">
                    <w:rPr>
                      <w:rFonts w:ascii="Arial" w:eastAsia="Times New Roman" w:hAnsi="Arial" w:cs="Arial"/>
                      <w:color w:val="000000"/>
                      <w:sz w:val="22"/>
                      <w:szCs w:val="22"/>
                    </w:rPr>
                    <w:t> </w:t>
                  </w:r>
                </w:p>
              </w:tc>
            </w:tr>
            <w:tr w:rsidR="003C0C1D" w:rsidRPr="003C0C1D" w14:paraId="5C77EF2E"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2557C596"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12</w:t>
                  </w:r>
                  <w:r w:rsidRPr="003C0C1D">
                    <w:rPr>
                      <w:rFonts w:ascii="Arial" w:eastAsia="Times New Roman" w:hAnsi="Arial" w:cs="Arial"/>
                      <w:color w:val="000000"/>
                      <w:sz w:val="22"/>
                      <w:szCs w:val="22"/>
                    </w:rPr>
                    <w:t>1 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343C81C"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Simeticona 40mg</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A60B1F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A990C40"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300</w:t>
                  </w:r>
                  <w:r w:rsidRPr="003C0C1D">
                    <w:rPr>
                      <w:rFonts w:ascii="Arial" w:eastAsia="Times New Roman" w:hAnsi="Arial" w:cs="Arial"/>
                      <w:color w:val="000000"/>
                      <w:sz w:val="22"/>
                      <w:szCs w:val="22"/>
                    </w:rPr>
                    <w:t> </w:t>
                  </w:r>
                </w:p>
              </w:tc>
            </w:tr>
            <w:tr w:rsidR="003C0C1D" w:rsidRPr="003C0C1D" w14:paraId="6CAE37A2"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001FA257"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w:t>
                  </w:r>
                  <w:r w:rsidRPr="003C0C1D">
                    <w:rPr>
                      <w:rFonts w:ascii="Arial" w:eastAsia="Times New Roman" w:hAnsi="Arial" w:cs="Arial"/>
                      <w:color w:val="000000"/>
                      <w:sz w:val="22"/>
                      <w:szCs w:val="22"/>
                    </w:rPr>
                    <w:t>22 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8A382ED"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Sulfato de atropina 0,50mg/ml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3E2951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AMP</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67E772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300</w:t>
                  </w:r>
                  <w:r w:rsidRPr="003C0C1D">
                    <w:rPr>
                      <w:rFonts w:ascii="Arial" w:eastAsia="Times New Roman" w:hAnsi="Arial" w:cs="Arial"/>
                      <w:color w:val="000000"/>
                      <w:sz w:val="22"/>
                      <w:szCs w:val="22"/>
                    </w:rPr>
                    <w:t> </w:t>
                  </w:r>
                </w:p>
              </w:tc>
            </w:tr>
            <w:tr w:rsidR="003C0C1D" w:rsidRPr="003C0C1D" w14:paraId="73DC9800"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729936A9"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w:t>
                  </w:r>
                  <w:r w:rsidRPr="003C0C1D">
                    <w:rPr>
                      <w:rFonts w:ascii="Arial" w:eastAsia="Times New Roman" w:hAnsi="Arial" w:cs="Arial"/>
                      <w:color w:val="000000"/>
                      <w:sz w:val="22"/>
                      <w:szCs w:val="22"/>
                    </w:rPr>
                    <w:t>23 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AD2F87D"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Sulfato de magnésio 50 % ampola</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A93C06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U</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14A20E3"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200</w:t>
                  </w:r>
                  <w:r w:rsidRPr="003C0C1D">
                    <w:rPr>
                      <w:rFonts w:ascii="Arial" w:eastAsia="Times New Roman" w:hAnsi="Arial" w:cs="Arial"/>
                      <w:color w:val="000000"/>
                      <w:sz w:val="22"/>
                      <w:szCs w:val="22"/>
                    </w:rPr>
                    <w:t> </w:t>
                  </w:r>
                </w:p>
              </w:tc>
            </w:tr>
            <w:tr w:rsidR="003C0C1D" w:rsidRPr="003C0C1D" w14:paraId="26D88A38"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70C03BA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lastRenderedPageBreak/>
                    <w:t>1</w:t>
                  </w:r>
                  <w:r w:rsidRPr="003C0C1D">
                    <w:rPr>
                      <w:rFonts w:ascii="Arial" w:eastAsia="Times New Roman" w:hAnsi="Arial" w:cs="Arial"/>
                      <w:color w:val="000000"/>
                      <w:sz w:val="22"/>
                      <w:szCs w:val="22"/>
                    </w:rPr>
                    <w:t>24 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19BD2EB1"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Suxametônio (cloreto) 500mg</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09B4F89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7EB2A7B3"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8</w:t>
                  </w:r>
                  <w:r w:rsidRPr="003C0C1D">
                    <w:rPr>
                      <w:rFonts w:ascii="Arial" w:eastAsia="Times New Roman" w:hAnsi="Arial" w:cs="Arial"/>
                      <w:color w:val="000000"/>
                      <w:sz w:val="22"/>
                      <w:szCs w:val="22"/>
                    </w:rPr>
                    <w:t> </w:t>
                  </w:r>
                </w:p>
              </w:tc>
            </w:tr>
            <w:tr w:rsidR="003C0C1D" w:rsidRPr="003C0C1D" w14:paraId="5E23ADE5"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5C3B5A7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w:t>
                  </w:r>
                  <w:r w:rsidRPr="003C0C1D">
                    <w:rPr>
                      <w:rFonts w:ascii="Arial" w:eastAsia="Times New Roman" w:hAnsi="Arial" w:cs="Arial"/>
                      <w:color w:val="000000"/>
                      <w:sz w:val="22"/>
                      <w:szCs w:val="22"/>
                    </w:rPr>
                    <w:t>25 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C0B4693"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Terbutalina 0,5 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079F5517"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06900530"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5</w:t>
                  </w:r>
                  <w:r w:rsidRPr="003C0C1D">
                    <w:rPr>
                      <w:rFonts w:ascii="Arial" w:eastAsia="Times New Roman" w:hAnsi="Arial" w:cs="Arial"/>
                      <w:color w:val="000000"/>
                      <w:sz w:val="22"/>
                      <w:szCs w:val="22"/>
                    </w:rPr>
                    <w:t> </w:t>
                  </w:r>
                </w:p>
              </w:tc>
            </w:tr>
            <w:tr w:rsidR="003C0C1D" w:rsidRPr="003C0C1D" w14:paraId="0A513FA7"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9D31185"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126 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153E14C"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Tetracaína(cloridrato) 10mg/ml+fenilefrina (cloridrato)1mg/ml – Soução oftalmológica</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19F7137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Frasco 10 ml</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36B2F44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50</w:t>
                  </w:r>
                  <w:r w:rsidRPr="003C0C1D">
                    <w:rPr>
                      <w:rFonts w:ascii="Arial" w:eastAsia="Times New Roman" w:hAnsi="Arial" w:cs="Arial"/>
                      <w:color w:val="000000"/>
                      <w:sz w:val="22"/>
                      <w:szCs w:val="22"/>
                    </w:rPr>
                    <w:t> </w:t>
                  </w:r>
                </w:p>
              </w:tc>
            </w:tr>
            <w:tr w:rsidR="003C0C1D" w:rsidRPr="003C0C1D" w14:paraId="456FD228"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6A039B9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127 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77408D5"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Tiamina 100 mg/ml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29839039"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Ampolas 1 ml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3740A11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100 </w:t>
                  </w:r>
                </w:p>
              </w:tc>
            </w:tr>
            <w:tr w:rsidR="003C0C1D" w:rsidRPr="003C0C1D" w14:paraId="7F8221A0"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6DDE1F39"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w:t>
                  </w:r>
                  <w:r w:rsidRPr="003C0C1D">
                    <w:rPr>
                      <w:rFonts w:ascii="Arial" w:eastAsia="Times New Roman" w:hAnsi="Arial" w:cs="Arial"/>
                      <w:color w:val="000000"/>
                      <w:sz w:val="22"/>
                      <w:szCs w:val="22"/>
                    </w:rPr>
                    <w:t>28 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D60AD9D"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Tobramicina 0,30 % Sol. Oftálmica</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00F14D0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Frasco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4425F704"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w:t>
                  </w:r>
                  <w:r w:rsidRPr="003C0C1D">
                    <w:rPr>
                      <w:rFonts w:ascii="Arial" w:eastAsia="Times New Roman" w:hAnsi="Arial" w:cs="Arial"/>
                      <w:color w:val="000000"/>
                      <w:sz w:val="22"/>
                      <w:szCs w:val="22"/>
                    </w:rPr>
                    <w:t>20 </w:t>
                  </w:r>
                </w:p>
              </w:tc>
            </w:tr>
            <w:tr w:rsidR="003C0C1D" w:rsidRPr="003C0C1D" w14:paraId="36111130"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3E51063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w:t>
                  </w:r>
                  <w:r w:rsidRPr="003C0C1D">
                    <w:rPr>
                      <w:rFonts w:ascii="Arial" w:eastAsia="Times New Roman" w:hAnsi="Arial" w:cs="Arial"/>
                      <w:color w:val="000000"/>
                      <w:sz w:val="22"/>
                      <w:szCs w:val="22"/>
                    </w:rPr>
                    <w:t>29 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569299A"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Tramadol (cloridrato)100mg/ml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6E6DD1C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0616DC60"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20</w:t>
                  </w:r>
                  <w:r w:rsidRPr="003C0C1D">
                    <w:rPr>
                      <w:rFonts w:ascii="Arial" w:eastAsia="Times New Roman" w:hAnsi="Arial" w:cs="Arial"/>
                      <w:color w:val="000000"/>
                      <w:sz w:val="22"/>
                      <w:szCs w:val="22"/>
                    </w:rPr>
                    <w:t> </w:t>
                  </w:r>
                </w:p>
              </w:tc>
            </w:tr>
            <w:tr w:rsidR="003C0C1D" w:rsidRPr="003C0C1D" w14:paraId="5B18F9CD"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47CD2EC3"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w:t>
                  </w:r>
                  <w:r w:rsidRPr="003C0C1D">
                    <w:rPr>
                      <w:rFonts w:ascii="Arial" w:eastAsia="Times New Roman" w:hAnsi="Arial" w:cs="Arial"/>
                      <w:color w:val="000000"/>
                      <w:sz w:val="22"/>
                      <w:szCs w:val="22"/>
                    </w:rPr>
                    <w:t>30 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587BDE4"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Tramadol 100mg</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38C9F8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4D0033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500</w:t>
                  </w:r>
                  <w:r w:rsidRPr="003C0C1D">
                    <w:rPr>
                      <w:rFonts w:ascii="Arial" w:eastAsia="Times New Roman" w:hAnsi="Arial" w:cs="Arial"/>
                      <w:color w:val="000000"/>
                      <w:sz w:val="22"/>
                      <w:szCs w:val="22"/>
                    </w:rPr>
                    <w:t> </w:t>
                  </w:r>
                </w:p>
              </w:tc>
            </w:tr>
            <w:tr w:rsidR="003C0C1D" w:rsidRPr="003C0C1D" w14:paraId="3BFF86F8"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6834019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13</w:t>
                  </w:r>
                  <w:r w:rsidRPr="003C0C1D">
                    <w:rPr>
                      <w:rFonts w:ascii="Arial" w:eastAsia="Times New Roman" w:hAnsi="Arial" w:cs="Arial"/>
                      <w:color w:val="000000"/>
                      <w:sz w:val="22"/>
                      <w:szCs w:val="22"/>
                    </w:rPr>
                    <w:t>1 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E2EE391"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Tramadol cloridrato, 100 mg/ml com 10 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57DCEAFF"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FR</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513010C0"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200</w:t>
                  </w:r>
                  <w:r w:rsidRPr="003C0C1D">
                    <w:rPr>
                      <w:rFonts w:ascii="Arial" w:eastAsia="Times New Roman" w:hAnsi="Arial" w:cs="Arial"/>
                      <w:color w:val="000000"/>
                      <w:sz w:val="22"/>
                      <w:szCs w:val="22"/>
                    </w:rPr>
                    <w:t> </w:t>
                  </w:r>
                </w:p>
              </w:tc>
            </w:tr>
            <w:tr w:rsidR="003C0C1D" w:rsidRPr="003C0C1D" w14:paraId="6B0CB29B"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54E99D2D"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w:t>
                  </w:r>
                  <w:r w:rsidRPr="003C0C1D">
                    <w:rPr>
                      <w:rFonts w:ascii="Arial" w:eastAsia="Times New Roman" w:hAnsi="Arial" w:cs="Arial"/>
                      <w:color w:val="000000"/>
                      <w:sz w:val="22"/>
                      <w:szCs w:val="22"/>
                    </w:rPr>
                    <w:t>32 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13FB352"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Vitaminas do complexo b</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23CF20D1"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5C2AA51A"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15</w:t>
                  </w:r>
                  <w:r w:rsidRPr="003C0C1D">
                    <w:rPr>
                      <w:rFonts w:ascii="Arial" w:eastAsia="Times New Roman" w:hAnsi="Arial" w:cs="Arial"/>
                      <w:color w:val="000000"/>
                      <w:sz w:val="22"/>
                      <w:szCs w:val="22"/>
                    </w:rPr>
                    <w:t> </w:t>
                  </w:r>
                </w:p>
              </w:tc>
            </w:tr>
            <w:tr w:rsidR="003C0C1D" w:rsidRPr="003C0C1D" w14:paraId="6BDD2EF6"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612CCE2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133 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EEEADE1"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Vitaminas do complexo b (Cianocobolamina 5mg/2ml + piridoxina 100mg/2ml + tiamina100mg/2ml ) + Dexametasona 4mg/ml</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75914B2E"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Caixa com 100 ampolas</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61FE17A0"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2</w:t>
                  </w:r>
                  <w:r w:rsidRPr="003C0C1D">
                    <w:rPr>
                      <w:rFonts w:ascii="Arial" w:eastAsia="Times New Roman" w:hAnsi="Arial" w:cs="Arial"/>
                      <w:color w:val="000000"/>
                      <w:sz w:val="22"/>
                      <w:szCs w:val="22"/>
                    </w:rPr>
                    <w:t> </w:t>
                  </w:r>
                </w:p>
              </w:tc>
            </w:tr>
            <w:tr w:rsidR="003C0C1D" w:rsidRPr="003C0C1D" w14:paraId="51187414" w14:textId="77777777" w:rsidTr="003C0C1D">
              <w:trPr>
                <w:trHeight w:val="375"/>
              </w:trPr>
              <w:tc>
                <w:tcPr>
                  <w:tcW w:w="660" w:type="dxa"/>
                  <w:tcBorders>
                    <w:top w:val="single" w:sz="6" w:space="0" w:color="auto"/>
                    <w:left w:val="single" w:sz="6" w:space="0" w:color="auto"/>
                    <w:bottom w:val="single" w:sz="6" w:space="0" w:color="auto"/>
                    <w:right w:val="single" w:sz="6" w:space="0" w:color="auto"/>
                  </w:tcBorders>
                  <w:shd w:val="clear" w:color="auto" w:fill="auto"/>
                  <w:hideMark/>
                </w:tcPr>
                <w:p w14:paraId="1F5F8B68"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rPr>
                    <w:t>134 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F73C7F5" w14:textId="77777777" w:rsidR="003C0C1D" w:rsidRPr="003C0C1D" w:rsidRDefault="003C0C1D" w:rsidP="003C0C1D">
                  <w:pP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Vitaminas do Complexo B Comprimido</w:t>
                  </w:r>
                  <w:r w:rsidRPr="003C0C1D">
                    <w:rPr>
                      <w:rFonts w:ascii="Arial" w:eastAsia="Times New Roman" w:hAnsi="Arial" w:cs="Arial"/>
                      <w:color w:val="000000"/>
                      <w:sz w:val="22"/>
                      <w:szCs w:val="22"/>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14:paraId="07CADE2B"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Comprimido</w:t>
                  </w:r>
                  <w:r w:rsidRPr="003C0C1D">
                    <w:rPr>
                      <w:rFonts w:ascii="Arial" w:eastAsia="Times New Roman" w:hAnsi="Arial" w:cs="Arial"/>
                      <w:color w:val="000000"/>
                      <w:sz w:val="22"/>
                      <w:szCs w:val="22"/>
                    </w:rPr>
                    <w:t> </w:t>
                  </w:r>
                </w:p>
              </w:tc>
              <w:tc>
                <w:tcPr>
                  <w:tcW w:w="945" w:type="dxa"/>
                  <w:tcBorders>
                    <w:top w:val="single" w:sz="6" w:space="0" w:color="auto"/>
                    <w:left w:val="single" w:sz="6" w:space="0" w:color="auto"/>
                    <w:bottom w:val="single" w:sz="6" w:space="0" w:color="auto"/>
                    <w:right w:val="single" w:sz="6" w:space="0" w:color="auto"/>
                  </w:tcBorders>
                  <w:shd w:val="clear" w:color="auto" w:fill="auto"/>
                  <w:hideMark/>
                </w:tcPr>
                <w:p w14:paraId="0CB9DB23" w14:textId="77777777" w:rsidR="003C0C1D" w:rsidRPr="003C0C1D" w:rsidRDefault="003C0C1D" w:rsidP="003C0C1D">
                  <w:pPr>
                    <w:jc w:val="center"/>
                    <w:textAlignment w:val="baseline"/>
                    <w:rPr>
                      <w:rFonts w:ascii="Times New Roman" w:eastAsia="Times New Roman" w:hAnsi="Times New Roman" w:cs="Times New Roman"/>
                      <w:color w:val="00000A"/>
                    </w:rPr>
                  </w:pPr>
                  <w:r w:rsidRPr="003C0C1D">
                    <w:rPr>
                      <w:rFonts w:ascii="Arial" w:eastAsia="Times New Roman" w:hAnsi="Arial" w:cs="Arial"/>
                      <w:color w:val="000000"/>
                      <w:sz w:val="22"/>
                      <w:szCs w:val="22"/>
                      <w:lang w:val="en-US"/>
                    </w:rPr>
                    <w:t>10.000</w:t>
                  </w:r>
                  <w:r w:rsidRPr="003C0C1D">
                    <w:rPr>
                      <w:rFonts w:ascii="Arial" w:eastAsia="Times New Roman" w:hAnsi="Arial" w:cs="Arial"/>
                      <w:color w:val="000000"/>
                      <w:sz w:val="22"/>
                      <w:szCs w:val="22"/>
                    </w:rPr>
                    <w:t> </w:t>
                  </w:r>
                </w:p>
              </w:tc>
            </w:tr>
          </w:tbl>
          <w:p w14:paraId="3229FD1B" w14:textId="77777777" w:rsidR="003C0C1D" w:rsidRPr="003C0C1D" w:rsidRDefault="003C0C1D" w:rsidP="003C0C1D">
            <w:pPr>
              <w:jc w:val="both"/>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 </w:t>
            </w:r>
          </w:p>
        </w:tc>
      </w:tr>
      <w:tr w:rsidR="003C0C1D" w:rsidRPr="003C0C1D" w14:paraId="3251CEBE" w14:textId="77777777" w:rsidTr="003C0C1D">
        <w:trPr>
          <w:trHeight w:val="870"/>
        </w:trPr>
        <w:tc>
          <w:tcPr>
            <w:tcW w:w="3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6CE3613"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lastRenderedPageBreak/>
              <w:t>Estimativa do Valor da Contratação Valor (R$): </w:t>
            </w:r>
          </w:p>
        </w:tc>
        <w:tc>
          <w:tcPr>
            <w:tcW w:w="58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FFD4520" w14:textId="77777777" w:rsidR="003C0C1D" w:rsidRPr="003C0C1D" w:rsidRDefault="003C0C1D" w:rsidP="003C0C1D">
            <w:pPr>
              <w:jc w:val="both"/>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A estimativa do valor foi estabelecida por meio de pesquisa em Banco de Preços em Saúde (BPS), Painel de Preços e Banco de Preços, além de valores de fornecedores da área, calculando-se um valor médio, o qual está disposto na planilha em anexo. </w:t>
            </w:r>
          </w:p>
        </w:tc>
      </w:tr>
      <w:tr w:rsidR="003C0C1D" w:rsidRPr="003C0C1D" w14:paraId="3B43AF83" w14:textId="77777777" w:rsidTr="003C0C1D">
        <w:trPr>
          <w:trHeight w:val="870"/>
        </w:trPr>
        <w:tc>
          <w:tcPr>
            <w:tcW w:w="3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7751B14"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Justificativa para o Parcelamento ou não da Solução </w:t>
            </w:r>
          </w:p>
        </w:tc>
        <w:tc>
          <w:tcPr>
            <w:tcW w:w="58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29C8FC1" w14:textId="77777777" w:rsidR="003C0C1D" w:rsidRPr="003C0C1D" w:rsidRDefault="003C0C1D" w:rsidP="003C0C1D">
            <w:pPr>
              <w:jc w:val="both"/>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A contratação e aquisição dos itens ocorre de acordo com a demanda de utilização e dispensação dos mesmos. Havendo necessidade de as compras serem parceladas.  </w:t>
            </w:r>
          </w:p>
        </w:tc>
      </w:tr>
      <w:tr w:rsidR="003C0C1D" w:rsidRPr="003C0C1D" w14:paraId="288AFED2" w14:textId="77777777" w:rsidTr="003C0C1D">
        <w:trPr>
          <w:trHeight w:val="870"/>
        </w:trPr>
        <w:tc>
          <w:tcPr>
            <w:tcW w:w="3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EB10A9C"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Contratações Correlatas e/ou Interdependentes </w:t>
            </w:r>
          </w:p>
        </w:tc>
        <w:tc>
          <w:tcPr>
            <w:tcW w:w="58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8F0CA3A" w14:textId="77777777" w:rsidR="003C0C1D" w:rsidRPr="003C0C1D" w:rsidRDefault="003C0C1D" w:rsidP="003C0C1D">
            <w:pPr>
              <w:jc w:val="both"/>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Não se faz necessária a realização de contratações correlatas e/ou interdependentes para a viabilidade e contratação desta demanda. </w:t>
            </w:r>
          </w:p>
        </w:tc>
      </w:tr>
      <w:tr w:rsidR="003C0C1D" w:rsidRPr="003C0C1D" w14:paraId="6E43C49C" w14:textId="77777777" w:rsidTr="003C0C1D">
        <w:trPr>
          <w:trHeight w:val="870"/>
        </w:trPr>
        <w:tc>
          <w:tcPr>
            <w:tcW w:w="3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75E7968"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lastRenderedPageBreak/>
              <w:t>Alinhamento entre a Contratação e o Planejamento </w:t>
            </w:r>
          </w:p>
        </w:tc>
        <w:tc>
          <w:tcPr>
            <w:tcW w:w="58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E6470AE" w14:textId="77777777" w:rsidR="003C0C1D" w:rsidRPr="003C0C1D" w:rsidRDefault="003C0C1D" w:rsidP="003C0C1D">
            <w:pPr>
              <w:jc w:val="both"/>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A aquisição dos ítens vêm sendo planejada de acordo com o consumo médio dos mesmos. </w:t>
            </w:r>
          </w:p>
        </w:tc>
      </w:tr>
      <w:tr w:rsidR="003C0C1D" w:rsidRPr="003C0C1D" w14:paraId="5726AE3C" w14:textId="77777777" w:rsidTr="003C0C1D">
        <w:trPr>
          <w:trHeight w:val="870"/>
        </w:trPr>
        <w:tc>
          <w:tcPr>
            <w:tcW w:w="3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8DA8930"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Benefícios a serem alcançados com a contratação </w:t>
            </w:r>
          </w:p>
        </w:tc>
        <w:tc>
          <w:tcPr>
            <w:tcW w:w="58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2CDBB4C" w14:textId="77777777" w:rsidR="003C0C1D" w:rsidRPr="003C0C1D" w:rsidRDefault="003C0C1D" w:rsidP="003C0C1D">
            <w:pPr>
              <w:ind w:left="-90"/>
              <w:jc w:val="both"/>
              <w:textAlignment w:val="baseline"/>
              <w:rPr>
                <w:rFonts w:ascii="Segoe UI" w:eastAsia="Times New Roman" w:hAnsi="Segoe UI" w:cs="Segoe UI"/>
                <w:sz w:val="18"/>
                <w:szCs w:val="18"/>
              </w:rPr>
            </w:pPr>
            <w:r w:rsidRPr="003C0C1D">
              <w:rPr>
                <w:rFonts w:ascii="Arial" w:eastAsia="Times New Roman" w:hAnsi="Arial" w:cs="Arial"/>
                <w:b/>
                <w:bCs/>
                <w:color w:val="000000"/>
                <w:sz w:val="22"/>
                <w:szCs w:val="22"/>
              </w:rPr>
              <w:t> O benefício da contratação é manter estoque dos medicamentos suficiente para suprir as necessidades da população. </w:t>
            </w:r>
            <w:r w:rsidRPr="003C0C1D">
              <w:rPr>
                <w:rFonts w:ascii="Arial" w:eastAsia="Times New Roman" w:hAnsi="Arial" w:cs="Arial"/>
                <w:color w:val="000000"/>
                <w:sz w:val="22"/>
                <w:szCs w:val="22"/>
              </w:rPr>
              <w:t> </w:t>
            </w:r>
          </w:p>
          <w:p w14:paraId="199729AE" w14:textId="77777777" w:rsidR="003C0C1D" w:rsidRPr="003C0C1D" w:rsidRDefault="003C0C1D" w:rsidP="003C0C1D">
            <w:pPr>
              <w:ind w:left="-90"/>
              <w:jc w:val="both"/>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 </w:t>
            </w:r>
          </w:p>
        </w:tc>
      </w:tr>
      <w:tr w:rsidR="003C0C1D" w:rsidRPr="003C0C1D" w14:paraId="7242BCEE" w14:textId="77777777" w:rsidTr="003C0C1D">
        <w:trPr>
          <w:trHeight w:val="870"/>
        </w:trPr>
        <w:tc>
          <w:tcPr>
            <w:tcW w:w="3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1F70C37"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Providências a serem adotadas </w:t>
            </w:r>
          </w:p>
        </w:tc>
        <w:tc>
          <w:tcPr>
            <w:tcW w:w="58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D9C5A57" w14:textId="77777777" w:rsidR="003C0C1D" w:rsidRPr="003C0C1D" w:rsidRDefault="003C0C1D" w:rsidP="003C0C1D">
            <w:pPr>
              <w:ind w:firstLine="45"/>
              <w:jc w:val="both"/>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Após a realização do estudo Técnico Preliminar serão realizadas todas as fases e exigências para conclusão do processo, e com aprovação, será realizada a Licitação. </w:t>
            </w:r>
          </w:p>
        </w:tc>
      </w:tr>
      <w:tr w:rsidR="003C0C1D" w:rsidRPr="003C0C1D" w14:paraId="120497E2" w14:textId="77777777" w:rsidTr="003C0C1D">
        <w:trPr>
          <w:trHeight w:val="870"/>
        </w:trPr>
        <w:tc>
          <w:tcPr>
            <w:tcW w:w="3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556FB03"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Possíveis Impactos Ambientais </w:t>
            </w:r>
          </w:p>
        </w:tc>
        <w:tc>
          <w:tcPr>
            <w:tcW w:w="58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4E86200" w14:textId="77777777" w:rsidR="003C0C1D" w:rsidRPr="003C0C1D" w:rsidRDefault="003C0C1D" w:rsidP="003C0C1D">
            <w:pPr>
              <w:jc w:val="both"/>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O Munícipio de Paulo Frontim possui contrato com empresa prestadora de serviços que faz a pesagem, coleta, transporte, tratamento e destinação final de resíduos que são gerados, a fim de evitar qualquer impacto ambiental.  </w:t>
            </w:r>
          </w:p>
        </w:tc>
      </w:tr>
      <w:tr w:rsidR="003C0C1D" w:rsidRPr="003C0C1D" w14:paraId="2B2D732D" w14:textId="77777777" w:rsidTr="003C0C1D">
        <w:trPr>
          <w:trHeight w:val="870"/>
        </w:trPr>
        <w:tc>
          <w:tcPr>
            <w:tcW w:w="3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5437292"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Matriz de risco </w:t>
            </w:r>
          </w:p>
        </w:tc>
        <w:tc>
          <w:tcPr>
            <w:tcW w:w="58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78F3118" w14:textId="77777777" w:rsidR="003C0C1D" w:rsidRPr="003C0C1D" w:rsidRDefault="003C0C1D" w:rsidP="003C0C1D">
            <w:pPr>
              <w:numPr>
                <w:ilvl w:val="0"/>
                <w:numId w:val="41"/>
              </w:numPr>
              <w:ind w:left="360" w:firstLine="0"/>
              <w:jc w:val="both"/>
              <w:textAlignment w:val="baseline"/>
              <w:rPr>
                <w:rFonts w:ascii="Arial" w:eastAsia="Times New Roman" w:hAnsi="Arial" w:cs="Arial"/>
              </w:rPr>
            </w:pPr>
            <w:r w:rsidRPr="003C0C1D">
              <w:rPr>
                <w:rFonts w:ascii="Arial" w:eastAsia="Times New Roman" w:hAnsi="Arial" w:cs="Arial"/>
              </w:rPr>
              <w:t>Dados do Processo: </w:t>
            </w:r>
          </w:p>
          <w:p w14:paraId="6B5B2854"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 xml:space="preserve">Objeto: </w:t>
            </w:r>
            <w:r w:rsidRPr="003C0C1D">
              <w:rPr>
                <w:rFonts w:ascii="Arial" w:eastAsia="Times New Roman" w:hAnsi="Arial" w:cs="Arial"/>
                <w:color w:val="000000"/>
                <w:sz w:val="22"/>
                <w:szCs w:val="22"/>
              </w:rPr>
              <w:t>Aquisição de Medicamentos que compõem a Relação Municipal de Medicamentos de Paulo Frontin-PR </w:t>
            </w:r>
          </w:p>
          <w:p w14:paraId="23270AB7"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Setor responsável pela demanda: Fundação Municipal de Saúde </w:t>
            </w:r>
          </w:p>
          <w:p w14:paraId="2BD2CD0C"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 </w:t>
            </w:r>
          </w:p>
          <w:p w14:paraId="51111289"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 </w:t>
            </w:r>
          </w:p>
          <w:p w14:paraId="1700EF0F" w14:textId="77777777" w:rsidR="003C0C1D" w:rsidRPr="003C0C1D" w:rsidRDefault="003C0C1D" w:rsidP="003C0C1D">
            <w:pPr>
              <w:numPr>
                <w:ilvl w:val="0"/>
                <w:numId w:val="42"/>
              </w:numPr>
              <w:ind w:left="360" w:firstLine="0"/>
              <w:jc w:val="both"/>
              <w:textAlignment w:val="baseline"/>
              <w:rPr>
                <w:rFonts w:ascii="Arial" w:eastAsia="Times New Roman" w:hAnsi="Arial" w:cs="Arial"/>
              </w:rPr>
            </w:pPr>
            <w:r w:rsidRPr="003C0C1D">
              <w:rPr>
                <w:rFonts w:ascii="Arial" w:eastAsia="Times New Roman" w:hAnsi="Arial" w:cs="Arial"/>
              </w:rPr>
              <w:t>Fase de Análise: </w:t>
            </w:r>
          </w:p>
          <w:p w14:paraId="19DFCB66"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Planejamento da Contratação </w:t>
            </w:r>
          </w:p>
          <w:p w14:paraId="398ABD54"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 </w:t>
            </w:r>
          </w:p>
          <w:p w14:paraId="1A8E1EFA"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 </w:t>
            </w:r>
          </w:p>
          <w:p w14:paraId="59472008" w14:textId="77777777" w:rsidR="003C0C1D" w:rsidRPr="003C0C1D" w:rsidRDefault="003C0C1D" w:rsidP="003C0C1D">
            <w:pPr>
              <w:numPr>
                <w:ilvl w:val="0"/>
                <w:numId w:val="43"/>
              </w:numPr>
              <w:ind w:left="360" w:firstLine="0"/>
              <w:jc w:val="both"/>
              <w:textAlignment w:val="baseline"/>
              <w:rPr>
                <w:rFonts w:ascii="Arial" w:eastAsia="Times New Roman" w:hAnsi="Arial" w:cs="Arial"/>
              </w:rPr>
            </w:pPr>
            <w:r w:rsidRPr="003C0C1D">
              <w:rPr>
                <w:rFonts w:ascii="Arial" w:eastAsia="Times New Roman" w:hAnsi="Arial" w:cs="Arial"/>
              </w:rPr>
              <w:t>Riscos referentes a fase de análise: </w:t>
            </w:r>
          </w:p>
          <w:p w14:paraId="18A4AA20"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 </w:t>
            </w:r>
          </w:p>
          <w:p w14:paraId="001F5197"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Risco 01 – Planejamento deficiente </w:t>
            </w:r>
          </w:p>
          <w:p w14:paraId="4C89B7AA"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Probabilidade:  (X) Baixa (  ) Média (  ) Alta </w:t>
            </w:r>
          </w:p>
          <w:p w14:paraId="5A57DC3C"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Impacto: (  ) Baixo (  ) Médio (X) Alto </w:t>
            </w:r>
          </w:p>
          <w:p w14:paraId="77A8CC1A"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Dano(s): Prejuízo ao atendimento da demanda da Fundação Municipal de Saúde, ou desperdício  de medicamentos devido a aquisição em excesso. </w:t>
            </w:r>
          </w:p>
          <w:p w14:paraId="21AAE746"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Ação(ões) Preventiva(s): Realizar planejamento eficiente e quantificar adequadamente os medicamentos conforme as necessidades da população </w:t>
            </w:r>
          </w:p>
          <w:p w14:paraId="34773C93"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Responsável: Assistência Farmacêutica da Fundação Municipal de Saúde </w:t>
            </w:r>
          </w:p>
          <w:p w14:paraId="5D5BAC91"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Ação(ões) de Contingência: Revisão do quantitativo de medicamentos necessários. </w:t>
            </w:r>
          </w:p>
          <w:p w14:paraId="20F8165D"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Responsável: Assistência Farmacêutica da Fundação Municipal de Saúde </w:t>
            </w:r>
          </w:p>
          <w:p w14:paraId="687E9F89"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 </w:t>
            </w:r>
          </w:p>
          <w:p w14:paraId="5CBB3BFC"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Risco 02 – Elaboração inadequada do Termo de Referência – Falha/erro na especificação técnica do objeto a ser contratado </w:t>
            </w:r>
          </w:p>
          <w:p w14:paraId="15F91DFF"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Probabilidade:  (X) Baixa (  ) Média (  ) Alta </w:t>
            </w:r>
          </w:p>
          <w:p w14:paraId="11008540"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lastRenderedPageBreak/>
              <w:t>Impacto: (  ) Baixo (  ) Médio (X) Alto </w:t>
            </w:r>
          </w:p>
          <w:p w14:paraId="5C0491E9"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Dano(s): Fornecimento por parte da Contratada, do objeto (medicamentos) em desacordo com a demanda, e que consequentemente não atenda eficientemente as necessidades que geraram tal contratação, podendo resultar em prejuízos para a população e a Fundação de Municipal de Saúde. </w:t>
            </w:r>
          </w:p>
          <w:p w14:paraId="365E712F"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Ação(ões) Preventiva(s): Elaborar adequadamente o termo de referência conforme as características e especificação técnica do objeto a ser contratado e realizar a revisão deste. </w:t>
            </w:r>
          </w:p>
          <w:p w14:paraId="6028F43C"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Responsável: Assistência Farmacêutica da Fundação Municipal de Saúde </w:t>
            </w:r>
          </w:p>
          <w:p w14:paraId="1E2E8BAC"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Ação(ões) de Contingência: Refazer o Termo de Referência. </w:t>
            </w:r>
          </w:p>
          <w:p w14:paraId="7AB11235"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Responsável: Assistência Farmacêutica da Fundação Municipal de Saúde </w:t>
            </w:r>
          </w:p>
          <w:p w14:paraId="76147B74"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 </w:t>
            </w:r>
          </w:p>
          <w:p w14:paraId="0AD10941"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Risco 03 – Indisponibilidade Financeira </w:t>
            </w:r>
          </w:p>
          <w:p w14:paraId="105CBCB0"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Probabilidade:  (  ) Baixa (X) Média (  ) Alta </w:t>
            </w:r>
          </w:p>
          <w:p w14:paraId="50BF56A5"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Impacto: (  ) Baixo (  ) Médio (X) Alto </w:t>
            </w:r>
          </w:p>
          <w:p w14:paraId="576BE64F"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Dano(s): Não contratação do objeto. </w:t>
            </w:r>
          </w:p>
          <w:p w14:paraId="616F53E4"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Ação(ões) Preventiva(s): Planejamento financeiro para Contratações. </w:t>
            </w:r>
          </w:p>
          <w:p w14:paraId="06F240F3"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Responsável: Setor de Finanças </w:t>
            </w:r>
          </w:p>
          <w:p w14:paraId="16B26C11"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Ação(ões) de Contingência: Reprogramação do Planejamento Financeiro  </w:t>
            </w:r>
          </w:p>
          <w:p w14:paraId="55E88E15"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Responsável: Setor de Finanças </w:t>
            </w:r>
          </w:p>
          <w:p w14:paraId="559FA786"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 </w:t>
            </w:r>
          </w:p>
          <w:p w14:paraId="68EAAF19"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Risco 04 – Contratação de empresa que não tenha capacidade de executar o Contrato </w:t>
            </w:r>
          </w:p>
          <w:p w14:paraId="0E4C2FBF"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Probabilidade:  (  ) Baixa (X) Média (  ) Alta </w:t>
            </w:r>
          </w:p>
          <w:p w14:paraId="1BD067D0"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Impacto: (  ) Baixo (  ) Médio (X) Alto </w:t>
            </w:r>
          </w:p>
          <w:p w14:paraId="252B5D99"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Dano(s): Prejuízo ao atendimento das necessidades da fundação, com possível interrupção do fornecimento. </w:t>
            </w:r>
          </w:p>
          <w:p w14:paraId="0BB2718E"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Ação(ões) Preventiva(s): Avaliação da capacidade técnica e operacional da empresa </w:t>
            </w:r>
          </w:p>
          <w:p w14:paraId="57BB0630"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Responsável: Assistência Farmacêutica, Fiscal do contrato e Setor de Compras </w:t>
            </w:r>
          </w:p>
          <w:p w14:paraId="3CE942B8"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Ação(ões) de Contingência: Aplicação de penalidades previstas em Contrato, ou se necessário, rescisão contratual e reinício do processo licitatório </w:t>
            </w:r>
          </w:p>
          <w:p w14:paraId="5BB15A2B"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Responsável: Assessoria Jurídica </w:t>
            </w:r>
          </w:p>
          <w:p w14:paraId="3DDD0ED8"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 </w:t>
            </w:r>
          </w:p>
          <w:p w14:paraId="648F4B89"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Risco 05 – Falta de medicamentos essenciais à população por seleção inadequada </w:t>
            </w:r>
          </w:p>
          <w:p w14:paraId="6851A327"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Probabilidade:  (X) Baixa (  ) Média (  ) Alta </w:t>
            </w:r>
          </w:p>
          <w:p w14:paraId="1EED0DF3"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Impacto: (  ) Baixo (  ) Médio (X) Alto </w:t>
            </w:r>
          </w:p>
          <w:p w14:paraId="073CE3A5"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Dano(s): Inviabilidade do tratamento, nos casos em que o paciente não puder arcar com os custos dos fármacos, gerando piora na qualidade de saúde da população </w:t>
            </w:r>
          </w:p>
          <w:p w14:paraId="45F5E58B"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Ação(ões) Preventiva(s): Realização de estudo para aderir o conhecimento da demanda de medicamentos necessários à população. </w:t>
            </w:r>
          </w:p>
          <w:p w14:paraId="0573CC9B"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Responsável: Assistência Farmacêutica da Fundação Municipal de Saúde </w:t>
            </w:r>
          </w:p>
          <w:p w14:paraId="467D183F"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Ação(ões) de Contingência: Realizar uma estimativa eficiente e com embasamento, para definir quais são os medicamentos necessários. </w:t>
            </w:r>
          </w:p>
          <w:p w14:paraId="4817FCBB"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Responsável: Assistência Farmacêutica da Fundação Municipal de Saúde </w:t>
            </w:r>
          </w:p>
          <w:p w14:paraId="5B477596"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 </w:t>
            </w:r>
          </w:p>
          <w:p w14:paraId="5F76EBA9"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 </w:t>
            </w:r>
          </w:p>
          <w:p w14:paraId="703B8902" w14:textId="77777777" w:rsidR="003C0C1D" w:rsidRPr="003C0C1D" w:rsidRDefault="003C0C1D" w:rsidP="003C0C1D">
            <w:pPr>
              <w:numPr>
                <w:ilvl w:val="0"/>
                <w:numId w:val="44"/>
              </w:numPr>
              <w:ind w:left="360" w:firstLine="0"/>
              <w:jc w:val="both"/>
              <w:textAlignment w:val="baseline"/>
              <w:rPr>
                <w:rFonts w:ascii="Arial" w:eastAsia="Times New Roman" w:hAnsi="Arial" w:cs="Arial"/>
              </w:rPr>
            </w:pPr>
            <w:r w:rsidRPr="003C0C1D">
              <w:rPr>
                <w:rFonts w:ascii="Arial" w:eastAsia="Times New Roman" w:hAnsi="Arial" w:cs="Arial"/>
              </w:rPr>
              <w:lastRenderedPageBreak/>
              <w:t>Fase de Análise: </w:t>
            </w:r>
          </w:p>
          <w:p w14:paraId="37041108"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Gestão e execução do objeto </w:t>
            </w:r>
          </w:p>
          <w:p w14:paraId="320E2AC3"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 </w:t>
            </w:r>
          </w:p>
          <w:p w14:paraId="648B3FEC"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Risco 01 – Atraso no fornecimento do objeto </w:t>
            </w:r>
          </w:p>
          <w:p w14:paraId="4D202CB5"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Probabilidade:  (  ) Baixa (X) Média (  ) Alta </w:t>
            </w:r>
          </w:p>
          <w:p w14:paraId="665FEBC6"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Impacto: (  ) Baixo (  ) Médio (X) Alto </w:t>
            </w:r>
          </w:p>
          <w:p w14:paraId="08E50AD6"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Dano(s): Entrega dos medicamentos fora do prazo previsto, podendo gerar grandes prejuízos sanitários a população. </w:t>
            </w:r>
          </w:p>
          <w:p w14:paraId="55DD698A"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Ação(ões) Preventiva(s): Fiscalização  </w:t>
            </w:r>
          </w:p>
          <w:p w14:paraId="2A26BD02"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Responsável: Fiscal do contrato e Setor de Compras </w:t>
            </w:r>
          </w:p>
          <w:p w14:paraId="2B2DC274"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Ação(ões) de Contingência: Aplicar penalidades previstas em Contrato, para que a Contratada venha a cumprir o prazo de fornecimento, e consequentemente a demanda do órgão. </w:t>
            </w:r>
          </w:p>
          <w:p w14:paraId="1589B5FC"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Responsável: Assessoria Jurídica </w:t>
            </w:r>
          </w:p>
          <w:p w14:paraId="5F172FDB"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 </w:t>
            </w:r>
          </w:p>
          <w:p w14:paraId="1793BDF3"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Risco 02 – Falta de empenho vigente para liquidação e pagamento à Contratada </w:t>
            </w:r>
          </w:p>
          <w:p w14:paraId="19EAE181"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Probabilidade:  (X) Baixa (  ) Média (  ) Alta </w:t>
            </w:r>
          </w:p>
          <w:p w14:paraId="62D9DD9D"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Impacto: (  ) Baixo (  ) Médio (X) Alto </w:t>
            </w:r>
          </w:p>
          <w:p w14:paraId="5B17C260"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Dano(s): Recusa de fornecimento pela empresa </w:t>
            </w:r>
          </w:p>
          <w:p w14:paraId="3988BDC2"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Ação(ões) Preventiva(s): Planejamento financeiro </w:t>
            </w:r>
          </w:p>
          <w:p w14:paraId="4DE48FFF"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Responsável: Setor de Finanças </w:t>
            </w:r>
          </w:p>
          <w:p w14:paraId="5474FF47"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Ação(ões) de Contingência: Reservar os recursos com antecedência </w:t>
            </w:r>
          </w:p>
          <w:p w14:paraId="2772383C"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Responsável: Setor de Finanças </w:t>
            </w:r>
          </w:p>
          <w:p w14:paraId="63E42FC9"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 </w:t>
            </w:r>
          </w:p>
          <w:p w14:paraId="440A11A1"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Risco 03 – Execução do objeto em desacordo com o Termo de Referência </w:t>
            </w:r>
          </w:p>
          <w:p w14:paraId="51531EA3"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Probabilidade:  (X) Baixa (  ) Média (  ) Alta </w:t>
            </w:r>
          </w:p>
          <w:p w14:paraId="7CCB2230"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Impacto: (  ) Baixo (  ) Médio (X) Alto </w:t>
            </w:r>
          </w:p>
          <w:p w14:paraId="17EB7683"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Dano(s): Não atendimento da demanda planejada. </w:t>
            </w:r>
          </w:p>
          <w:p w14:paraId="3F2E48CC"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Ação(ões) Preventiva(s): Fiscalização durante a execução </w:t>
            </w:r>
          </w:p>
          <w:p w14:paraId="6DAB7F57"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Responsável: Fiscal de Contrato </w:t>
            </w:r>
          </w:p>
          <w:p w14:paraId="67412683"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Ação(ões) de Contingência: Sanções e penalidades previstas no Contrato </w:t>
            </w:r>
          </w:p>
          <w:p w14:paraId="496F5DCF"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Responsável: Assessoria Jurídica </w:t>
            </w:r>
          </w:p>
          <w:p w14:paraId="506EAF75"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 </w:t>
            </w:r>
          </w:p>
          <w:p w14:paraId="414DEC80"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Risco 04 – Aquisição com preço acima da média do mercado </w:t>
            </w:r>
          </w:p>
          <w:p w14:paraId="6576D1E6"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Probabilidade:  (X) Baixa (  ) Média (  ) Alta </w:t>
            </w:r>
          </w:p>
          <w:p w14:paraId="1A5F57DF"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Impacto: (  ) Baixo (  ) Médio (X) Alto </w:t>
            </w:r>
          </w:p>
          <w:p w14:paraId="56BACE64"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Dano(s): Dano ao erário </w:t>
            </w:r>
          </w:p>
          <w:p w14:paraId="578CBE00"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Ação(ões) Preventiva(s):  </w:t>
            </w:r>
          </w:p>
          <w:p w14:paraId="4D61E083" w14:textId="77777777" w:rsidR="003C0C1D" w:rsidRPr="003C0C1D" w:rsidRDefault="003C0C1D" w:rsidP="003C0C1D">
            <w:pPr>
              <w:jc w:val="both"/>
              <w:textAlignment w:val="baseline"/>
              <w:rPr>
                <w:rFonts w:ascii="Segoe UI" w:eastAsia="Times New Roman" w:hAnsi="Segoe UI" w:cs="Segoe UI"/>
                <w:color w:val="000000"/>
                <w:sz w:val="18"/>
                <w:szCs w:val="18"/>
              </w:rPr>
            </w:pPr>
            <w:r w:rsidRPr="003C0C1D">
              <w:rPr>
                <w:rFonts w:ascii="Arial" w:eastAsia="Times New Roman" w:hAnsi="Arial" w:cs="Arial"/>
                <w:color w:val="000000"/>
                <w:sz w:val="22"/>
                <w:szCs w:val="22"/>
              </w:rPr>
              <w:t>Pesquisa de preço de acordo com a legislação/regulamentação. </w:t>
            </w:r>
          </w:p>
          <w:p w14:paraId="3EEEEB9D"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Responsável: Fundação Municipal de Saúde e Setor de Compras </w:t>
            </w:r>
          </w:p>
          <w:p w14:paraId="6ED1C0B2"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Ação(ões) de Contingência:  </w:t>
            </w:r>
          </w:p>
          <w:p w14:paraId="7FDA649F" w14:textId="77777777" w:rsidR="003C0C1D" w:rsidRPr="003C0C1D" w:rsidRDefault="003C0C1D" w:rsidP="003C0C1D">
            <w:pPr>
              <w:jc w:val="both"/>
              <w:textAlignment w:val="baseline"/>
              <w:rPr>
                <w:rFonts w:ascii="Segoe UI" w:eastAsia="Times New Roman" w:hAnsi="Segoe UI" w:cs="Segoe UI"/>
                <w:color w:val="000000"/>
                <w:sz w:val="18"/>
                <w:szCs w:val="18"/>
              </w:rPr>
            </w:pPr>
            <w:r w:rsidRPr="003C0C1D">
              <w:rPr>
                <w:rFonts w:ascii="Arial" w:eastAsia="Times New Roman" w:hAnsi="Arial" w:cs="Arial"/>
                <w:color w:val="000000"/>
                <w:sz w:val="22"/>
                <w:szCs w:val="22"/>
              </w:rPr>
              <w:t>Evitar contratações não adequadas, com muita discrepância do valor estimado </w:t>
            </w:r>
          </w:p>
          <w:p w14:paraId="7853209E"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Responsável: Fundação Municipal de Saúde e Setor de Compras </w:t>
            </w:r>
          </w:p>
          <w:p w14:paraId="28174D27"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 </w:t>
            </w:r>
          </w:p>
          <w:p w14:paraId="20F79F78"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Risco 05 – Fornecimento dos medicamentos com prazo de validade curto ou ultrapassado </w:t>
            </w:r>
          </w:p>
          <w:p w14:paraId="56AD9150"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Probabilidade:  (X) Baixa (  ) Média (  ) Alta </w:t>
            </w:r>
          </w:p>
          <w:p w14:paraId="5BAC9848"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Impacto: (  ) Baixo (  ) Médio (X) Alto </w:t>
            </w:r>
          </w:p>
          <w:p w14:paraId="075AE36B"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lastRenderedPageBreak/>
              <w:t>Dano(s): Prejuízo sanitário a população, e financeiro para a Fundação Municipal de Saúde. </w:t>
            </w:r>
          </w:p>
          <w:p w14:paraId="44D32A81"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Ação(ões) Preventiva(s):  </w:t>
            </w:r>
          </w:p>
          <w:p w14:paraId="74127E43" w14:textId="77777777" w:rsidR="003C0C1D" w:rsidRPr="003C0C1D" w:rsidRDefault="003C0C1D" w:rsidP="003C0C1D">
            <w:pPr>
              <w:jc w:val="both"/>
              <w:textAlignment w:val="baseline"/>
              <w:rPr>
                <w:rFonts w:ascii="Segoe UI" w:eastAsia="Times New Roman" w:hAnsi="Segoe UI" w:cs="Segoe UI"/>
                <w:color w:val="000000"/>
                <w:sz w:val="18"/>
                <w:szCs w:val="18"/>
              </w:rPr>
            </w:pPr>
            <w:r w:rsidRPr="003C0C1D">
              <w:rPr>
                <w:rFonts w:ascii="Arial" w:eastAsia="Times New Roman" w:hAnsi="Arial" w:cs="Arial"/>
                <w:color w:val="000000"/>
                <w:sz w:val="22"/>
                <w:szCs w:val="22"/>
              </w:rPr>
              <w:t>Especificação do prazo de validade necessário, e fiscalização no ato da entrega. </w:t>
            </w:r>
          </w:p>
          <w:p w14:paraId="0482C3A9"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Responsável: Assistência Farmacêutica e Fiscal do Contrato </w:t>
            </w:r>
          </w:p>
          <w:p w14:paraId="2798CC7D"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Ação(ões) de Contingência:  </w:t>
            </w:r>
          </w:p>
          <w:p w14:paraId="2BE9A3B0" w14:textId="77777777" w:rsidR="003C0C1D" w:rsidRPr="003C0C1D" w:rsidRDefault="003C0C1D" w:rsidP="003C0C1D">
            <w:pPr>
              <w:jc w:val="both"/>
              <w:textAlignment w:val="baseline"/>
              <w:rPr>
                <w:rFonts w:ascii="Segoe UI" w:eastAsia="Times New Roman" w:hAnsi="Segoe UI" w:cs="Segoe UI"/>
                <w:color w:val="000000"/>
                <w:sz w:val="18"/>
                <w:szCs w:val="18"/>
              </w:rPr>
            </w:pPr>
            <w:r w:rsidRPr="003C0C1D">
              <w:rPr>
                <w:rFonts w:ascii="Arial" w:eastAsia="Times New Roman" w:hAnsi="Arial" w:cs="Arial"/>
                <w:color w:val="000000"/>
                <w:sz w:val="22"/>
                <w:szCs w:val="22"/>
              </w:rPr>
              <w:t>Solicitação de troca do produto e/ou aplicação de penalidades previstas em contrato. </w:t>
            </w:r>
          </w:p>
          <w:p w14:paraId="3D396D55"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Responsável: Fiscal do Contrato, Setor de Compras e Assessoria Jurídica </w:t>
            </w:r>
          </w:p>
          <w:p w14:paraId="5F2419EA"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 </w:t>
            </w:r>
          </w:p>
          <w:p w14:paraId="0702FD27"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Risco 06 – Perda de medicamentos em função do armazenamento inadequado ou alteração da qualidade </w:t>
            </w:r>
          </w:p>
          <w:p w14:paraId="18B67E2A"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Probabilidade:  (X) Baixa (  ) Média (  ) Alta </w:t>
            </w:r>
          </w:p>
          <w:p w14:paraId="2C12BF31"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Impacto: (  ) Baixo (  ) Médio (X) Alto </w:t>
            </w:r>
          </w:p>
          <w:p w14:paraId="663D7B89"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Dano(s): Desperdício de medicamentos por perda de validade; entrada de animais e insetos nos locais dos medicamentos; comprometendo a quantidade e gerando assim dano ao erário e prejuízo sanitário a população. </w:t>
            </w:r>
          </w:p>
          <w:p w14:paraId="5FB93493"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Ação(ões) Preventiva(s): Realizar um procedimento operacional padrão de estocagem, definindo as condições e conservação dos medicamentos. </w:t>
            </w:r>
          </w:p>
          <w:p w14:paraId="5F22C444"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Responsável: Assistência Farmacêutica da Fundação Municipal de Saúde </w:t>
            </w:r>
          </w:p>
          <w:p w14:paraId="53D04EE0"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Ação(ões) de Contingência: Realizar correções nos processos de estocagem para evitar mais perdas. </w:t>
            </w:r>
          </w:p>
          <w:p w14:paraId="796ECFF9" w14:textId="77777777" w:rsidR="003C0C1D" w:rsidRPr="003C0C1D" w:rsidRDefault="003C0C1D" w:rsidP="003C0C1D">
            <w:pPr>
              <w:jc w:val="both"/>
              <w:textAlignment w:val="baseline"/>
              <w:rPr>
                <w:rFonts w:ascii="Segoe UI" w:eastAsia="Times New Roman" w:hAnsi="Segoe UI" w:cs="Segoe UI"/>
                <w:color w:val="00000A"/>
                <w:sz w:val="18"/>
                <w:szCs w:val="18"/>
              </w:rPr>
            </w:pPr>
            <w:r w:rsidRPr="003C0C1D">
              <w:rPr>
                <w:rFonts w:ascii="Arial" w:eastAsia="Times New Roman" w:hAnsi="Arial" w:cs="Arial"/>
                <w:color w:val="00000A"/>
                <w:sz w:val="22"/>
                <w:szCs w:val="22"/>
              </w:rPr>
              <w:t>Responsável: Assistência Farmacêutica da Fundação Municipal de Saúde  </w:t>
            </w:r>
            <w:r w:rsidRPr="003C0C1D">
              <w:rPr>
                <w:rFonts w:ascii="Arial" w:eastAsia="Times New Roman" w:hAnsi="Arial" w:cs="Arial"/>
                <w:color w:val="00000A"/>
                <w:sz w:val="22"/>
                <w:szCs w:val="22"/>
              </w:rPr>
              <w:br/>
              <w:t> </w:t>
            </w:r>
          </w:p>
        </w:tc>
      </w:tr>
      <w:tr w:rsidR="003C0C1D" w:rsidRPr="003C0C1D" w14:paraId="739C54AC" w14:textId="77777777" w:rsidTr="003C0C1D">
        <w:trPr>
          <w:trHeight w:val="870"/>
        </w:trPr>
        <w:tc>
          <w:tcPr>
            <w:tcW w:w="3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9A85899"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lastRenderedPageBreak/>
              <w:t>Declaração de Viabilidade </w:t>
            </w:r>
          </w:p>
        </w:tc>
        <w:tc>
          <w:tcPr>
            <w:tcW w:w="58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A5B917E" w14:textId="77777777" w:rsidR="003C0C1D" w:rsidRPr="003C0C1D" w:rsidRDefault="003C0C1D" w:rsidP="003C0C1D">
            <w:pPr>
              <w:ind w:left="720"/>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 </w:t>
            </w:r>
          </w:p>
          <w:p w14:paraId="45E9532F" w14:textId="77777777" w:rsidR="003C0C1D" w:rsidRPr="003C0C1D" w:rsidRDefault="003C0C1D" w:rsidP="003C0C1D">
            <w:pPr>
              <w:ind w:left="720"/>
              <w:textAlignment w:val="baseline"/>
              <w:rPr>
                <w:rFonts w:ascii="Segoe UI" w:eastAsia="Times New Roman" w:hAnsi="Segoe UI" w:cs="Segoe UI"/>
                <w:sz w:val="18"/>
                <w:szCs w:val="18"/>
              </w:rPr>
            </w:pPr>
            <w:r w:rsidRPr="003C0C1D">
              <w:rPr>
                <w:rFonts w:ascii="Arial" w:eastAsia="Times New Roman" w:hAnsi="Arial" w:cs="Arial"/>
                <w:b/>
                <w:bCs/>
                <w:color w:val="000000"/>
                <w:sz w:val="22"/>
                <w:szCs w:val="22"/>
              </w:rPr>
              <w:t>(X) VIÁVEL  (  ) INVIÁVEL</w:t>
            </w:r>
            <w:r w:rsidRPr="003C0C1D">
              <w:rPr>
                <w:rFonts w:ascii="Arial" w:eastAsia="Times New Roman" w:hAnsi="Arial" w:cs="Arial"/>
                <w:color w:val="000000"/>
                <w:sz w:val="22"/>
                <w:szCs w:val="22"/>
              </w:rPr>
              <w:t> </w:t>
            </w:r>
          </w:p>
          <w:p w14:paraId="232905B2" w14:textId="77777777" w:rsidR="003C0C1D" w:rsidRPr="003C0C1D" w:rsidRDefault="003C0C1D" w:rsidP="003C0C1D">
            <w:pPr>
              <w:jc w:val="both"/>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 </w:t>
            </w:r>
          </w:p>
          <w:p w14:paraId="77CC4C69" w14:textId="77777777" w:rsidR="003C0C1D" w:rsidRPr="003C0C1D" w:rsidRDefault="003C0C1D" w:rsidP="003C0C1D">
            <w:pPr>
              <w:jc w:val="both"/>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 </w:t>
            </w:r>
          </w:p>
        </w:tc>
      </w:tr>
      <w:tr w:rsidR="003C0C1D" w:rsidRPr="003C0C1D" w14:paraId="6B1EBAC4" w14:textId="77777777" w:rsidTr="003C0C1D">
        <w:trPr>
          <w:trHeight w:val="870"/>
        </w:trPr>
        <w:tc>
          <w:tcPr>
            <w:tcW w:w="342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F69467D"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Assinatura dos Responsáveis </w:t>
            </w:r>
          </w:p>
        </w:tc>
        <w:tc>
          <w:tcPr>
            <w:tcW w:w="58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4C21AEE"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 </w:t>
            </w:r>
          </w:p>
          <w:p w14:paraId="758FD70D"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Bruna Cristina Markievicz  ________________________ </w:t>
            </w:r>
          </w:p>
          <w:p w14:paraId="2A3A0F93"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 </w:t>
            </w:r>
          </w:p>
          <w:p w14:paraId="10744C01"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Francieli Natali Huk  _____________________________ </w:t>
            </w:r>
          </w:p>
          <w:p w14:paraId="58946E6C"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 </w:t>
            </w:r>
          </w:p>
          <w:p w14:paraId="515CF794"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Jisiane Fatima Sobczak Maia _____________________ </w:t>
            </w:r>
          </w:p>
          <w:p w14:paraId="7692DA81"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 </w:t>
            </w:r>
          </w:p>
          <w:p w14:paraId="7AD57CB9" w14:textId="77777777" w:rsidR="003C0C1D" w:rsidRPr="003C0C1D" w:rsidRDefault="003C0C1D" w:rsidP="003C0C1D">
            <w:pPr>
              <w:textAlignment w:val="baseline"/>
              <w:rPr>
                <w:rFonts w:ascii="Segoe UI" w:eastAsia="Times New Roman" w:hAnsi="Segoe UI" w:cs="Segoe UI"/>
                <w:sz w:val="18"/>
                <w:szCs w:val="18"/>
              </w:rPr>
            </w:pPr>
            <w:r w:rsidRPr="003C0C1D">
              <w:rPr>
                <w:rFonts w:ascii="Arial" w:eastAsia="Times New Roman" w:hAnsi="Arial" w:cs="Arial"/>
                <w:color w:val="000000"/>
                <w:sz w:val="22"/>
                <w:szCs w:val="22"/>
              </w:rPr>
              <w:t>Rafaela Cristine Cobos __________________________ </w:t>
            </w:r>
          </w:p>
        </w:tc>
      </w:tr>
    </w:tbl>
    <w:p w14:paraId="7FFEAE85" w14:textId="77777777" w:rsidR="006E73E5" w:rsidRPr="00B354C0" w:rsidRDefault="006E73E5" w:rsidP="00CC2519">
      <w:pPr>
        <w:rPr>
          <w:rFonts w:ascii="Arial" w:hAnsi="Arial" w:cs="Arial"/>
          <w:sz w:val="20"/>
          <w:szCs w:val="20"/>
        </w:rPr>
      </w:pPr>
    </w:p>
    <w:p w14:paraId="687A1F7F" w14:textId="77777777" w:rsidR="006E73E5" w:rsidRPr="00B354C0" w:rsidRDefault="006E73E5" w:rsidP="00CC2519">
      <w:pPr>
        <w:rPr>
          <w:rFonts w:ascii="Arial" w:hAnsi="Arial" w:cs="Arial"/>
          <w:sz w:val="20"/>
          <w:szCs w:val="20"/>
        </w:rPr>
      </w:pPr>
    </w:p>
    <w:p w14:paraId="30173CA8" w14:textId="77777777" w:rsidR="006E73E5" w:rsidRPr="00B354C0" w:rsidRDefault="006E73E5" w:rsidP="00CC2519">
      <w:pPr>
        <w:rPr>
          <w:rFonts w:ascii="Arial" w:hAnsi="Arial" w:cs="Arial"/>
          <w:sz w:val="20"/>
          <w:szCs w:val="20"/>
        </w:rPr>
      </w:pPr>
    </w:p>
    <w:p w14:paraId="067EB3A1" w14:textId="77777777" w:rsidR="006E73E5" w:rsidRPr="00B354C0" w:rsidRDefault="006E73E5" w:rsidP="00CC2519">
      <w:pPr>
        <w:rPr>
          <w:rFonts w:ascii="Arial" w:hAnsi="Arial" w:cs="Arial"/>
          <w:sz w:val="20"/>
          <w:szCs w:val="20"/>
        </w:rPr>
      </w:pPr>
    </w:p>
    <w:p w14:paraId="45BDDC9D" w14:textId="77777777" w:rsidR="006E73E5" w:rsidRPr="00B354C0" w:rsidRDefault="006E73E5" w:rsidP="00CC2519">
      <w:pPr>
        <w:rPr>
          <w:rFonts w:ascii="Arial" w:hAnsi="Arial" w:cs="Arial"/>
          <w:sz w:val="20"/>
          <w:szCs w:val="20"/>
        </w:rPr>
      </w:pPr>
    </w:p>
    <w:p w14:paraId="1FC5448F" w14:textId="77777777" w:rsidR="006E73E5" w:rsidRPr="00B354C0" w:rsidRDefault="006E73E5" w:rsidP="00CC2519">
      <w:pPr>
        <w:rPr>
          <w:rFonts w:ascii="Arial" w:hAnsi="Arial" w:cs="Arial"/>
          <w:sz w:val="20"/>
          <w:szCs w:val="20"/>
        </w:rPr>
      </w:pPr>
    </w:p>
    <w:p w14:paraId="6DE3ED66" w14:textId="77777777" w:rsidR="006E73E5" w:rsidRPr="00B354C0" w:rsidRDefault="006E73E5" w:rsidP="00CC2519">
      <w:pPr>
        <w:rPr>
          <w:rFonts w:ascii="Arial" w:hAnsi="Arial" w:cs="Arial"/>
          <w:sz w:val="20"/>
          <w:szCs w:val="20"/>
        </w:rPr>
      </w:pPr>
    </w:p>
    <w:p w14:paraId="5C175EE2" w14:textId="77777777" w:rsidR="006E73E5" w:rsidRPr="00B354C0" w:rsidRDefault="006E73E5" w:rsidP="00CC2519">
      <w:pPr>
        <w:rPr>
          <w:rFonts w:ascii="Arial" w:hAnsi="Arial" w:cs="Arial"/>
          <w:sz w:val="20"/>
          <w:szCs w:val="20"/>
        </w:rPr>
      </w:pPr>
    </w:p>
    <w:p w14:paraId="557A60C9" w14:textId="77777777" w:rsidR="0036075E" w:rsidRDefault="0036075E" w:rsidP="000B3CB0">
      <w:pPr>
        <w:rPr>
          <w:rFonts w:ascii="Arial" w:hAnsi="Arial" w:cs="Arial"/>
          <w:sz w:val="20"/>
          <w:szCs w:val="20"/>
        </w:rPr>
      </w:pPr>
    </w:p>
    <w:p w14:paraId="52DFD99B" w14:textId="77777777" w:rsidR="0036075E" w:rsidRDefault="0036075E" w:rsidP="000B3CB0">
      <w:pPr>
        <w:rPr>
          <w:rFonts w:ascii="Arial" w:hAnsi="Arial" w:cs="Arial"/>
          <w:sz w:val="20"/>
          <w:szCs w:val="20"/>
        </w:rPr>
      </w:pPr>
    </w:p>
    <w:p w14:paraId="70AC004C" w14:textId="77777777" w:rsidR="0036075E" w:rsidRDefault="0036075E" w:rsidP="000B3CB0">
      <w:pPr>
        <w:rPr>
          <w:rFonts w:ascii="Arial" w:hAnsi="Arial" w:cs="Arial"/>
          <w:sz w:val="20"/>
          <w:szCs w:val="20"/>
        </w:rPr>
      </w:pPr>
    </w:p>
    <w:p w14:paraId="11946085" w14:textId="77777777" w:rsidR="0036075E" w:rsidRDefault="0036075E" w:rsidP="000B3CB0">
      <w:pPr>
        <w:rPr>
          <w:rFonts w:ascii="Arial" w:hAnsi="Arial" w:cs="Arial"/>
          <w:sz w:val="20"/>
          <w:szCs w:val="20"/>
        </w:rPr>
      </w:pPr>
    </w:p>
    <w:p w14:paraId="04477A01" w14:textId="77777777" w:rsidR="0036075E" w:rsidRDefault="0036075E" w:rsidP="000B3CB0">
      <w:pPr>
        <w:rPr>
          <w:rFonts w:ascii="Arial" w:hAnsi="Arial" w:cs="Arial"/>
          <w:sz w:val="20"/>
          <w:szCs w:val="20"/>
        </w:rPr>
      </w:pPr>
    </w:p>
    <w:p w14:paraId="452027DE" w14:textId="77777777" w:rsidR="0036075E" w:rsidRDefault="0036075E" w:rsidP="000B3CB0">
      <w:pPr>
        <w:rPr>
          <w:rFonts w:ascii="Arial" w:hAnsi="Arial" w:cs="Arial"/>
          <w:sz w:val="20"/>
          <w:szCs w:val="20"/>
        </w:rPr>
      </w:pPr>
    </w:p>
    <w:p w14:paraId="7DA64FA1" w14:textId="77777777" w:rsidR="0036075E" w:rsidRDefault="0036075E" w:rsidP="000B3CB0">
      <w:pPr>
        <w:rPr>
          <w:rFonts w:ascii="Arial" w:hAnsi="Arial" w:cs="Arial"/>
          <w:sz w:val="20"/>
          <w:szCs w:val="20"/>
        </w:rPr>
      </w:pPr>
    </w:p>
    <w:p w14:paraId="73795C8B" w14:textId="77777777" w:rsidR="000B3CB0" w:rsidRPr="00B354C0" w:rsidRDefault="000B3CB0" w:rsidP="000B3CB0">
      <w:pPr>
        <w:rPr>
          <w:rFonts w:ascii="Arial" w:hAnsi="Arial" w:cs="Arial"/>
          <w:sz w:val="20"/>
          <w:szCs w:val="20"/>
        </w:rPr>
      </w:pPr>
      <w:r w:rsidRPr="00B354C0">
        <w:rPr>
          <w:rFonts w:ascii="Arial" w:hAnsi="Arial" w:cs="Arial"/>
          <w:sz w:val="20"/>
          <w:szCs w:val="20"/>
        </w:rPr>
        <w:t>ANEXO II – Termo de Contrato</w:t>
      </w:r>
    </w:p>
    <w:p w14:paraId="11E04067" w14:textId="77777777" w:rsidR="000B3CB0" w:rsidRPr="00B354C0" w:rsidRDefault="000B3CB0" w:rsidP="000B3CB0">
      <w:pPr>
        <w:rPr>
          <w:rFonts w:ascii="Arial" w:hAnsi="Arial" w:cs="Arial"/>
          <w:sz w:val="20"/>
          <w:szCs w:val="20"/>
        </w:rPr>
      </w:pPr>
    </w:p>
    <w:p w14:paraId="6313654A" w14:textId="77777777" w:rsidR="000B3CB0" w:rsidRPr="00B354C0" w:rsidRDefault="000B3CB0" w:rsidP="000B3CB0">
      <w:pPr>
        <w:ind w:left="11" w:right="62" w:hanging="11"/>
        <w:jc w:val="center"/>
        <w:rPr>
          <w:rFonts w:ascii="Arial" w:hAnsi="Arial" w:cs="Arial"/>
          <w:b/>
          <w:bCs/>
          <w:sz w:val="20"/>
          <w:szCs w:val="20"/>
        </w:rPr>
      </w:pPr>
      <w:r w:rsidRPr="00B354C0">
        <w:rPr>
          <w:rFonts w:ascii="Arial" w:hAnsi="Arial" w:cs="Arial"/>
          <w:b/>
          <w:bCs/>
          <w:sz w:val="20"/>
          <w:szCs w:val="20"/>
        </w:rPr>
        <w:t>TERMO DE CONTRATO</w:t>
      </w:r>
      <w:r w:rsidRPr="00B354C0">
        <w:rPr>
          <w:rFonts w:ascii="Arial" w:hAnsi="Arial" w:cs="Arial"/>
          <w:b/>
          <w:bCs/>
          <w:sz w:val="20"/>
          <w:szCs w:val="20"/>
        </w:rPr>
        <w:br/>
        <w:t>Lei nº 14.133, de 1º de abril de 2021</w:t>
      </w:r>
      <w:r w:rsidRPr="00B354C0">
        <w:rPr>
          <w:rFonts w:ascii="Arial" w:hAnsi="Arial" w:cs="Arial"/>
          <w:b/>
          <w:bCs/>
          <w:sz w:val="20"/>
          <w:szCs w:val="20"/>
        </w:rPr>
        <w:br/>
        <w:t>AQUISIÇÕES – LICITAÇÃO</w:t>
      </w:r>
    </w:p>
    <w:p w14:paraId="7A21B8B9" w14:textId="77777777" w:rsidR="000B3CB0" w:rsidRPr="00B354C0" w:rsidRDefault="000B3CB0" w:rsidP="000B3CB0">
      <w:pPr>
        <w:spacing w:before="120"/>
        <w:ind w:left="11" w:right="62" w:hanging="11"/>
        <w:jc w:val="center"/>
        <w:rPr>
          <w:rFonts w:ascii="Arial" w:eastAsia="Times New Roman" w:hAnsi="Arial" w:cs="Arial"/>
          <w:b/>
          <w:i/>
          <w:sz w:val="20"/>
          <w:szCs w:val="20"/>
        </w:rPr>
      </w:pPr>
      <w:r w:rsidRPr="00B354C0">
        <w:rPr>
          <w:rFonts w:ascii="Arial" w:hAnsi="Arial" w:cs="Arial"/>
          <w:b/>
          <w:i/>
          <w:sz w:val="20"/>
          <w:szCs w:val="20"/>
        </w:rPr>
        <w:t>Prefeitura Municipal de Paulo Frontin – Paraná.</w:t>
      </w:r>
    </w:p>
    <w:p w14:paraId="7AB8802C" w14:textId="756BCA0B" w:rsidR="000B3CB0" w:rsidRPr="00B354C0" w:rsidRDefault="000B3CB0" w:rsidP="000B3CB0">
      <w:pPr>
        <w:spacing w:before="120" w:afterLines="120" w:after="288" w:line="312" w:lineRule="auto"/>
        <w:jc w:val="center"/>
        <w:rPr>
          <w:rFonts w:ascii="Arial" w:hAnsi="Arial" w:cs="Arial"/>
          <w:bCs/>
          <w:sz w:val="20"/>
          <w:szCs w:val="20"/>
        </w:rPr>
      </w:pPr>
      <w:r w:rsidRPr="00B354C0">
        <w:rPr>
          <w:rFonts w:ascii="Arial" w:hAnsi="Arial" w:cs="Arial"/>
          <w:sz w:val="20"/>
          <w:szCs w:val="20"/>
        </w:rPr>
        <w:t>Processo Administrativo n</w:t>
      </w:r>
      <w:r w:rsidR="00D538C9" w:rsidRPr="00B354C0">
        <w:rPr>
          <w:rFonts w:ascii="Arial" w:hAnsi="Arial" w:cs="Arial"/>
          <w:bCs/>
          <w:sz w:val="20"/>
          <w:szCs w:val="20"/>
        </w:rPr>
        <w:t>° 2</w:t>
      </w:r>
      <w:r w:rsidR="00400F58">
        <w:rPr>
          <w:rFonts w:ascii="Arial" w:hAnsi="Arial" w:cs="Arial"/>
          <w:bCs/>
          <w:sz w:val="20"/>
          <w:szCs w:val="20"/>
        </w:rPr>
        <w:t>4</w:t>
      </w:r>
      <w:r w:rsidRPr="00B354C0">
        <w:rPr>
          <w:rFonts w:ascii="Arial" w:hAnsi="Arial" w:cs="Arial"/>
          <w:bCs/>
          <w:sz w:val="20"/>
          <w:szCs w:val="20"/>
        </w:rPr>
        <w:t>/2024 FMS</w:t>
      </w:r>
    </w:p>
    <w:p w14:paraId="131A18A4" w14:textId="77777777" w:rsidR="000B3CB0" w:rsidRPr="00B354C0" w:rsidRDefault="000B3CB0" w:rsidP="000B3CB0">
      <w:pPr>
        <w:pStyle w:val="Prembulo"/>
        <w:spacing w:before="120" w:afterLines="120" w:after="288" w:line="312" w:lineRule="auto"/>
        <w:rPr>
          <w:bCs w:val="0"/>
        </w:rPr>
      </w:pPr>
      <w:r w:rsidRPr="00B354C0">
        <w:rPr>
          <w:bCs w:val="0"/>
        </w:rPr>
        <w:t>CONTRATO ADMINISTRATIVO Nº ___/2024, QUE FAZEM ENTRE SI O MUNICÍPIO DE PAULO FRONTIN/PR E ______________________________</w:t>
      </w:r>
    </w:p>
    <w:p w14:paraId="6B2FFA68" w14:textId="77777777" w:rsidR="000B3CB0" w:rsidRPr="00B354C0" w:rsidRDefault="000B3CB0" w:rsidP="000B3CB0">
      <w:pPr>
        <w:spacing w:before="120" w:after="120" w:line="276" w:lineRule="auto"/>
        <w:ind w:firstLine="1418"/>
        <w:jc w:val="both"/>
        <w:rPr>
          <w:rFonts w:ascii="Arial" w:eastAsia="Arial" w:hAnsi="Arial" w:cs="Arial"/>
          <w:sz w:val="20"/>
          <w:szCs w:val="20"/>
        </w:rPr>
      </w:pPr>
      <w:r w:rsidRPr="00B354C0">
        <w:rPr>
          <w:rFonts w:ascii="Arial" w:eastAsia="Arial" w:hAnsi="Arial" w:cs="Arial"/>
          <w:b/>
          <w:iCs/>
          <w:sz w:val="20"/>
          <w:szCs w:val="20"/>
        </w:rPr>
        <w:t>O Município de Paulo Frontin - Paraná</w:t>
      </w:r>
      <w:r w:rsidRPr="00B354C0">
        <w:rPr>
          <w:rFonts w:ascii="Arial" w:eastAsia="Arial" w:hAnsi="Arial" w:cs="Arial"/>
          <w:sz w:val="20"/>
          <w:szCs w:val="20"/>
        </w:rPr>
        <w:t xml:space="preserve">, com sede na Rua Rui Barbosa, n° 204, Centro, no Município de Paulo Frontin – Paraná, CEP 84.635-000, inscrito no CNPJ sob o nº 77.007.474/0001-90, neste ato representado pelo Prefeito Município Sr. Jamil Pech, portador da cédula de identidade RG n° 4.467.230-8 e inscrito no CPF/MF sob o n° 648.672.349-15, doravante denominado CONTRATANTE, e o(a) _______________________, </w:t>
      </w:r>
      <w:r w:rsidRPr="00B354C0">
        <w:rPr>
          <w:rFonts w:ascii="Arial" w:eastAsia="Arial" w:hAnsi="Arial" w:cs="Arial"/>
          <w:i/>
          <w:iCs/>
          <w:sz w:val="20"/>
          <w:szCs w:val="20"/>
        </w:rPr>
        <w:t>inscrito(a) no CNPJ/MF sob o nº _______________________, sediado(a) na</w:t>
      </w:r>
      <w:r w:rsidRPr="00B354C0">
        <w:rPr>
          <w:rFonts w:ascii="Arial" w:eastAsia="Arial" w:hAnsi="Arial" w:cs="Arial"/>
          <w:sz w:val="20"/>
          <w:szCs w:val="20"/>
        </w:rPr>
        <w:t xml:space="preserve"> ____________________, doravante designado CONTRATADO, </w:t>
      </w:r>
      <w:r w:rsidRPr="00B354C0">
        <w:rPr>
          <w:rFonts w:ascii="Arial" w:eastAsia="Arial" w:hAnsi="Arial" w:cs="Arial"/>
          <w:i/>
          <w:iCs/>
          <w:sz w:val="20"/>
          <w:szCs w:val="20"/>
        </w:rPr>
        <w:t>neste ato representado(a) por _____________________</w:t>
      </w:r>
      <w:r w:rsidRPr="00B354C0">
        <w:rPr>
          <w:rFonts w:ascii="Arial" w:eastAsia="Arial" w:hAnsi="Arial" w:cs="Arial"/>
          <w:sz w:val="20"/>
          <w:szCs w:val="20"/>
        </w:rPr>
        <w:t xml:space="preserve">, </w:t>
      </w:r>
      <w:r w:rsidRPr="00B354C0">
        <w:rPr>
          <w:rFonts w:ascii="Arial" w:eastAsia="Arial" w:hAnsi="Arial" w:cs="Arial"/>
          <w:i/>
          <w:iCs/>
          <w:sz w:val="20"/>
          <w:szCs w:val="20"/>
        </w:rPr>
        <w:t xml:space="preserve">conforme atos constitutivos da empresa </w:t>
      </w:r>
      <w:r w:rsidRPr="00B354C0">
        <w:rPr>
          <w:rFonts w:ascii="Arial" w:eastAsia="Arial" w:hAnsi="Arial" w:cs="Arial"/>
          <w:b/>
          <w:bCs/>
          <w:i/>
          <w:iCs/>
          <w:sz w:val="20"/>
          <w:szCs w:val="20"/>
        </w:rPr>
        <w:t>OU</w:t>
      </w:r>
      <w:r w:rsidRPr="00B354C0">
        <w:rPr>
          <w:rFonts w:ascii="Arial" w:eastAsia="Arial" w:hAnsi="Arial" w:cs="Arial"/>
          <w:i/>
          <w:iCs/>
          <w:sz w:val="20"/>
          <w:szCs w:val="20"/>
        </w:rPr>
        <w:t xml:space="preserve"> procuração apresentada nos autos, </w:t>
      </w:r>
      <w:r w:rsidRPr="00B354C0">
        <w:rPr>
          <w:rFonts w:ascii="Arial" w:eastAsia="Arial" w:hAnsi="Arial" w:cs="Arial"/>
          <w:sz w:val="20"/>
          <w:szCs w:val="20"/>
        </w:rPr>
        <w:t xml:space="preserve">tendo em vista o que consta no Processo nº 12/2024 e em observância às disposições da </w:t>
      </w:r>
      <w:hyperlink r:id="rId61" w:history="1">
        <w:r w:rsidRPr="00B354C0">
          <w:rPr>
            <w:rStyle w:val="Hyperlink"/>
            <w:rFonts w:ascii="Arial" w:eastAsia="Arial" w:hAnsi="Arial" w:cs="Arial"/>
            <w:color w:val="auto"/>
            <w:sz w:val="20"/>
            <w:szCs w:val="20"/>
          </w:rPr>
          <w:t>Lei nº 14.133, de 1º de abril de 2021</w:t>
        </w:r>
      </w:hyperlink>
      <w:r w:rsidRPr="00B354C0">
        <w:rPr>
          <w:rFonts w:ascii="Arial" w:eastAsia="Arial" w:hAnsi="Arial" w:cs="Arial"/>
          <w:sz w:val="20"/>
          <w:szCs w:val="20"/>
        </w:rPr>
        <w:t xml:space="preserve">, e demais legislação aplicável, resolvem celebrar o presente Termo de Contrato, decorrente </w:t>
      </w:r>
      <w:r w:rsidRPr="00B354C0">
        <w:rPr>
          <w:rFonts w:ascii="Arial" w:eastAsia="Arial" w:hAnsi="Arial" w:cs="Arial"/>
          <w:i/>
          <w:iCs/>
          <w:sz w:val="20"/>
          <w:szCs w:val="20"/>
        </w:rPr>
        <w:t>do Pregão Eletrônico n 02/2024</w:t>
      </w:r>
      <w:r w:rsidRPr="00B354C0">
        <w:rPr>
          <w:rFonts w:ascii="Arial" w:eastAsia="Arial" w:hAnsi="Arial" w:cs="Arial"/>
          <w:sz w:val="20"/>
          <w:szCs w:val="20"/>
        </w:rPr>
        <w:t>, mediante as cláusulas e condições a seguir enunciadas.</w:t>
      </w:r>
    </w:p>
    <w:p w14:paraId="2AA655C7" w14:textId="77777777" w:rsidR="000B3CB0" w:rsidRPr="00B354C0" w:rsidRDefault="000B3CB0" w:rsidP="000B3CB0">
      <w:pPr>
        <w:pStyle w:val="Nivel01"/>
      </w:pPr>
      <w:r w:rsidRPr="00B354C0">
        <w:t>CLÁUSULA PRIMEIRA – OBJETO (</w:t>
      </w:r>
      <w:hyperlink r:id="rId62" w:anchor="art92" w:history="1">
        <w:r w:rsidRPr="00B354C0">
          <w:rPr>
            <w:rStyle w:val="Hyperlink"/>
            <w:color w:val="auto"/>
          </w:rPr>
          <w:t>art. 92, I e II</w:t>
        </w:r>
      </w:hyperlink>
      <w:r w:rsidRPr="00B354C0">
        <w:t>)</w:t>
      </w:r>
    </w:p>
    <w:p w14:paraId="4A357FA5" w14:textId="38D928C5" w:rsidR="000B3CB0" w:rsidRPr="00B354C0" w:rsidRDefault="000B3CB0" w:rsidP="000B3CB0">
      <w:pPr>
        <w:pStyle w:val="Nivel2"/>
      </w:pPr>
      <w:r w:rsidRPr="00B354C0">
        <w:t>O objeto da presente licitação é REGISTRO DE PREÇO E EVENTUAL AQUISIÇÃO DE MEDICAMENTOS PADRONIZADOS REMUME (RELAÇÃO MUNICIPAL DE MEDICAMENTOS), PARA DISTRIBUIÇÃO GRATUÍTA NA FARMÁCIA BASICA DO MUNICÍPIO DE PAULO FRONTIN E MEDICAMENTOS DE USO HOSPITALAR PARA SUPRIR AS DEMANDAS DO PRONTO ATENDIMENTO SÃO JOÃO BATISTA DE PAULO FRONTIN/PR, nos termos da tabela abaixo, conforme condições e exigências estabelecidas neste instrumento.</w:t>
      </w:r>
    </w:p>
    <w:tbl>
      <w:tblPr>
        <w:tblStyle w:val="Tabelacomgrade"/>
        <w:tblpPr w:leftFromText="141" w:rightFromText="141" w:vertAnchor="text" w:horzAnchor="margin" w:tblpXSpec="center" w:tblpY="324"/>
        <w:tblOverlap w:val="never"/>
        <w:tblW w:w="11761" w:type="dxa"/>
        <w:tblLayout w:type="fixed"/>
        <w:tblLook w:val="04A0" w:firstRow="1" w:lastRow="0" w:firstColumn="1" w:lastColumn="0" w:noHBand="0" w:noVBand="1"/>
      </w:tblPr>
      <w:tblGrid>
        <w:gridCol w:w="1040"/>
        <w:gridCol w:w="1223"/>
        <w:gridCol w:w="4111"/>
        <w:gridCol w:w="1134"/>
        <w:gridCol w:w="1701"/>
        <w:gridCol w:w="1276"/>
        <w:gridCol w:w="1276"/>
      </w:tblGrid>
      <w:tr w:rsidR="00E70C08" w:rsidRPr="00B354C0" w14:paraId="1121AD63" w14:textId="5CDBDD98" w:rsidTr="00E70C08">
        <w:trPr>
          <w:trHeight w:val="1403"/>
        </w:trPr>
        <w:tc>
          <w:tcPr>
            <w:tcW w:w="1040" w:type="dxa"/>
          </w:tcPr>
          <w:p w14:paraId="08D8983A" w14:textId="77777777" w:rsidR="00E70C08" w:rsidRPr="00B354C0" w:rsidRDefault="00E70C08" w:rsidP="00E70C08">
            <w:pPr>
              <w:pStyle w:val="Ttulo1"/>
              <w:tabs>
                <w:tab w:val="center" w:pos="3566"/>
              </w:tabs>
              <w:spacing w:line="360" w:lineRule="auto"/>
              <w:jc w:val="center"/>
              <w:outlineLvl w:val="0"/>
              <w:rPr>
                <w:rFonts w:ascii="Arial" w:hAnsi="Arial" w:cs="Arial"/>
                <w:color w:val="000000" w:themeColor="text1"/>
                <w:sz w:val="20"/>
                <w:szCs w:val="20"/>
              </w:rPr>
            </w:pPr>
            <w:r w:rsidRPr="00B354C0">
              <w:rPr>
                <w:rFonts w:ascii="Arial" w:hAnsi="Arial" w:cs="Arial"/>
                <w:color w:val="000000" w:themeColor="text1"/>
                <w:sz w:val="20"/>
                <w:szCs w:val="20"/>
              </w:rPr>
              <w:t>ITEM</w:t>
            </w:r>
          </w:p>
        </w:tc>
        <w:tc>
          <w:tcPr>
            <w:tcW w:w="1223" w:type="dxa"/>
          </w:tcPr>
          <w:p w14:paraId="5E88553D" w14:textId="778CA723" w:rsidR="00E70C08" w:rsidRPr="00B354C0" w:rsidRDefault="00E70C08" w:rsidP="00E70C08">
            <w:pPr>
              <w:pStyle w:val="Ttulo1"/>
              <w:tabs>
                <w:tab w:val="center" w:pos="3566"/>
              </w:tabs>
              <w:spacing w:line="360" w:lineRule="auto"/>
              <w:ind w:left="-2529" w:firstLine="2651"/>
              <w:outlineLvl w:val="0"/>
              <w:rPr>
                <w:rFonts w:ascii="Arial" w:hAnsi="Arial" w:cs="Arial"/>
                <w:color w:val="000000" w:themeColor="text1"/>
                <w:sz w:val="20"/>
                <w:szCs w:val="20"/>
              </w:rPr>
            </w:pPr>
            <w:r w:rsidRPr="00B354C0">
              <w:rPr>
                <w:rFonts w:ascii="Arial" w:hAnsi="Arial" w:cs="Arial"/>
                <w:color w:val="000000" w:themeColor="text1"/>
                <w:sz w:val="20"/>
                <w:szCs w:val="20"/>
              </w:rPr>
              <w:t>CATMETTT</w:t>
            </w:r>
          </w:p>
        </w:tc>
        <w:tc>
          <w:tcPr>
            <w:tcW w:w="4111" w:type="dxa"/>
          </w:tcPr>
          <w:p w14:paraId="2F3AFF12" w14:textId="77777777" w:rsidR="00E70C08" w:rsidRPr="00B354C0" w:rsidRDefault="00E70C08" w:rsidP="00E70C08">
            <w:pPr>
              <w:pStyle w:val="Ttulo1"/>
              <w:tabs>
                <w:tab w:val="center" w:pos="3566"/>
              </w:tabs>
              <w:spacing w:line="360" w:lineRule="auto"/>
              <w:jc w:val="center"/>
              <w:outlineLvl w:val="0"/>
              <w:rPr>
                <w:rFonts w:ascii="Arial" w:hAnsi="Arial" w:cs="Arial"/>
                <w:color w:val="000000" w:themeColor="text1"/>
                <w:sz w:val="20"/>
                <w:szCs w:val="20"/>
              </w:rPr>
            </w:pPr>
            <w:r w:rsidRPr="00B354C0">
              <w:rPr>
                <w:rFonts w:ascii="Arial" w:hAnsi="Arial" w:cs="Arial"/>
                <w:color w:val="000000" w:themeColor="text1"/>
                <w:sz w:val="20"/>
                <w:szCs w:val="20"/>
              </w:rPr>
              <w:t>DESCRIÇÃO: PRINCÍPIO ATIVO E FORMA FARMACÊUTICA</w:t>
            </w:r>
          </w:p>
        </w:tc>
        <w:tc>
          <w:tcPr>
            <w:tcW w:w="1134" w:type="dxa"/>
          </w:tcPr>
          <w:p w14:paraId="05581D53" w14:textId="77777777" w:rsidR="00E70C08" w:rsidRPr="00B354C0" w:rsidRDefault="00E70C08" w:rsidP="00E70C08">
            <w:pPr>
              <w:pStyle w:val="Ttulo1"/>
              <w:spacing w:line="360" w:lineRule="auto"/>
              <w:jc w:val="center"/>
              <w:outlineLvl w:val="0"/>
              <w:rPr>
                <w:rFonts w:ascii="Arial" w:hAnsi="Arial" w:cs="Arial"/>
                <w:color w:val="000000" w:themeColor="text1"/>
                <w:spacing w:val="-5"/>
                <w:sz w:val="20"/>
                <w:szCs w:val="20"/>
              </w:rPr>
            </w:pPr>
            <w:r w:rsidRPr="00B354C0">
              <w:rPr>
                <w:rFonts w:ascii="Arial" w:hAnsi="Arial" w:cs="Arial"/>
                <w:color w:val="000000" w:themeColor="text1"/>
                <w:spacing w:val="-5"/>
                <w:sz w:val="20"/>
                <w:szCs w:val="20"/>
              </w:rPr>
              <w:t>UNIDADE</w:t>
            </w:r>
          </w:p>
        </w:tc>
        <w:tc>
          <w:tcPr>
            <w:tcW w:w="1701" w:type="dxa"/>
          </w:tcPr>
          <w:p w14:paraId="2069AD14" w14:textId="77777777" w:rsidR="00E70C08" w:rsidRPr="00B354C0" w:rsidRDefault="00E70C08" w:rsidP="00E70C08">
            <w:pPr>
              <w:pStyle w:val="Ttulo1"/>
              <w:spacing w:line="360" w:lineRule="auto"/>
              <w:jc w:val="center"/>
              <w:outlineLvl w:val="0"/>
              <w:rPr>
                <w:rFonts w:ascii="Arial" w:hAnsi="Arial" w:cs="Arial"/>
                <w:color w:val="000000" w:themeColor="text1"/>
                <w:spacing w:val="-5"/>
                <w:sz w:val="20"/>
                <w:szCs w:val="20"/>
              </w:rPr>
            </w:pPr>
            <w:r w:rsidRPr="00B354C0">
              <w:rPr>
                <w:rFonts w:ascii="Arial" w:hAnsi="Arial" w:cs="Arial"/>
                <w:color w:val="000000" w:themeColor="text1"/>
                <w:spacing w:val="-5"/>
                <w:sz w:val="20"/>
                <w:szCs w:val="20"/>
              </w:rPr>
              <w:t>QUANTIDADE</w:t>
            </w:r>
          </w:p>
        </w:tc>
        <w:tc>
          <w:tcPr>
            <w:tcW w:w="1276" w:type="dxa"/>
          </w:tcPr>
          <w:p w14:paraId="5E622D6F" w14:textId="01620675" w:rsidR="00E70C08" w:rsidRPr="00B354C0" w:rsidRDefault="00E70C08" w:rsidP="00E70C08">
            <w:pPr>
              <w:pStyle w:val="Ttulo1"/>
              <w:spacing w:line="360" w:lineRule="auto"/>
              <w:jc w:val="center"/>
              <w:outlineLvl w:val="0"/>
              <w:rPr>
                <w:rFonts w:ascii="Arial" w:hAnsi="Arial" w:cs="Arial"/>
                <w:color w:val="000000" w:themeColor="text1"/>
                <w:spacing w:val="-5"/>
                <w:sz w:val="20"/>
                <w:szCs w:val="20"/>
              </w:rPr>
            </w:pPr>
            <w:r w:rsidRPr="00B354C0">
              <w:rPr>
                <w:rFonts w:ascii="Arial" w:hAnsi="Arial" w:cs="Arial"/>
                <w:color w:val="000000" w:themeColor="text1"/>
                <w:spacing w:val="-5"/>
                <w:sz w:val="20"/>
                <w:szCs w:val="20"/>
              </w:rPr>
              <w:t>VALOR UNITÁRIO</w:t>
            </w:r>
          </w:p>
        </w:tc>
        <w:tc>
          <w:tcPr>
            <w:tcW w:w="1276" w:type="dxa"/>
          </w:tcPr>
          <w:p w14:paraId="79D106C1" w14:textId="289E7585" w:rsidR="00E70C08" w:rsidRPr="00B354C0" w:rsidRDefault="00E70C08" w:rsidP="00E70C08">
            <w:pPr>
              <w:pStyle w:val="Ttulo1"/>
              <w:spacing w:line="360" w:lineRule="auto"/>
              <w:jc w:val="center"/>
              <w:outlineLvl w:val="0"/>
              <w:rPr>
                <w:rFonts w:ascii="Arial" w:hAnsi="Arial" w:cs="Arial"/>
                <w:color w:val="000000" w:themeColor="text1"/>
                <w:spacing w:val="-5"/>
                <w:sz w:val="20"/>
                <w:szCs w:val="20"/>
              </w:rPr>
            </w:pPr>
            <w:r w:rsidRPr="00B354C0">
              <w:rPr>
                <w:rFonts w:ascii="Arial" w:hAnsi="Arial" w:cs="Arial"/>
                <w:color w:val="000000" w:themeColor="text1"/>
                <w:spacing w:val="-5"/>
                <w:sz w:val="20"/>
                <w:szCs w:val="20"/>
              </w:rPr>
              <w:t>VALOR TOTAL</w:t>
            </w:r>
          </w:p>
        </w:tc>
      </w:tr>
      <w:tr w:rsidR="00675960" w:rsidRPr="00B354C0" w14:paraId="69057D0A" w14:textId="62FD0196" w:rsidTr="00E70C08">
        <w:tc>
          <w:tcPr>
            <w:tcW w:w="1040" w:type="dxa"/>
          </w:tcPr>
          <w:p w14:paraId="54056FA1" w14:textId="6DFE2EC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w:t>
            </w:r>
            <w:r w:rsidRPr="00675960">
              <w:rPr>
                <w:rFonts w:ascii="Arial" w:eastAsia="Times New Roman" w:hAnsi="Arial" w:cs="Arial"/>
                <w:sz w:val="20"/>
                <w:szCs w:val="20"/>
              </w:rPr>
              <w:t> </w:t>
            </w:r>
          </w:p>
        </w:tc>
        <w:tc>
          <w:tcPr>
            <w:tcW w:w="1223" w:type="dxa"/>
          </w:tcPr>
          <w:p w14:paraId="6F9843F5" w14:textId="1AEC3F7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lang w:val="en-US"/>
              </w:rPr>
              <w:t>460664</w:t>
            </w:r>
            <w:r w:rsidRPr="00675960">
              <w:rPr>
                <w:rFonts w:ascii="Arial" w:eastAsia="Times New Roman" w:hAnsi="Arial" w:cs="Arial"/>
                <w:color w:val="141414"/>
                <w:sz w:val="20"/>
                <w:szCs w:val="20"/>
              </w:rPr>
              <w:t> </w:t>
            </w:r>
          </w:p>
        </w:tc>
        <w:tc>
          <w:tcPr>
            <w:tcW w:w="4111" w:type="dxa"/>
          </w:tcPr>
          <w:p w14:paraId="3F74115B" w14:textId="216C3EB8"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Acebrofilina 25mg/mL Suspensão Oral</w:t>
            </w:r>
            <w:r w:rsidRPr="00675960">
              <w:rPr>
                <w:rFonts w:ascii="Arial" w:eastAsia="Times New Roman" w:hAnsi="Arial" w:cs="Arial"/>
                <w:sz w:val="20"/>
                <w:szCs w:val="20"/>
              </w:rPr>
              <w:t> </w:t>
            </w:r>
          </w:p>
        </w:tc>
        <w:tc>
          <w:tcPr>
            <w:tcW w:w="1134" w:type="dxa"/>
          </w:tcPr>
          <w:p w14:paraId="62CA9391" w14:textId="5E2328F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108C14C5" w14:textId="2A305FE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600</w:t>
            </w:r>
            <w:r w:rsidRPr="00675960">
              <w:rPr>
                <w:rFonts w:ascii="Arial" w:eastAsia="Times New Roman" w:hAnsi="Arial" w:cs="Arial"/>
                <w:sz w:val="20"/>
                <w:szCs w:val="20"/>
              </w:rPr>
              <w:t> </w:t>
            </w:r>
          </w:p>
        </w:tc>
        <w:tc>
          <w:tcPr>
            <w:tcW w:w="1276" w:type="dxa"/>
          </w:tcPr>
          <w:p w14:paraId="029E6E7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F32D1D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DAC2E52" w14:textId="7BA9636C" w:rsidTr="00E70C08">
        <w:tc>
          <w:tcPr>
            <w:tcW w:w="1040" w:type="dxa"/>
          </w:tcPr>
          <w:p w14:paraId="129AE0AC" w14:textId="4BB49A7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23" w:type="dxa"/>
          </w:tcPr>
          <w:p w14:paraId="5AA9D982" w14:textId="0B2FE58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lang w:val="en-US"/>
              </w:rPr>
              <w:t>448839</w:t>
            </w:r>
            <w:r w:rsidRPr="00675960">
              <w:rPr>
                <w:rFonts w:ascii="Arial" w:eastAsia="Times New Roman" w:hAnsi="Arial" w:cs="Arial"/>
                <w:color w:val="141414"/>
                <w:sz w:val="20"/>
                <w:szCs w:val="20"/>
              </w:rPr>
              <w:t> </w:t>
            </w:r>
          </w:p>
        </w:tc>
        <w:tc>
          <w:tcPr>
            <w:tcW w:w="4111" w:type="dxa"/>
          </w:tcPr>
          <w:p w14:paraId="410A44D1" w14:textId="53F83DF6"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Acebrofilina 50mg/mL Suspensão Oral</w:t>
            </w:r>
            <w:r w:rsidRPr="00675960">
              <w:rPr>
                <w:rFonts w:ascii="Arial" w:eastAsia="Times New Roman" w:hAnsi="Arial" w:cs="Arial"/>
                <w:sz w:val="20"/>
                <w:szCs w:val="20"/>
              </w:rPr>
              <w:t> </w:t>
            </w:r>
          </w:p>
        </w:tc>
        <w:tc>
          <w:tcPr>
            <w:tcW w:w="1134" w:type="dxa"/>
          </w:tcPr>
          <w:p w14:paraId="41FED1AE" w14:textId="1316E4B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67BECC30" w14:textId="11FEA1C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600</w:t>
            </w:r>
            <w:r w:rsidRPr="00675960">
              <w:rPr>
                <w:rFonts w:ascii="Arial" w:eastAsia="Times New Roman" w:hAnsi="Arial" w:cs="Arial"/>
                <w:sz w:val="20"/>
                <w:szCs w:val="20"/>
              </w:rPr>
              <w:t> </w:t>
            </w:r>
          </w:p>
        </w:tc>
        <w:tc>
          <w:tcPr>
            <w:tcW w:w="1276" w:type="dxa"/>
          </w:tcPr>
          <w:p w14:paraId="1E0B0FB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C580E2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25A6CE7" w14:textId="49241256" w:rsidTr="00E70C08">
        <w:tc>
          <w:tcPr>
            <w:tcW w:w="1040" w:type="dxa"/>
          </w:tcPr>
          <w:p w14:paraId="7179D44E" w14:textId="282F892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23" w:type="dxa"/>
          </w:tcPr>
          <w:p w14:paraId="69D2B057" w14:textId="6766D7F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lang w:val="en-US"/>
              </w:rPr>
              <w:t>270558</w:t>
            </w:r>
            <w:r w:rsidRPr="00675960">
              <w:rPr>
                <w:rFonts w:ascii="Arial" w:eastAsia="Times New Roman" w:hAnsi="Arial" w:cs="Arial"/>
                <w:color w:val="141414"/>
                <w:sz w:val="20"/>
                <w:szCs w:val="20"/>
              </w:rPr>
              <w:t> </w:t>
            </w:r>
          </w:p>
        </w:tc>
        <w:tc>
          <w:tcPr>
            <w:tcW w:w="4111" w:type="dxa"/>
          </w:tcPr>
          <w:p w14:paraId="52C3EB1F" w14:textId="7A4B3E1D"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Acetilcisteína 20mg/ml Suspensão Oral</w:t>
            </w:r>
            <w:r w:rsidRPr="00675960">
              <w:rPr>
                <w:rFonts w:ascii="Arial" w:eastAsia="Times New Roman" w:hAnsi="Arial" w:cs="Arial"/>
                <w:sz w:val="20"/>
                <w:szCs w:val="20"/>
              </w:rPr>
              <w:t> </w:t>
            </w:r>
          </w:p>
        </w:tc>
        <w:tc>
          <w:tcPr>
            <w:tcW w:w="1134" w:type="dxa"/>
          </w:tcPr>
          <w:p w14:paraId="411FE538" w14:textId="57A4C74D"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7FA970D4" w14:textId="056C2C0D"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600</w:t>
            </w:r>
            <w:r w:rsidRPr="00675960">
              <w:rPr>
                <w:rFonts w:ascii="Arial" w:eastAsia="Times New Roman" w:hAnsi="Arial" w:cs="Arial"/>
                <w:sz w:val="20"/>
                <w:szCs w:val="20"/>
              </w:rPr>
              <w:t> </w:t>
            </w:r>
          </w:p>
        </w:tc>
        <w:tc>
          <w:tcPr>
            <w:tcW w:w="1276" w:type="dxa"/>
          </w:tcPr>
          <w:p w14:paraId="5BE1D80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7E0461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C7285DF" w14:textId="41EE63FB" w:rsidTr="00E70C08">
        <w:tc>
          <w:tcPr>
            <w:tcW w:w="1040" w:type="dxa"/>
          </w:tcPr>
          <w:p w14:paraId="0210A560" w14:textId="10FC131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4</w:t>
            </w:r>
            <w:r w:rsidRPr="00675960">
              <w:rPr>
                <w:rFonts w:ascii="Arial" w:eastAsia="Times New Roman" w:hAnsi="Arial" w:cs="Arial"/>
                <w:sz w:val="20"/>
                <w:szCs w:val="20"/>
              </w:rPr>
              <w:t> </w:t>
            </w:r>
          </w:p>
        </w:tc>
        <w:tc>
          <w:tcPr>
            <w:tcW w:w="1223" w:type="dxa"/>
          </w:tcPr>
          <w:p w14:paraId="53A503FA" w14:textId="086DBC3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lang w:val="en-US"/>
              </w:rPr>
              <w:t>355786</w:t>
            </w:r>
            <w:r w:rsidRPr="00675960">
              <w:rPr>
                <w:rFonts w:ascii="Arial" w:eastAsia="Times New Roman" w:hAnsi="Arial" w:cs="Arial"/>
                <w:color w:val="141414"/>
                <w:sz w:val="20"/>
                <w:szCs w:val="20"/>
              </w:rPr>
              <w:t> </w:t>
            </w:r>
          </w:p>
        </w:tc>
        <w:tc>
          <w:tcPr>
            <w:tcW w:w="4111" w:type="dxa"/>
          </w:tcPr>
          <w:p w14:paraId="7C967F30" w14:textId="7ED4602A"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Acetilcisteína 40mg/ml Suspensão Oral</w:t>
            </w:r>
            <w:r w:rsidRPr="00675960">
              <w:rPr>
                <w:rFonts w:ascii="Arial" w:eastAsia="Times New Roman" w:hAnsi="Arial" w:cs="Arial"/>
                <w:sz w:val="20"/>
                <w:szCs w:val="20"/>
              </w:rPr>
              <w:t> </w:t>
            </w:r>
          </w:p>
        </w:tc>
        <w:tc>
          <w:tcPr>
            <w:tcW w:w="1134" w:type="dxa"/>
          </w:tcPr>
          <w:p w14:paraId="349A3E76" w14:textId="4EDF143C"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1C5B0F9C" w14:textId="394840A4"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600</w:t>
            </w:r>
            <w:r w:rsidRPr="00675960">
              <w:rPr>
                <w:rFonts w:ascii="Arial" w:eastAsia="Times New Roman" w:hAnsi="Arial" w:cs="Arial"/>
                <w:sz w:val="20"/>
                <w:szCs w:val="20"/>
              </w:rPr>
              <w:t> </w:t>
            </w:r>
          </w:p>
        </w:tc>
        <w:tc>
          <w:tcPr>
            <w:tcW w:w="1276" w:type="dxa"/>
          </w:tcPr>
          <w:p w14:paraId="2AC5F7C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17E7CC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1E478F9" w14:textId="1C85F460" w:rsidTr="00E70C08">
        <w:tc>
          <w:tcPr>
            <w:tcW w:w="1040" w:type="dxa"/>
          </w:tcPr>
          <w:p w14:paraId="0086B0AE" w14:textId="145CB06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lastRenderedPageBreak/>
              <w:t>5</w:t>
            </w:r>
            <w:r w:rsidRPr="00675960">
              <w:rPr>
                <w:rFonts w:ascii="Arial" w:eastAsia="Times New Roman" w:hAnsi="Arial" w:cs="Arial"/>
                <w:sz w:val="20"/>
                <w:szCs w:val="20"/>
              </w:rPr>
              <w:t> </w:t>
            </w:r>
          </w:p>
        </w:tc>
        <w:tc>
          <w:tcPr>
            <w:tcW w:w="1223" w:type="dxa"/>
          </w:tcPr>
          <w:p w14:paraId="4A34AFA5" w14:textId="44D7597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268292 </w:t>
            </w:r>
          </w:p>
        </w:tc>
        <w:tc>
          <w:tcPr>
            <w:tcW w:w="4111" w:type="dxa"/>
          </w:tcPr>
          <w:p w14:paraId="62431BC4" w14:textId="0010CCEE"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Ácido folínico 15mg Comprimido</w:t>
            </w:r>
            <w:r w:rsidRPr="00675960">
              <w:rPr>
                <w:rFonts w:ascii="Arial" w:eastAsia="Times New Roman" w:hAnsi="Arial" w:cs="Arial"/>
                <w:sz w:val="20"/>
                <w:szCs w:val="20"/>
              </w:rPr>
              <w:t> </w:t>
            </w:r>
          </w:p>
        </w:tc>
        <w:tc>
          <w:tcPr>
            <w:tcW w:w="1134" w:type="dxa"/>
          </w:tcPr>
          <w:p w14:paraId="438D16CE" w14:textId="530ECA5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16B0A632" w14:textId="182B945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2.000</w:t>
            </w:r>
            <w:r w:rsidRPr="00675960">
              <w:rPr>
                <w:rFonts w:ascii="Arial" w:eastAsia="Times New Roman" w:hAnsi="Arial" w:cs="Arial"/>
                <w:sz w:val="20"/>
                <w:szCs w:val="20"/>
              </w:rPr>
              <w:t> </w:t>
            </w:r>
          </w:p>
        </w:tc>
        <w:tc>
          <w:tcPr>
            <w:tcW w:w="1276" w:type="dxa"/>
          </w:tcPr>
          <w:p w14:paraId="61527CD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9FCDA1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8DBB141" w14:textId="5448A988" w:rsidTr="00E70C08">
        <w:tc>
          <w:tcPr>
            <w:tcW w:w="1040" w:type="dxa"/>
          </w:tcPr>
          <w:p w14:paraId="0501B3C4" w14:textId="073873D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6</w:t>
            </w:r>
            <w:r w:rsidRPr="00675960">
              <w:rPr>
                <w:rFonts w:ascii="Arial" w:eastAsia="Times New Roman" w:hAnsi="Arial" w:cs="Arial"/>
                <w:sz w:val="20"/>
                <w:szCs w:val="20"/>
              </w:rPr>
              <w:t> </w:t>
            </w:r>
          </w:p>
        </w:tc>
        <w:tc>
          <w:tcPr>
            <w:tcW w:w="1223" w:type="dxa"/>
          </w:tcPr>
          <w:p w14:paraId="2D5A085F" w14:textId="4ED41EA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271357 </w:t>
            </w:r>
          </w:p>
        </w:tc>
        <w:tc>
          <w:tcPr>
            <w:tcW w:w="4111" w:type="dxa"/>
          </w:tcPr>
          <w:p w14:paraId="71FFF7C1" w14:textId="7E8B2D8F"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Alprazolam0,5mg Comprimido</w:t>
            </w:r>
            <w:r w:rsidRPr="00675960">
              <w:rPr>
                <w:rFonts w:ascii="Arial" w:eastAsia="Times New Roman" w:hAnsi="Arial" w:cs="Arial"/>
                <w:sz w:val="20"/>
                <w:szCs w:val="20"/>
              </w:rPr>
              <w:t> </w:t>
            </w:r>
          </w:p>
        </w:tc>
        <w:tc>
          <w:tcPr>
            <w:tcW w:w="1134" w:type="dxa"/>
          </w:tcPr>
          <w:p w14:paraId="03D09FC0" w14:textId="3FF8057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758D4D4E" w14:textId="18E5E74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1FF29C2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29CB12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5DE8C71" w14:textId="50460555" w:rsidTr="00E70C08">
        <w:tc>
          <w:tcPr>
            <w:tcW w:w="1040" w:type="dxa"/>
          </w:tcPr>
          <w:p w14:paraId="2F2BF7A3" w14:textId="2F495B7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7</w:t>
            </w:r>
            <w:r w:rsidRPr="00675960">
              <w:rPr>
                <w:rFonts w:ascii="Arial" w:eastAsia="Times New Roman" w:hAnsi="Arial" w:cs="Arial"/>
                <w:sz w:val="20"/>
                <w:szCs w:val="20"/>
              </w:rPr>
              <w:t> </w:t>
            </w:r>
          </w:p>
        </w:tc>
        <w:tc>
          <w:tcPr>
            <w:tcW w:w="1223" w:type="dxa"/>
          </w:tcPr>
          <w:p w14:paraId="44C7E6B4" w14:textId="21FED69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267511 </w:t>
            </w:r>
          </w:p>
        </w:tc>
        <w:tc>
          <w:tcPr>
            <w:tcW w:w="4111" w:type="dxa"/>
          </w:tcPr>
          <w:p w14:paraId="43EA73F6" w14:textId="4C8563AA"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Aminofilina100mg Comprimido</w:t>
            </w:r>
            <w:r w:rsidRPr="00675960">
              <w:rPr>
                <w:rFonts w:ascii="Arial" w:eastAsia="Times New Roman" w:hAnsi="Arial" w:cs="Arial"/>
                <w:sz w:val="20"/>
                <w:szCs w:val="20"/>
              </w:rPr>
              <w:t> </w:t>
            </w:r>
          </w:p>
        </w:tc>
        <w:tc>
          <w:tcPr>
            <w:tcW w:w="1134" w:type="dxa"/>
          </w:tcPr>
          <w:p w14:paraId="146F85C7" w14:textId="1430C16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156BDBDE" w14:textId="62C5E86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597CFF3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9475CA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2BF4514" w14:textId="31B979A9" w:rsidTr="00E70C08">
        <w:tc>
          <w:tcPr>
            <w:tcW w:w="1040" w:type="dxa"/>
          </w:tcPr>
          <w:p w14:paraId="25BEBF1E" w14:textId="504A1DB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8</w:t>
            </w:r>
            <w:r w:rsidRPr="00675960">
              <w:rPr>
                <w:rFonts w:ascii="Arial" w:eastAsia="Times New Roman" w:hAnsi="Arial" w:cs="Arial"/>
                <w:sz w:val="20"/>
                <w:szCs w:val="20"/>
              </w:rPr>
              <w:t> </w:t>
            </w:r>
          </w:p>
        </w:tc>
        <w:tc>
          <w:tcPr>
            <w:tcW w:w="1223" w:type="dxa"/>
          </w:tcPr>
          <w:p w14:paraId="21B6A33D" w14:textId="00BCD60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270590 </w:t>
            </w:r>
          </w:p>
        </w:tc>
        <w:tc>
          <w:tcPr>
            <w:tcW w:w="4111" w:type="dxa"/>
          </w:tcPr>
          <w:p w14:paraId="76A11D9E" w14:textId="309DCCE9"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Betametasona (Dipropionato) 5mg/mL + Betametasona (Fosfato dissódico) 2 mg/mL Injetável</w:t>
            </w:r>
            <w:r w:rsidRPr="00675960">
              <w:rPr>
                <w:rFonts w:ascii="Arial" w:eastAsia="Times New Roman" w:hAnsi="Arial" w:cs="Arial"/>
                <w:sz w:val="20"/>
                <w:szCs w:val="20"/>
              </w:rPr>
              <w:t> </w:t>
            </w:r>
          </w:p>
        </w:tc>
        <w:tc>
          <w:tcPr>
            <w:tcW w:w="1134" w:type="dxa"/>
          </w:tcPr>
          <w:p w14:paraId="1DFA3B06" w14:textId="6FC2A15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Ampola</w:t>
            </w:r>
            <w:r w:rsidRPr="00675960">
              <w:rPr>
                <w:rFonts w:ascii="Arial" w:eastAsia="Times New Roman" w:hAnsi="Arial" w:cs="Arial"/>
                <w:sz w:val="20"/>
                <w:szCs w:val="20"/>
              </w:rPr>
              <w:t> </w:t>
            </w:r>
          </w:p>
        </w:tc>
        <w:tc>
          <w:tcPr>
            <w:tcW w:w="1701" w:type="dxa"/>
          </w:tcPr>
          <w:p w14:paraId="23B71C24" w14:textId="784FF45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1.200</w:t>
            </w:r>
            <w:r w:rsidRPr="00675960">
              <w:rPr>
                <w:rFonts w:ascii="Arial" w:eastAsia="Times New Roman" w:hAnsi="Arial" w:cs="Arial"/>
                <w:sz w:val="20"/>
                <w:szCs w:val="20"/>
              </w:rPr>
              <w:t> </w:t>
            </w:r>
          </w:p>
        </w:tc>
        <w:tc>
          <w:tcPr>
            <w:tcW w:w="1276" w:type="dxa"/>
          </w:tcPr>
          <w:p w14:paraId="3F22527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37D14D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B8B5B32" w14:textId="6094A09E" w:rsidTr="00E70C08">
        <w:tc>
          <w:tcPr>
            <w:tcW w:w="1040" w:type="dxa"/>
          </w:tcPr>
          <w:p w14:paraId="3EC9EC5A" w14:textId="424D6B1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9</w:t>
            </w:r>
            <w:r w:rsidRPr="00675960">
              <w:rPr>
                <w:rFonts w:ascii="Arial" w:eastAsia="Times New Roman" w:hAnsi="Arial" w:cs="Arial"/>
                <w:sz w:val="20"/>
                <w:szCs w:val="20"/>
              </w:rPr>
              <w:t> </w:t>
            </w:r>
          </w:p>
        </w:tc>
        <w:tc>
          <w:tcPr>
            <w:tcW w:w="1223" w:type="dxa"/>
          </w:tcPr>
          <w:p w14:paraId="637D1B99" w14:textId="0C6B609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269956 </w:t>
            </w:r>
          </w:p>
        </w:tc>
        <w:tc>
          <w:tcPr>
            <w:tcW w:w="4111" w:type="dxa"/>
          </w:tcPr>
          <w:p w14:paraId="5198B3CB" w14:textId="4243762E"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Bromoprida 4mg/mL Solução Oral Gotas</w:t>
            </w:r>
            <w:r w:rsidRPr="00675960">
              <w:rPr>
                <w:rFonts w:ascii="Arial" w:eastAsia="Times New Roman" w:hAnsi="Arial" w:cs="Arial"/>
                <w:sz w:val="20"/>
                <w:szCs w:val="20"/>
              </w:rPr>
              <w:t> </w:t>
            </w:r>
          </w:p>
        </w:tc>
        <w:tc>
          <w:tcPr>
            <w:tcW w:w="1134" w:type="dxa"/>
          </w:tcPr>
          <w:p w14:paraId="6A364C35" w14:textId="3FE2300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401688D0" w14:textId="6D7A79A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600</w:t>
            </w:r>
            <w:r w:rsidRPr="00675960">
              <w:rPr>
                <w:rFonts w:ascii="Arial" w:eastAsia="Times New Roman" w:hAnsi="Arial" w:cs="Arial"/>
                <w:sz w:val="20"/>
                <w:szCs w:val="20"/>
              </w:rPr>
              <w:t> </w:t>
            </w:r>
          </w:p>
        </w:tc>
        <w:tc>
          <w:tcPr>
            <w:tcW w:w="1276" w:type="dxa"/>
          </w:tcPr>
          <w:p w14:paraId="3CA2A67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0E2AF8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0040C11" w14:textId="5375B27A" w:rsidTr="00E70C08">
        <w:tc>
          <w:tcPr>
            <w:tcW w:w="1040" w:type="dxa"/>
          </w:tcPr>
          <w:p w14:paraId="6C365983" w14:textId="5BCF7DEE" w:rsidR="00675960" w:rsidRPr="00675960" w:rsidRDefault="00675960" w:rsidP="00675960">
            <w:pPr>
              <w:spacing w:line="360" w:lineRule="auto"/>
              <w:jc w:val="center"/>
              <w:textAlignment w:val="top"/>
              <w:rPr>
                <w:rFonts w:ascii="Arial" w:hAnsi="Arial" w:cs="Arial"/>
                <w:spacing w:val="-2"/>
                <w:sz w:val="20"/>
                <w:szCs w:val="20"/>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23" w:type="dxa"/>
          </w:tcPr>
          <w:p w14:paraId="7C14FA4F" w14:textId="387109E9" w:rsidR="00675960" w:rsidRPr="00675960" w:rsidRDefault="00675960" w:rsidP="00675960">
            <w:pPr>
              <w:spacing w:line="360" w:lineRule="auto"/>
              <w:jc w:val="center"/>
              <w:textAlignment w:val="top"/>
              <w:rPr>
                <w:rFonts w:ascii="Arial" w:hAnsi="Arial" w:cs="Arial"/>
                <w:spacing w:val="-2"/>
                <w:sz w:val="20"/>
                <w:szCs w:val="20"/>
              </w:rPr>
            </w:pPr>
            <w:r w:rsidRPr="00675960">
              <w:rPr>
                <w:rFonts w:ascii="Arial" w:eastAsia="Times New Roman" w:hAnsi="Arial" w:cs="Arial"/>
                <w:sz w:val="20"/>
                <w:szCs w:val="20"/>
              </w:rPr>
              <w:t>434505 </w:t>
            </w:r>
          </w:p>
        </w:tc>
        <w:tc>
          <w:tcPr>
            <w:tcW w:w="4111" w:type="dxa"/>
          </w:tcPr>
          <w:p w14:paraId="4BD3B57D" w14:textId="0E6106F0"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Carvão Vegetal Ativado 250 mg Cápsula</w:t>
            </w:r>
            <w:r w:rsidRPr="00675960">
              <w:rPr>
                <w:rFonts w:ascii="Arial" w:eastAsia="Times New Roman" w:hAnsi="Arial" w:cs="Arial"/>
                <w:sz w:val="20"/>
                <w:szCs w:val="20"/>
              </w:rPr>
              <w:t> </w:t>
            </w:r>
          </w:p>
        </w:tc>
        <w:tc>
          <w:tcPr>
            <w:tcW w:w="1134" w:type="dxa"/>
          </w:tcPr>
          <w:p w14:paraId="13E661F1" w14:textId="1ABFE287"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084812C0" w14:textId="23497858"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3.000</w:t>
            </w:r>
            <w:r w:rsidRPr="00675960">
              <w:rPr>
                <w:rFonts w:ascii="Arial" w:eastAsia="Times New Roman" w:hAnsi="Arial" w:cs="Arial"/>
                <w:sz w:val="20"/>
                <w:szCs w:val="20"/>
              </w:rPr>
              <w:t> </w:t>
            </w:r>
          </w:p>
        </w:tc>
        <w:tc>
          <w:tcPr>
            <w:tcW w:w="1276" w:type="dxa"/>
          </w:tcPr>
          <w:p w14:paraId="32AD405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54CCEA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C18BECA" w14:textId="4E9FEE4C" w:rsidTr="00E70C08">
        <w:tc>
          <w:tcPr>
            <w:tcW w:w="1040" w:type="dxa"/>
          </w:tcPr>
          <w:p w14:paraId="464FCA7B" w14:textId="457036B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11</w:t>
            </w:r>
            <w:r w:rsidRPr="00675960">
              <w:rPr>
                <w:rFonts w:ascii="Arial" w:eastAsia="Times New Roman" w:hAnsi="Arial" w:cs="Arial"/>
                <w:sz w:val="20"/>
                <w:szCs w:val="20"/>
              </w:rPr>
              <w:t> </w:t>
            </w:r>
          </w:p>
        </w:tc>
        <w:tc>
          <w:tcPr>
            <w:tcW w:w="1223" w:type="dxa"/>
          </w:tcPr>
          <w:p w14:paraId="7E17B682" w14:textId="341B23D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272166 </w:t>
            </w:r>
          </w:p>
        </w:tc>
        <w:tc>
          <w:tcPr>
            <w:tcW w:w="4111" w:type="dxa"/>
          </w:tcPr>
          <w:p w14:paraId="6EC193A8" w14:textId="128786E3"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Ciclobenzaprina 5mg Comprimido</w:t>
            </w:r>
            <w:r w:rsidRPr="00675960">
              <w:rPr>
                <w:rFonts w:ascii="Arial" w:eastAsia="Times New Roman" w:hAnsi="Arial" w:cs="Arial"/>
                <w:sz w:val="20"/>
                <w:szCs w:val="20"/>
              </w:rPr>
              <w:t> </w:t>
            </w:r>
          </w:p>
        </w:tc>
        <w:tc>
          <w:tcPr>
            <w:tcW w:w="1134" w:type="dxa"/>
          </w:tcPr>
          <w:p w14:paraId="134A8CBE" w14:textId="7DB26B5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2E06207A" w14:textId="11598FF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30.000</w:t>
            </w:r>
            <w:r w:rsidRPr="00675960">
              <w:rPr>
                <w:rFonts w:ascii="Arial" w:eastAsia="Times New Roman" w:hAnsi="Arial" w:cs="Arial"/>
                <w:sz w:val="20"/>
                <w:szCs w:val="20"/>
              </w:rPr>
              <w:t> </w:t>
            </w:r>
          </w:p>
        </w:tc>
        <w:tc>
          <w:tcPr>
            <w:tcW w:w="1276" w:type="dxa"/>
          </w:tcPr>
          <w:p w14:paraId="64751D5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885C47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0A6874D" w14:textId="6ECE9717" w:rsidTr="00E70C08">
        <w:tc>
          <w:tcPr>
            <w:tcW w:w="1040" w:type="dxa"/>
          </w:tcPr>
          <w:p w14:paraId="1C5C1663" w14:textId="3387410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w:t>
            </w:r>
            <w:r w:rsidRPr="00675960">
              <w:rPr>
                <w:rFonts w:ascii="Arial" w:eastAsia="Times New Roman" w:hAnsi="Arial" w:cs="Arial"/>
                <w:sz w:val="20"/>
                <w:szCs w:val="20"/>
              </w:rPr>
              <w:t>2 </w:t>
            </w:r>
          </w:p>
        </w:tc>
        <w:tc>
          <w:tcPr>
            <w:tcW w:w="1223" w:type="dxa"/>
          </w:tcPr>
          <w:p w14:paraId="13D3A6FD" w14:textId="76B0A92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276378 </w:t>
            </w:r>
          </w:p>
        </w:tc>
        <w:tc>
          <w:tcPr>
            <w:tcW w:w="4111" w:type="dxa"/>
          </w:tcPr>
          <w:p w14:paraId="39B9F547" w14:textId="734642C5"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Cilostazol 100mg Comprimido</w:t>
            </w:r>
            <w:r w:rsidRPr="00675960">
              <w:rPr>
                <w:rFonts w:ascii="Arial" w:eastAsia="Times New Roman" w:hAnsi="Arial" w:cs="Arial"/>
                <w:sz w:val="20"/>
                <w:szCs w:val="20"/>
              </w:rPr>
              <w:t> </w:t>
            </w:r>
          </w:p>
        </w:tc>
        <w:tc>
          <w:tcPr>
            <w:tcW w:w="1134" w:type="dxa"/>
          </w:tcPr>
          <w:p w14:paraId="2E037591" w14:textId="64112A6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55C20E2C" w14:textId="582E80E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2EEE1C6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6873E5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17F7AC4" w14:textId="0D6FB2E1" w:rsidTr="00E70C08">
        <w:tc>
          <w:tcPr>
            <w:tcW w:w="1040" w:type="dxa"/>
          </w:tcPr>
          <w:p w14:paraId="5FA15C3A" w14:textId="2260940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w:t>
            </w:r>
            <w:r w:rsidRPr="00675960">
              <w:rPr>
                <w:rFonts w:ascii="Arial" w:eastAsia="Times New Roman" w:hAnsi="Arial" w:cs="Arial"/>
                <w:sz w:val="20"/>
                <w:szCs w:val="20"/>
              </w:rPr>
              <w:t>3 </w:t>
            </w:r>
          </w:p>
        </w:tc>
        <w:tc>
          <w:tcPr>
            <w:tcW w:w="1223" w:type="dxa"/>
          </w:tcPr>
          <w:p w14:paraId="4C5C134F" w14:textId="2C77359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267629 </w:t>
            </w:r>
          </w:p>
        </w:tc>
        <w:tc>
          <w:tcPr>
            <w:tcW w:w="4111" w:type="dxa"/>
          </w:tcPr>
          <w:p w14:paraId="035D894E" w14:textId="3D1AEC03"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Cinarizina 75 mg Comprimido</w:t>
            </w:r>
            <w:r w:rsidRPr="00675960">
              <w:rPr>
                <w:rFonts w:ascii="Arial" w:eastAsia="Times New Roman" w:hAnsi="Arial" w:cs="Arial"/>
                <w:sz w:val="20"/>
                <w:szCs w:val="20"/>
              </w:rPr>
              <w:t> </w:t>
            </w:r>
          </w:p>
        </w:tc>
        <w:tc>
          <w:tcPr>
            <w:tcW w:w="1134" w:type="dxa"/>
          </w:tcPr>
          <w:p w14:paraId="36693361" w14:textId="5434009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7CE4D2FF" w14:textId="340D6BA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12.000</w:t>
            </w:r>
            <w:r w:rsidRPr="00675960">
              <w:rPr>
                <w:rFonts w:ascii="Arial" w:eastAsia="Times New Roman" w:hAnsi="Arial" w:cs="Arial"/>
                <w:sz w:val="20"/>
                <w:szCs w:val="20"/>
              </w:rPr>
              <w:t> </w:t>
            </w:r>
          </w:p>
        </w:tc>
        <w:tc>
          <w:tcPr>
            <w:tcW w:w="1276" w:type="dxa"/>
          </w:tcPr>
          <w:p w14:paraId="51E722A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12E0D5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384DDEA" w14:textId="2EC2DE3C" w:rsidTr="00E70C08">
        <w:tc>
          <w:tcPr>
            <w:tcW w:w="1040" w:type="dxa"/>
          </w:tcPr>
          <w:p w14:paraId="4295B467" w14:textId="206E81E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14</w:t>
            </w:r>
            <w:r w:rsidRPr="00675960">
              <w:rPr>
                <w:rFonts w:ascii="Arial" w:eastAsia="Times New Roman" w:hAnsi="Arial" w:cs="Arial"/>
                <w:sz w:val="20"/>
                <w:szCs w:val="20"/>
              </w:rPr>
              <w:t> </w:t>
            </w:r>
          </w:p>
        </w:tc>
        <w:tc>
          <w:tcPr>
            <w:tcW w:w="1223" w:type="dxa"/>
          </w:tcPr>
          <w:p w14:paraId="0436AF5C" w14:textId="715AD6D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272903 </w:t>
            </w:r>
          </w:p>
        </w:tc>
        <w:tc>
          <w:tcPr>
            <w:tcW w:w="4111" w:type="dxa"/>
          </w:tcPr>
          <w:p w14:paraId="40F20B07" w14:textId="73A044E1"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Citalopram 20mg Comprimido</w:t>
            </w:r>
            <w:r w:rsidRPr="00675960">
              <w:rPr>
                <w:rFonts w:ascii="Arial" w:eastAsia="Times New Roman" w:hAnsi="Arial" w:cs="Arial"/>
                <w:sz w:val="20"/>
                <w:szCs w:val="20"/>
              </w:rPr>
              <w:t> </w:t>
            </w:r>
          </w:p>
        </w:tc>
        <w:tc>
          <w:tcPr>
            <w:tcW w:w="1134" w:type="dxa"/>
          </w:tcPr>
          <w:p w14:paraId="209DE4A3" w14:textId="3D0A202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6458F391" w14:textId="0D69D50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20.000</w:t>
            </w:r>
            <w:r w:rsidRPr="00675960">
              <w:rPr>
                <w:rFonts w:ascii="Arial" w:eastAsia="Times New Roman" w:hAnsi="Arial" w:cs="Arial"/>
                <w:sz w:val="20"/>
                <w:szCs w:val="20"/>
              </w:rPr>
              <w:t> </w:t>
            </w:r>
          </w:p>
        </w:tc>
        <w:tc>
          <w:tcPr>
            <w:tcW w:w="1276" w:type="dxa"/>
          </w:tcPr>
          <w:p w14:paraId="4D4D8F1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4D4618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4569CF3" w14:textId="62AEB862" w:rsidTr="00E70C08">
        <w:tc>
          <w:tcPr>
            <w:tcW w:w="1040" w:type="dxa"/>
          </w:tcPr>
          <w:p w14:paraId="5B42247C" w14:textId="0EDCEEE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15</w:t>
            </w:r>
            <w:r w:rsidRPr="00675960">
              <w:rPr>
                <w:rFonts w:ascii="Arial" w:eastAsia="Times New Roman" w:hAnsi="Arial" w:cs="Arial"/>
                <w:sz w:val="20"/>
                <w:szCs w:val="20"/>
              </w:rPr>
              <w:t> </w:t>
            </w:r>
          </w:p>
        </w:tc>
        <w:tc>
          <w:tcPr>
            <w:tcW w:w="1223" w:type="dxa"/>
          </w:tcPr>
          <w:p w14:paraId="137E9805" w14:textId="39C9D817" w:rsidR="00675960" w:rsidRPr="00675960" w:rsidRDefault="00675960" w:rsidP="00675960">
            <w:pPr>
              <w:spacing w:line="360" w:lineRule="auto"/>
              <w:jc w:val="center"/>
              <w:textAlignment w:val="top"/>
              <w:rPr>
                <w:rFonts w:ascii="Arial" w:hAnsi="Arial" w:cs="Arial"/>
                <w:color w:val="141414"/>
                <w:sz w:val="20"/>
                <w:szCs w:val="20"/>
              </w:rPr>
            </w:pPr>
            <w:r w:rsidRPr="00675960">
              <w:rPr>
                <w:rFonts w:ascii="Arial" w:eastAsia="Times New Roman" w:hAnsi="Arial" w:cs="Arial"/>
                <w:sz w:val="20"/>
                <w:szCs w:val="20"/>
              </w:rPr>
              <w:t>268439 </w:t>
            </w:r>
          </w:p>
        </w:tc>
        <w:tc>
          <w:tcPr>
            <w:tcW w:w="4111" w:type="dxa"/>
          </w:tcPr>
          <w:p w14:paraId="7A9AABAA" w14:textId="66B369EA"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Claritromicina 500mg Comprimido</w:t>
            </w:r>
            <w:r w:rsidRPr="00675960">
              <w:rPr>
                <w:rFonts w:ascii="Arial" w:eastAsia="Times New Roman" w:hAnsi="Arial" w:cs="Arial"/>
                <w:sz w:val="20"/>
                <w:szCs w:val="20"/>
              </w:rPr>
              <w:t> </w:t>
            </w:r>
          </w:p>
        </w:tc>
        <w:tc>
          <w:tcPr>
            <w:tcW w:w="1134" w:type="dxa"/>
          </w:tcPr>
          <w:p w14:paraId="1AB88D46" w14:textId="06EA670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35107B4A" w14:textId="70D306B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5.000</w:t>
            </w:r>
            <w:r w:rsidRPr="00675960">
              <w:rPr>
                <w:rFonts w:ascii="Arial" w:eastAsia="Times New Roman" w:hAnsi="Arial" w:cs="Arial"/>
                <w:sz w:val="20"/>
                <w:szCs w:val="20"/>
              </w:rPr>
              <w:t> </w:t>
            </w:r>
          </w:p>
        </w:tc>
        <w:tc>
          <w:tcPr>
            <w:tcW w:w="1276" w:type="dxa"/>
          </w:tcPr>
          <w:p w14:paraId="67B6133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3E46BD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72C39F9" w14:textId="4D0A8BBF" w:rsidTr="00E70C08">
        <w:tc>
          <w:tcPr>
            <w:tcW w:w="1040" w:type="dxa"/>
          </w:tcPr>
          <w:p w14:paraId="19CFF2AB" w14:textId="2B19F44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16</w:t>
            </w:r>
            <w:r w:rsidRPr="00675960">
              <w:rPr>
                <w:rFonts w:ascii="Arial" w:eastAsia="Times New Roman" w:hAnsi="Arial" w:cs="Arial"/>
                <w:sz w:val="20"/>
                <w:szCs w:val="20"/>
              </w:rPr>
              <w:t> </w:t>
            </w:r>
          </w:p>
        </w:tc>
        <w:tc>
          <w:tcPr>
            <w:tcW w:w="1223" w:type="dxa"/>
          </w:tcPr>
          <w:p w14:paraId="599D3C2C" w14:textId="72FB1A8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299236 </w:t>
            </w:r>
          </w:p>
        </w:tc>
        <w:tc>
          <w:tcPr>
            <w:tcW w:w="4111" w:type="dxa"/>
          </w:tcPr>
          <w:p w14:paraId="001A4AB7" w14:textId="6DDAC567"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Dexpantenol50mg/g Creme</w:t>
            </w:r>
            <w:r w:rsidRPr="00675960">
              <w:rPr>
                <w:rFonts w:ascii="Arial" w:eastAsia="Times New Roman" w:hAnsi="Arial" w:cs="Arial"/>
                <w:sz w:val="20"/>
                <w:szCs w:val="20"/>
              </w:rPr>
              <w:t> </w:t>
            </w:r>
          </w:p>
        </w:tc>
        <w:tc>
          <w:tcPr>
            <w:tcW w:w="1134" w:type="dxa"/>
          </w:tcPr>
          <w:p w14:paraId="0BB10315" w14:textId="6848F23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Bisnaga</w:t>
            </w:r>
            <w:r w:rsidRPr="00675960">
              <w:rPr>
                <w:rFonts w:ascii="Arial" w:eastAsia="Times New Roman" w:hAnsi="Arial" w:cs="Arial"/>
                <w:sz w:val="20"/>
                <w:szCs w:val="20"/>
              </w:rPr>
              <w:t> </w:t>
            </w:r>
          </w:p>
        </w:tc>
        <w:tc>
          <w:tcPr>
            <w:tcW w:w="1701" w:type="dxa"/>
          </w:tcPr>
          <w:p w14:paraId="20D003BD" w14:textId="4892146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500</w:t>
            </w:r>
            <w:r w:rsidRPr="00675960">
              <w:rPr>
                <w:rFonts w:ascii="Arial" w:eastAsia="Times New Roman" w:hAnsi="Arial" w:cs="Arial"/>
                <w:sz w:val="20"/>
                <w:szCs w:val="20"/>
              </w:rPr>
              <w:t> </w:t>
            </w:r>
          </w:p>
        </w:tc>
        <w:tc>
          <w:tcPr>
            <w:tcW w:w="1276" w:type="dxa"/>
          </w:tcPr>
          <w:p w14:paraId="3453E36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89FFA6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E8C10CB" w14:textId="1C55F6FF" w:rsidTr="00E70C08">
        <w:tc>
          <w:tcPr>
            <w:tcW w:w="1040" w:type="dxa"/>
          </w:tcPr>
          <w:p w14:paraId="26B8EBA0" w14:textId="67E5206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17</w:t>
            </w:r>
            <w:r w:rsidRPr="00675960">
              <w:rPr>
                <w:rFonts w:ascii="Arial" w:eastAsia="Times New Roman" w:hAnsi="Arial" w:cs="Arial"/>
                <w:sz w:val="20"/>
                <w:szCs w:val="20"/>
              </w:rPr>
              <w:t> </w:t>
            </w:r>
          </w:p>
        </w:tc>
        <w:tc>
          <w:tcPr>
            <w:tcW w:w="1223" w:type="dxa"/>
          </w:tcPr>
          <w:p w14:paraId="1F3412F9" w14:textId="6075043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448612 </w:t>
            </w:r>
          </w:p>
        </w:tc>
        <w:tc>
          <w:tcPr>
            <w:tcW w:w="4111" w:type="dxa"/>
          </w:tcPr>
          <w:p w14:paraId="2BC896A0" w14:textId="0FA8F2D1"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Diclofenaco Dietilamônio 11,6mg/mL Gel</w:t>
            </w:r>
            <w:r w:rsidRPr="00675960">
              <w:rPr>
                <w:rFonts w:ascii="Arial" w:eastAsia="Times New Roman" w:hAnsi="Arial" w:cs="Arial"/>
                <w:sz w:val="20"/>
                <w:szCs w:val="20"/>
              </w:rPr>
              <w:t> </w:t>
            </w:r>
          </w:p>
        </w:tc>
        <w:tc>
          <w:tcPr>
            <w:tcW w:w="1134" w:type="dxa"/>
          </w:tcPr>
          <w:p w14:paraId="49474C7E" w14:textId="1A586F5D"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Bisnaga</w:t>
            </w:r>
            <w:r w:rsidRPr="00675960">
              <w:rPr>
                <w:rFonts w:ascii="Arial" w:eastAsia="Times New Roman" w:hAnsi="Arial" w:cs="Arial"/>
                <w:sz w:val="20"/>
                <w:szCs w:val="20"/>
              </w:rPr>
              <w:t> </w:t>
            </w:r>
          </w:p>
        </w:tc>
        <w:tc>
          <w:tcPr>
            <w:tcW w:w="1701" w:type="dxa"/>
          </w:tcPr>
          <w:p w14:paraId="4F4E6BD8" w14:textId="351B5A33"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1.200</w:t>
            </w:r>
            <w:r w:rsidRPr="00675960">
              <w:rPr>
                <w:rFonts w:ascii="Arial" w:eastAsia="Times New Roman" w:hAnsi="Arial" w:cs="Arial"/>
                <w:sz w:val="20"/>
                <w:szCs w:val="20"/>
              </w:rPr>
              <w:t> </w:t>
            </w:r>
          </w:p>
        </w:tc>
        <w:tc>
          <w:tcPr>
            <w:tcW w:w="1276" w:type="dxa"/>
          </w:tcPr>
          <w:p w14:paraId="105B5CE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8F1433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66F3186" w14:textId="4AAD7A9D" w:rsidTr="00E70C08">
        <w:trPr>
          <w:trHeight w:val="888"/>
        </w:trPr>
        <w:tc>
          <w:tcPr>
            <w:tcW w:w="1040" w:type="dxa"/>
          </w:tcPr>
          <w:p w14:paraId="2E6CEEA0" w14:textId="03A874C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18</w:t>
            </w:r>
            <w:r w:rsidRPr="00675960">
              <w:rPr>
                <w:rFonts w:ascii="Arial" w:eastAsia="Times New Roman" w:hAnsi="Arial" w:cs="Arial"/>
                <w:sz w:val="20"/>
                <w:szCs w:val="20"/>
              </w:rPr>
              <w:t> </w:t>
            </w:r>
          </w:p>
        </w:tc>
        <w:tc>
          <w:tcPr>
            <w:tcW w:w="1223" w:type="dxa"/>
          </w:tcPr>
          <w:p w14:paraId="240B306A" w14:textId="29912FC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272333 </w:t>
            </w:r>
          </w:p>
        </w:tc>
        <w:tc>
          <w:tcPr>
            <w:tcW w:w="4111" w:type="dxa"/>
          </w:tcPr>
          <w:p w14:paraId="5C4D2680" w14:textId="15F59923" w:rsidR="00675960" w:rsidRPr="00675960" w:rsidRDefault="00A24883" w:rsidP="00675960">
            <w:pPr>
              <w:spacing w:line="360" w:lineRule="auto"/>
              <w:textAlignment w:val="top"/>
              <w:rPr>
                <w:rFonts w:ascii="Arial" w:hAnsi="Arial" w:cs="Arial"/>
                <w:sz w:val="20"/>
                <w:szCs w:val="20"/>
              </w:rPr>
            </w:pPr>
            <w:hyperlink r:id="rId63" w:tgtFrame="_blank" w:history="1">
              <w:r w:rsidR="00675960" w:rsidRPr="00675960">
                <w:rPr>
                  <w:rFonts w:ascii="Arial" w:eastAsia="Times New Roman" w:hAnsi="Arial" w:cs="Arial"/>
                  <w:color w:val="000000"/>
                  <w:sz w:val="20"/>
                  <w:szCs w:val="20"/>
                </w:rPr>
                <w:t>Dimenidrinato 50mg + Cloridrato de piridoxina</w:t>
              </w:r>
              <w:r w:rsidR="00675960" w:rsidRPr="00675960">
                <w:rPr>
                  <w:rFonts w:ascii="Arial" w:eastAsia="Times New Roman" w:hAnsi="Arial" w:cs="Arial"/>
                  <w:color w:val="000000"/>
                  <w:sz w:val="20"/>
                  <w:szCs w:val="20"/>
                  <w:lang w:val="en-US"/>
                </w:rPr>
                <w:t xml:space="preserve"> 10mg Comprimido</w:t>
              </w:r>
            </w:hyperlink>
            <w:r w:rsidR="00675960" w:rsidRPr="00675960">
              <w:rPr>
                <w:rFonts w:ascii="Arial" w:eastAsia="Times New Roman" w:hAnsi="Arial" w:cs="Arial"/>
                <w:sz w:val="20"/>
                <w:szCs w:val="20"/>
              </w:rPr>
              <w:t> </w:t>
            </w:r>
          </w:p>
        </w:tc>
        <w:tc>
          <w:tcPr>
            <w:tcW w:w="1134" w:type="dxa"/>
          </w:tcPr>
          <w:p w14:paraId="16CAEE18" w14:textId="506EFE8F" w:rsidR="00675960" w:rsidRPr="00675960" w:rsidRDefault="00675960" w:rsidP="00675960">
            <w:pPr>
              <w:spacing w:line="360" w:lineRule="auto"/>
              <w:jc w:val="center"/>
              <w:textAlignment w:val="top"/>
              <w:rPr>
                <w:rFonts w:ascii="Arial" w:hAnsi="Arial" w:cs="Arial"/>
                <w:spacing w:val="-2"/>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021CD049" w14:textId="29F0B7BE" w:rsidR="00675960" w:rsidRPr="00675960" w:rsidRDefault="00675960" w:rsidP="00675960">
            <w:pPr>
              <w:spacing w:line="360" w:lineRule="auto"/>
              <w:jc w:val="center"/>
              <w:textAlignment w:val="top"/>
              <w:rPr>
                <w:rFonts w:ascii="Arial" w:hAnsi="Arial" w:cs="Arial"/>
                <w:spacing w:val="-2"/>
                <w:sz w:val="20"/>
                <w:szCs w:val="20"/>
              </w:rPr>
            </w:pPr>
            <w:r w:rsidRPr="00675960">
              <w:rPr>
                <w:rFonts w:ascii="Arial" w:eastAsia="Times New Roman" w:hAnsi="Arial" w:cs="Arial"/>
                <w:sz w:val="20"/>
                <w:szCs w:val="20"/>
                <w:lang w:val="en-US"/>
              </w:rPr>
              <w:t>3.000</w:t>
            </w:r>
            <w:r w:rsidRPr="00675960">
              <w:rPr>
                <w:rFonts w:ascii="Arial" w:eastAsia="Times New Roman" w:hAnsi="Arial" w:cs="Arial"/>
                <w:sz w:val="20"/>
                <w:szCs w:val="20"/>
              </w:rPr>
              <w:t> </w:t>
            </w:r>
          </w:p>
        </w:tc>
        <w:tc>
          <w:tcPr>
            <w:tcW w:w="1276" w:type="dxa"/>
          </w:tcPr>
          <w:p w14:paraId="1FAC77F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C45B1B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39ECD56" w14:textId="18C0EEFD" w:rsidTr="00E70C08">
        <w:tc>
          <w:tcPr>
            <w:tcW w:w="1040" w:type="dxa"/>
          </w:tcPr>
          <w:p w14:paraId="12CBB395" w14:textId="4846B6A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19</w:t>
            </w:r>
            <w:r w:rsidRPr="00675960">
              <w:rPr>
                <w:rFonts w:ascii="Arial" w:eastAsia="Times New Roman" w:hAnsi="Arial" w:cs="Arial"/>
                <w:sz w:val="20"/>
                <w:szCs w:val="20"/>
              </w:rPr>
              <w:t> </w:t>
            </w:r>
          </w:p>
        </w:tc>
        <w:tc>
          <w:tcPr>
            <w:tcW w:w="1223" w:type="dxa"/>
          </w:tcPr>
          <w:p w14:paraId="2BB513B4" w14:textId="686CB36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273818 </w:t>
            </w:r>
          </w:p>
        </w:tc>
        <w:tc>
          <w:tcPr>
            <w:tcW w:w="4111" w:type="dxa"/>
          </w:tcPr>
          <w:p w14:paraId="5CC1992F" w14:textId="10882286"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Diosmina 450mg + Hesperidina 50mg Comprimido</w:t>
            </w:r>
            <w:r w:rsidRPr="00675960">
              <w:rPr>
                <w:rFonts w:ascii="Arial" w:eastAsia="Times New Roman" w:hAnsi="Arial" w:cs="Arial"/>
                <w:sz w:val="20"/>
                <w:szCs w:val="20"/>
              </w:rPr>
              <w:t> </w:t>
            </w:r>
          </w:p>
        </w:tc>
        <w:tc>
          <w:tcPr>
            <w:tcW w:w="1134" w:type="dxa"/>
          </w:tcPr>
          <w:p w14:paraId="0A1E9424" w14:textId="2DB3A9B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5225EA6A" w14:textId="652B673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30.000</w:t>
            </w:r>
            <w:r w:rsidRPr="00675960">
              <w:rPr>
                <w:rFonts w:ascii="Arial" w:eastAsia="Times New Roman" w:hAnsi="Arial" w:cs="Arial"/>
                <w:sz w:val="20"/>
                <w:szCs w:val="20"/>
              </w:rPr>
              <w:t> </w:t>
            </w:r>
          </w:p>
        </w:tc>
        <w:tc>
          <w:tcPr>
            <w:tcW w:w="1276" w:type="dxa"/>
          </w:tcPr>
          <w:p w14:paraId="7EDCB3E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C9D2A7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96F0DD5" w14:textId="7472E6CD" w:rsidTr="00E70C08">
        <w:tc>
          <w:tcPr>
            <w:tcW w:w="1040" w:type="dxa"/>
          </w:tcPr>
          <w:p w14:paraId="4E381423" w14:textId="4566FFA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20</w:t>
            </w:r>
            <w:r w:rsidRPr="00675960">
              <w:rPr>
                <w:rFonts w:ascii="Arial" w:eastAsia="Times New Roman" w:hAnsi="Arial" w:cs="Arial"/>
                <w:sz w:val="20"/>
                <w:szCs w:val="20"/>
              </w:rPr>
              <w:t> </w:t>
            </w:r>
          </w:p>
        </w:tc>
        <w:tc>
          <w:tcPr>
            <w:tcW w:w="1223" w:type="dxa"/>
          </w:tcPr>
          <w:p w14:paraId="58696FE2" w14:textId="6DF1066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291770 </w:t>
            </w:r>
          </w:p>
        </w:tc>
        <w:tc>
          <w:tcPr>
            <w:tcW w:w="4111" w:type="dxa"/>
          </w:tcPr>
          <w:p w14:paraId="5FF623E4" w14:textId="433AF42F"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Escitalopram 10mg Comprimido</w:t>
            </w:r>
            <w:r w:rsidRPr="00675960">
              <w:rPr>
                <w:rFonts w:ascii="Arial" w:eastAsia="Times New Roman" w:hAnsi="Arial" w:cs="Arial"/>
                <w:sz w:val="20"/>
                <w:szCs w:val="20"/>
              </w:rPr>
              <w:t> </w:t>
            </w:r>
          </w:p>
        </w:tc>
        <w:tc>
          <w:tcPr>
            <w:tcW w:w="1134" w:type="dxa"/>
          </w:tcPr>
          <w:p w14:paraId="00CBC629" w14:textId="40B7EA4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247DCEB0" w14:textId="3277A8C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30.000</w:t>
            </w:r>
            <w:r w:rsidRPr="00675960">
              <w:rPr>
                <w:rFonts w:ascii="Arial" w:eastAsia="Times New Roman" w:hAnsi="Arial" w:cs="Arial"/>
                <w:sz w:val="20"/>
                <w:szCs w:val="20"/>
              </w:rPr>
              <w:t> </w:t>
            </w:r>
          </w:p>
        </w:tc>
        <w:tc>
          <w:tcPr>
            <w:tcW w:w="1276" w:type="dxa"/>
          </w:tcPr>
          <w:p w14:paraId="4028B22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70D42E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4174CBE" w14:textId="52CD730F" w:rsidTr="00E70C08">
        <w:tc>
          <w:tcPr>
            <w:tcW w:w="1040" w:type="dxa"/>
          </w:tcPr>
          <w:p w14:paraId="047265D5" w14:textId="2023565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21</w:t>
            </w:r>
            <w:r w:rsidRPr="00675960">
              <w:rPr>
                <w:rFonts w:ascii="Arial" w:eastAsia="Times New Roman" w:hAnsi="Arial" w:cs="Arial"/>
                <w:sz w:val="20"/>
                <w:szCs w:val="20"/>
              </w:rPr>
              <w:t> </w:t>
            </w:r>
          </w:p>
        </w:tc>
        <w:tc>
          <w:tcPr>
            <w:tcW w:w="1223" w:type="dxa"/>
          </w:tcPr>
          <w:p w14:paraId="33B9561D" w14:textId="6058A55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267283 </w:t>
            </w:r>
          </w:p>
        </w:tc>
        <w:tc>
          <w:tcPr>
            <w:tcW w:w="4111" w:type="dxa"/>
          </w:tcPr>
          <w:p w14:paraId="68295B6E" w14:textId="2AAB845D"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Escopolamina (Butilbrometo) 10mg Comprimido</w:t>
            </w:r>
            <w:r w:rsidRPr="00675960">
              <w:rPr>
                <w:rFonts w:ascii="Arial" w:eastAsia="Times New Roman" w:hAnsi="Arial" w:cs="Arial"/>
                <w:sz w:val="20"/>
                <w:szCs w:val="20"/>
              </w:rPr>
              <w:t> </w:t>
            </w:r>
          </w:p>
        </w:tc>
        <w:tc>
          <w:tcPr>
            <w:tcW w:w="1134" w:type="dxa"/>
          </w:tcPr>
          <w:p w14:paraId="15A578B2" w14:textId="05C40F2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08140BDA" w14:textId="02C9A44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8.000</w:t>
            </w:r>
            <w:r w:rsidRPr="00675960">
              <w:rPr>
                <w:rFonts w:ascii="Arial" w:eastAsia="Times New Roman" w:hAnsi="Arial" w:cs="Arial"/>
                <w:sz w:val="20"/>
                <w:szCs w:val="20"/>
              </w:rPr>
              <w:t> </w:t>
            </w:r>
          </w:p>
        </w:tc>
        <w:tc>
          <w:tcPr>
            <w:tcW w:w="1276" w:type="dxa"/>
          </w:tcPr>
          <w:p w14:paraId="63EB9CC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EC3F51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0414B23" w14:textId="2E9F649A" w:rsidTr="00E70C08">
        <w:tc>
          <w:tcPr>
            <w:tcW w:w="1040" w:type="dxa"/>
          </w:tcPr>
          <w:p w14:paraId="0CE7BE63" w14:textId="59D2235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w:t>
            </w:r>
            <w:r w:rsidRPr="00675960">
              <w:rPr>
                <w:rFonts w:ascii="Arial" w:eastAsia="Times New Roman" w:hAnsi="Arial" w:cs="Arial"/>
                <w:sz w:val="20"/>
                <w:szCs w:val="20"/>
              </w:rPr>
              <w:t>2 </w:t>
            </w:r>
          </w:p>
        </w:tc>
        <w:tc>
          <w:tcPr>
            <w:tcW w:w="1223" w:type="dxa"/>
          </w:tcPr>
          <w:p w14:paraId="317F99A2" w14:textId="7F6D937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270620 </w:t>
            </w:r>
          </w:p>
        </w:tc>
        <w:tc>
          <w:tcPr>
            <w:tcW w:w="4111" w:type="dxa"/>
          </w:tcPr>
          <w:p w14:paraId="0735A223" w14:textId="50F5EDFB"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Escopolamina 10 mg + Dipirona Sódica 250 mg Comprimido</w:t>
            </w:r>
            <w:r w:rsidRPr="00675960">
              <w:rPr>
                <w:rFonts w:ascii="Arial" w:eastAsia="Times New Roman" w:hAnsi="Arial" w:cs="Arial"/>
                <w:sz w:val="20"/>
                <w:szCs w:val="20"/>
              </w:rPr>
              <w:t> </w:t>
            </w:r>
          </w:p>
        </w:tc>
        <w:tc>
          <w:tcPr>
            <w:tcW w:w="1134" w:type="dxa"/>
          </w:tcPr>
          <w:p w14:paraId="2F99DABA" w14:textId="6E3CA66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3C68EC62" w14:textId="7C812DF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33ACB1D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3E3469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47F8BE5" w14:textId="3117856A" w:rsidTr="00E70C08">
        <w:tc>
          <w:tcPr>
            <w:tcW w:w="1040" w:type="dxa"/>
          </w:tcPr>
          <w:p w14:paraId="03EC47E6" w14:textId="7C8992A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w:t>
            </w:r>
            <w:r w:rsidRPr="00675960">
              <w:rPr>
                <w:rFonts w:ascii="Arial" w:eastAsia="Times New Roman" w:hAnsi="Arial" w:cs="Arial"/>
                <w:sz w:val="20"/>
                <w:szCs w:val="20"/>
              </w:rPr>
              <w:t>3 </w:t>
            </w:r>
          </w:p>
        </w:tc>
        <w:tc>
          <w:tcPr>
            <w:tcW w:w="1223" w:type="dxa"/>
          </w:tcPr>
          <w:p w14:paraId="1A8EEF4A" w14:textId="06AA30E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270622 </w:t>
            </w:r>
          </w:p>
        </w:tc>
        <w:tc>
          <w:tcPr>
            <w:tcW w:w="4111" w:type="dxa"/>
          </w:tcPr>
          <w:p w14:paraId="787EAE37" w14:textId="457015E6"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Escopolamina 6,67mg/mL + DipironaSódica 333,4mg/mL Sol. Oral</w:t>
            </w:r>
            <w:r w:rsidRPr="00675960">
              <w:rPr>
                <w:rFonts w:ascii="Arial" w:eastAsia="Times New Roman" w:hAnsi="Arial" w:cs="Arial"/>
                <w:sz w:val="20"/>
                <w:szCs w:val="20"/>
              </w:rPr>
              <w:t> </w:t>
            </w:r>
          </w:p>
        </w:tc>
        <w:tc>
          <w:tcPr>
            <w:tcW w:w="1134" w:type="dxa"/>
          </w:tcPr>
          <w:p w14:paraId="2EEE66FF" w14:textId="6F1092A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0AF21796" w14:textId="0B198FB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600</w:t>
            </w:r>
            <w:r w:rsidRPr="00675960">
              <w:rPr>
                <w:rFonts w:ascii="Arial" w:eastAsia="Times New Roman" w:hAnsi="Arial" w:cs="Arial"/>
                <w:sz w:val="20"/>
                <w:szCs w:val="20"/>
              </w:rPr>
              <w:t> </w:t>
            </w:r>
          </w:p>
        </w:tc>
        <w:tc>
          <w:tcPr>
            <w:tcW w:w="1276" w:type="dxa"/>
          </w:tcPr>
          <w:p w14:paraId="58C2612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E6611B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4922E90" w14:textId="5CC19980" w:rsidTr="00E70C08">
        <w:tc>
          <w:tcPr>
            <w:tcW w:w="1040" w:type="dxa"/>
          </w:tcPr>
          <w:p w14:paraId="2C267EB9" w14:textId="0C743A4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lastRenderedPageBreak/>
              <w:t>24</w:t>
            </w:r>
            <w:r w:rsidRPr="00675960">
              <w:rPr>
                <w:rFonts w:ascii="Arial" w:eastAsia="Times New Roman" w:hAnsi="Arial" w:cs="Arial"/>
                <w:sz w:val="20"/>
                <w:szCs w:val="20"/>
              </w:rPr>
              <w:t> </w:t>
            </w:r>
          </w:p>
        </w:tc>
        <w:tc>
          <w:tcPr>
            <w:tcW w:w="1223" w:type="dxa"/>
          </w:tcPr>
          <w:p w14:paraId="5BD85154" w14:textId="5F1227E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396470 </w:t>
            </w:r>
          </w:p>
        </w:tc>
        <w:tc>
          <w:tcPr>
            <w:tcW w:w="4111" w:type="dxa"/>
          </w:tcPr>
          <w:p w14:paraId="14B4E05B" w14:textId="372FFEA2"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Fenoterol 5mg/ml Sol. Inalatória</w:t>
            </w:r>
            <w:r w:rsidRPr="00675960">
              <w:rPr>
                <w:rFonts w:ascii="Arial" w:eastAsia="Times New Roman" w:hAnsi="Arial" w:cs="Arial"/>
                <w:sz w:val="20"/>
                <w:szCs w:val="20"/>
              </w:rPr>
              <w:t> </w:t>
            </w:r>
          </w:p>
        </w:tc>
        <w:tc>
          <w:tcPr>
            <w:tcW w:w="1134" w:type="dxa"/>
          </w:tcPr>
          <w:p w14:paraId="7A0FB88E" w14:textId="3FFFE151"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482813F3" w14:textId="316FCC5C"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600</w:t>
            </w:r>
            <w:r w:rsidRPr="00675960">
              <w:rPr>
                <w:rFonts w:ascii="Arial" w:eastAsia="Times New Roman" w:hAnsi="Arial" w:cs="Arial"/>
                <w:sz w:val="20"/>
                <w:szCs w:val="20"/>
              </w:rPr>
              <w:t> </w:t>
            </w:r>
          </w:p>
        </w:tc>
        <w:tc>
          <w:tcPr>
            <w:tcW w:w="1276" w:type="dxa"/>
          </w:tcPr>
          <w:p w14:paraId="63AB4F6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A2ABA6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D722549" w14:textId="243E321A" w:rsidTr="00E70C08">
        <w:tc>
          <w:tcPr>
            <w:tcW w:w="1040" w:type="dxa"/>
          </w:tcPr>
          <w:p w14:paraId="3711299F" w14:textId="727C6B7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25</w:t>
            </w:r>
            <w:r w:rsidRPr="00675960">
              <w:rPr>
                <w:rFonts w:ascii="Arial" w:eastAsia="Times New Roman" w:hAnsi="Arial" w:cs="Arial"/>
                <w:sz w:val="20"/>
                <w:szCs w:val="20"/>
              </w:rPr>
              <w:t> </w:t>
            </w:r>
          </w:p>
        </w:tc>
        <w:tc>
          <w:tcPr>
            <w:tcW w:w="1223" w:type="dxa"/>
          </w:tcPr>
          <w:p w14:paraId="28769467" w14:textId="4A458A3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rPr>
              <w:t>406308 </w:t>
            </w:r>
          </w:p>
        </w:tc>
        <w:tc>
          <w:tcPr>
            <w:tcW w:w="4111" w:type="dxa"/>
          </w:tcPr>
          <w:p w14:paraId="6827EC83" w14:textId="49FBBC1B"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Gentamicina (Sulfato) 5 mg/mL Sol. Oftálmica</w:t>
            </w:r>
            <w:r w:rsidRPr="00675960">
              <w:rPr>
                <w:rFonts w:ascii="Arial" w:eastAsia="Times New Roman" w:hAnsi="Arial" w:cs="Arial"/>
                <w:sz w:val="20"/>
                <w:szCs w:val="20"/>
              </w:rPr>
              <w:t> </w:t>
            </w:r>
          </w:p>
        </w:tc>
        <w:tc>
          <w:tcPr>
            <w:tcW w:w="1134" w:type="dxa"/>
          </w:tcPr>
          <w:p w14:paraId="5EA9472A" w14:textId="290104B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1F1BED7A" w14:textId="6D697D0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w:t>
            </w:r>
            <w:r w:rsidRPr="00675960">
              <w:rPr>
                <w:rFonts w:ascii="Arial" w:eastAsia="Times New Roman" w:hAnsi="Arial" w:cs="Arial"/>
                <w:sz w:val="20"/>
                <w:szCs w:val="20"/>
              </w:rPr>
              <w:t> </w:t>
            </w:r>
          </w:p>
        </w:tc>
        <w:tc>
          <w:tcPr>
            <w:tcW w:w="1276" w:type="dxa"/>
          </w:tcPr>
          <w:p w14:paraId="7FD19DC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114CEC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3FA425A" w14:textId="164CD4FA" w:rsidTr="00E70C08">
        <w:tc>
          <w:tcPr>
            <w:tcW w:w="1040" w:type="dxa"/>
          </w:tcPr>
          <w:p w14:paraId="6F0D0B54" w14:textId="68E6E1D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27</w:t>
            </w:r>
            <w:r w:rsidRPr="00675960">
              <w:rPr>
                <w:rFonts w:ascii="Arial" w:eastAsia="Times New Roman" w:hAnsi="Arial" w:cs="Arial"/>
                <w:sz w:val="20"/>
                <w:szCs w:val="20"/>
              </w:rPr>
              <w:t> </w:t>
            </w:r>
          </w:p>
        </w:tc>
        <w:tc>
          <w:tcPr>
            <w:tcW w:w="1223" w:type="dxa"/>
          </w:tcPr>
          <w:p w14:paraId="62787CFD" w14:textId="5E1D843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395730 </w:t>
            </w:r>
          </w:p>
        </w:tc>
        <w:tc>
          <w:tcPr>
            <w:tcW w:w="4111" w:type="dxa"/>
          </w:tcPr>
          <w:p w14:paraId="435FF045" w14:textId="250CF26A"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Hidróxido de alumínio 60 mg/mL + Hidróxido de magnésio 40 mg/mL Susp. Oral</w:t>
            </w:r>
            <w:r w:rsidRPr="00675960">
              <w:rPr>
                <w:rFonts w:ascii="Arial" w:eastAsia="Times New Roman" w:hAnsi="Arial" w:cs="Arial"/>
                <w:sz w:val="20"/>
                <w:szCs w:val="20"/>
              </w:rPr>
              <w:t> </w:t>
            </w:r>
          </w:p>
        </w:tc>
        <w:tc>
          <w:tcPr>
            <w:tcW w:w="1134" w:type="dxa"/>
          </w:tcPr>
          <w:p w14:paraId="5291524B" w14:textId="66DCF45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2C0EEF2C" w14:textId="397E019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w:t>
            </w:r>
            <w:r w:rsidRPr="00675960">
              <w:rPr>
                <w:rFonts w:ascii="Arial" w:eastAsia="Times New Roman" w:hAnsi="Arial" w:cs="Arial"/>
                <w:sz w:val="20"/>
                <w:szCs w:val="20"/>
              </w:rPr>
              <w:t> </w:t>
            </w:r>
          </w:p>
        </w:tc>
        <w:tc>
          <w:tcPr>
            <w:tcW w:w="1276" w:type="dxa"/>
          </w:tcPr>
          <w:p w14:paraId="001E71E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C932EE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F216BC1" w14:textId="557AF5BF" w:rsidTr="00E70C08">
        <w:tc>
          <w:tcPr>
            <w:tcW w:w="1040" w:type="dxa"/>
          </w:tcPr>
          <w:p w14:paraId="42D04898" w14:textId="3B1F587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26</w:t>
            </w:r>
            <w:r w:rsidRPr="00675960">
              <w:rPr>
                <w:rFonts w:ascii="Arial" w:eastAsia="Times New Roman" w:hAnsi="Arial" w:cs="Arial"/>
                <w:sz w:val="20"/>
                <w:szCs w:val="20"/>
              </w:rPr>
              <w:t> </w:t>
            </w:r>
          </w:p>
        </w:tc>
        <w:tc>
          <w:tcPr>
            <w:tcW w:w="1223" w:type="dxa"/>
          </w:tcPr>
          <w:p w14:paraId="4B7DB726" w14:textId="66BBB4C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278265 </w:t>
            </w:r>
          </w:p>
        </w:tc>
        <w:tc>
          <w:tcPr>
            <w:tcW w:w="4111" w:type="dxa"/>
          </w:tcPr>
          <w:p w14:paraId="30E81508" w14:textId="4EBC68FC"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Hidroxiquinolina 0,4 mg/ml + Trolamina140mg/ml Sol. Otológica</w:t>
            </w:r>
            <w:r w:rsidRPr="00675960">
              <w:rPr>
                <w:rFonts w:ascii="Arial" w:eastAsia="Times New Roman" w:hAnsi="Arial" w:cs="Arial"/>
                <w:sz w:val="20"/>
                <w:szCs w:val="20"/>
              </w:rPr>
              <w:t> </w:t>
            </w:r>
          </w:p>
        </w:tc>
        <w:tc>
          <w:tcPr>
            <w:tcW w:w="1134" w:type="dxa"/>
          </w:tcPr>
          <w:p w14:paraId="527BA0C8" w14:textId="03684E4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6BD4006E" w14:textId="633A9EC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150</w:t>
            </w:r>
            <w:r w:rsidRPr="00675960">
              <w:rPr>
                <w:rFonts w:ascii="Arial" w:eastAsia="Times New Roman" w:hAnsi="Arial" w:cs="Arial"/>
                <w:sz w:val="20"/>
                <w:szCs w:val="20"/>
              </w:rPr>
              <w:t> </w:t>
            </w:r>
          </w:p>
        </w:tc>
        <w:tc>
          <w:tcPr>
            <w:tcW w:w="1276" w:type="dxa"/>
          </w:tcPr>
          <w:p w14:paraId="3E1C53A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9328DD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EDB5187" w14:textId="537782F6" w:rsidTr="00E70C08">
        <w:tc>
          <w:tcPr>
            <w:tcW w:w="1040" w:type="dxa"/>
          </w:tcPr>
          <w:p w14:paraId="002FA542" w14:textId="3FF16E2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28</w:t>
            </w:r>
            <w:r w:rsidRPr="00675960">
              <w:rPr>
                <w:rFonts w:ascii="Arial" w:eastAsia="Times New Roman" w:hAnsi="Arial" w:cs="Arial"/>
                <w:sz w:val="20"/>
                <w:szCs w:val="20"/>
              </w:rPr>
              <w:t> </w:t>
            </w:r>
          </w:p>
        </w:tc>
        <w:tc>
          <w:tcPr>
            <w:tcW w:w="1223" w:type="dxa"/>
          </w:tcPr>
          <w:p w14:paraId="3EE375CC" w14:textId="594C156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267292 </w:t>
            </w:r>
          </w:p>
        </w:tc>
        <w:tc>
          <w:tcPr>
            <w:tcW w:w="4111" w:type="dxa"/>
          </w:tcPr>
          <w:p w14:paraId="372ADC04" w14:textId="7277840C"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Imipramina (Cloridrato) 25 mg Comprimido</w:t>
            </w:r>
            <w:r w:rsidRPr="00675960">
              <w:rPr>
                <w:rFonts w:ascii="Arial" w:eastAsia="Times New Roman" w:hAnsi="Arial" w:cs="Arial"/>
                <w:sz w:val="20"/>
                <w:szCs w:val="20"/>
              </w:rPr>
              <w:t> </w:t>
            </w:r>
          </w:p>
        </w:tc>
        <w:tc>
          <w:tcPr>
            <w:tcW w:w="1134" w:type="dxa"/>
          </w:tcPr>
          <w:p w14:paraId="02476391" w14:textId="36B10D1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07C36A8D" w14:textId="5BE92AF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5.000</w:t>
            </w:r>
            <w:r w:rsidRPr="00675960">
              <w:rPr>
                <w:rFonts w:ascii="Arial" w:eastAsia="Times New Roman" w:hAnsi="Arial" w:cs="Arial"/>
                <w:sz w:val="20"/>
                <w:szCs w:val="20"/>
              </w:rPr>
              <w:t> </w:t>
            </w:r>
          </w:p>
        </w:tc>
        <w:tc>
          <w:tcPr>
            <w:tcW w:w="1276" w:type="dxa"/>
          </w:tcPr>
          <w:p w14:paraId="5BED50F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AE7F0C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FBE5E2A" w14:textId="1F0C10B4" w:rsidTr="00E70C08">
        <w:tc>
          <w:tcPr>
            <w:tcW w:w="1040" w:type="dxa"/>
          </w:tcPr>
          <w:p w14:paraId="6ED3A29D" w14:textId="605F342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29</w:t>
            </w:r>
            <w:r w:rsidRPr="00675960">
              <w:rPr>
                <w:rFonts w:ascii="Arial" w:eastAsia="Times New Roman" w:hAnsi="Arial" w:cs="Arial"/>
                <w:sz w:val="20"/>
                <w:szCs w:val="20"/>
              </w:rPr>
              <w:t> </w:t>
            </w:r>
          </w:p>
        </w:tc>
        <w:tc>
          <w:tcPr>
            <w:tcW w:w="1223" w:type="dxa"/>
          </w:tcPr>
          <w:p w14:paraId="48125865" w14:textId="6ACE6D8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305270 </w:t>
            </w:r>
          </w:p>
        </w:tc>
        <w:tc>
          <w:tcPr>
            <w:tcW w:w="4111" w:type="dxa"/>
          </w:tcPr>
          <w:p w14:paraId="02D6022C" w14:textId="4F703636"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Levofloxacino 500 mg Comprimido</w:t>
            </w:r>
            <w:r w:rsidRPr="00675960">
              <w:rPr>
                <w:rFonts w:ascii="Arial" w:eastAsia="Times New Roman" w:hAnsi="Arial" w:cs="Arial"/>
                <w:sz w:val="20"/>
                <w:szCs w:val="20"/>
              </w:rPr>
              <w:t> </w:t>
            </w:r>
          </w:p>
        </w:tc>
        <w:tc>
          <w:tcPr>
            <w:tcW w:w="1134" w:type="dxa"/>
          </w:tcPr>
          <w:p w14:paraId="671DFF8A" w14:textId="0D6179B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04E13BC3" w14:textId="3A140D3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5.000</w:t>
            </w:r>
            <w:r w:rsidRPr="00675960">
              <w:rPr>
                <w:rFonts w:ascii="Arial" w:eastAsia="Times New Roman" w:hAnsi="Arial" w:cs="Arial"/>
                <w:sz w:val="20"/>
                <w:szCs w:val="20"/>
              </w:rPr>
              <w:t> </w:t>
            </w:r>
          </w:p>
        </w:tc>
        <w:tc>
          <w:tcPr>
            <w:tcW w:w="1276" w:type="dxa"/>
          </w:tcPr>
          <w:p w14:paraId="14527C8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CE9952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1C54906" w14:textId="180B786C" w:rsidTr="00E70C08">
        <w:tc>
          <w:tcPr>
            <w:tcW w:w="1040" w:type="dxa"/>
          </w:tcPr>
          <w:p w14:paraId="552F3F2F" w14:textId="30B0364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30</w:t>
            </w:r>
            <w:r w:rsidRPr="00675960">
              <w:rPr>
                <w:rFonts w:ascii="Arial" w:eastAsia="Times New Roman" w:hAnsi="Arial" w:cs="Arial"/>
                <w:sz w:val="20"/>
                <w:szCs w:val="20"/>
              </w:rPr>
              <w:t> </w:t>
            </w:r>
          </w:p>
        </w:tc>
        <w:tc>
          <w:tcPr>
            <w:tcW w:w="1223" w:type="dxa"/>
          </w:tcPr>
          <w:p w14:paraId="1097C452" w14:textId="7C28D7A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268130 </w:t>
            </w:r>
          </w:p>
        </w:tc>
        <w:tc>
          <w:tcPr>
            <w:tcW w:w="4111" w:type="dxa"/>
          </w:tcPr>
          <w:p w14:paraId="295333E4" w14:textId="35E2A1AC"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Levomepromazina 40 mg/mL Sol. Oral</w:t>
            </w:r>
            <w:r w:rsidRPr="00675960">
              <w:rPr>
                <w:rFonts w:ascii="Arial" w:eastAsia="Times New Roman" w:hAnsi="Arial" w:cs="Arial"/>
                <w:sz w:val="20"/>
                <w:szCs w:val="20"/>
              </w:rPr>
              <w:t> </w:t>
            </w:r>
          </w:p>
        </w:tc>
        <w:tc>
          <w:tcPr>
            <w:tcW w:w="1134" w:type="dxa"/>
          </w:tcPr>
          <w:p w14:paraId="77FA6AD8" w14:textId="71C5F54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5CE1E970" w14:textId="553F45C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65D25F1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B1781C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CF6B784" w14:textId="1FD99DA2" w:rsidTr="00E70C08">
        <w:tc>
          <w:tcPr>
            <w:tcW w:w="1040" w:type="dxa"/>
          </w:tcPr>
          <w:p w14:paraId="688F5520" w14:textId="0BDBE36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31</w:t>
            </w:r>
            <w:r w:rsidRPr="00675960">
              <w:rPr>
                <w:rFonts w:ascii="Arial" w:eastAsia="Times New Roman" w:hAnsi="Arial" w:cs="Arial"/>
                <w:sz w:val="20"/>
                <w:szCs w:val="20"/>
              </w:rPr>
              <w:t> </w:t>
            </w:r>
          </w:p>
        </w:tc>
        <w:tc>
          <w:tcPr>
            <w:tcW w:w="1223" w:type="dxa"/>
          </w:tcPr>
          <w:p w14:paraId="5DC1A6AF" w14:textId="48815B5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380865 </w:t>
            </w:r>
          </w:p>
        </w:tc>
        <w:tc>
          <w:tcPr>
            <w:tcW w:w="4111" w:type="dxa"/>
          </w:tcPr>
          <w:p w14:paraId="69245D4A" w14:textId="77848BE5"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Lidocaína (Cloridrato) + Neomicina (Sulfato) + Fluocinolona (Acetonida) + Polimixina B (Sulfato) 20mg/mL + 3,5mg/mL + 0,250mg/mL + 10.000 UI/M Sol. Otológica</w:t>
            </w:r>
            <w:r w:rsidRPr="00675960">
              <w:rPr>
                <w:rFonts w:ascii="Arial" w:eastAsia="Times New Roman" w:hAnsi="Arial" w:cs="Arial"/>
                <w:sz w:val="20"/>
                <w:szCs w:val="20"/>
              </w:rPr>
              <w:t> </w:t>
            </w:r>
          </w:p>
        </w:tc>
        <w:tc>
          <w:tcPr>
            <w:tcW w:w="1134" w:type="dxa"/>
          </w:tcPr>
          <w:p w14:paraId="331BD84B" w14:textId="66DD51A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4E458B1D" w14:textId="0CF0AAC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w:t>
            </w:r>
            <w:r w:rsidRPr="00675960">
              <w:rPr>
                <w:rFonts w:ascii="Arial" w:eastAsia="Times New Roman" w:hAnsi="Arial" w:cs="Arial"/>
                <w:sz w:val="20"/>
                <w:szCs w:val="20"/>
              </w:rPr>
              <w:t> </w:t>
            </w:r>
          </w:p>
        </w:tc>
        <w:tc>
          <w:tcPr>
            <w:tcW w:w="1276" w:type="dxa"/>
          </w:tcPr>
          <w:p w14:paraId="15B6188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A81257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520A161" w14:textId="47884437" w:rsidTr="00E70C08">
        <w:tc>
          <w:tcPr>
            <w:tcW w:w="1040" w:type="dxa"/>
          </w:tcPr>
          <w:p w14:paraId="7FEB36F0" w14:textId="015A3D6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32</w:t>
            </w:r>
            <w:r w:rsidRPr="00675960">
              <w:rPr>
                <w:rFonts w:ascii="Arial" w:eastAsia="Times New Roman" w:hAnsi="Arial" w:cs="Arial"/>
                <w:sz w:val="20"/>
                <w:szCs w:val="20"/>
              </w:rPr>
              <w:t> </w:t>
            </w:r>
          </w:p>
        </w:tc>
        <w:tc>
          <w:tcPr>
            <w:tcW w:w="1223" w:type="dxa"/>
          </w:tcPr>
          <w:p w14:paraId="7DA79C48" w14:textId="73E94AB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273554 </w:t>
            </w:r>
          </w:p>
        </w:tc>
        <w:tc>
          <w:tcPr>
            <w:tcW w:w="4111" w:type="dxa"/>
          </w:tcPr>
          <w:p w14:paraId="2223632E" w14:textId="42790754"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Meloxicam 15mg Comprimido</w:t>
            </w:r>
            <w:r w:rsidRPr="00675960">
              <w:rPr>
                <w:rFonts w:ascii="Arial" w:eastAsia="Times New Roman" w:hAnsi="Arial" w:cs="Arial"/>
                <w:sz w:val="20"/>
                <w:szCs w:val="20"/>
              </w:rPr>
              <w:t> </w:t>
            </w:r>
          </w:p>
        </w:tc>
        <w:tc>
          <w:tcPr>
            <w:tcW w:w="1134" w:type="dxa"/>
          </w:tcPr>
          <w:p w14:paraId="42A09A47" w14:textId="7D5D8CE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264B62F9" w14:textId="08E9FE2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69FD691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1ADCC1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7C6FF9F" w14:textId="137C8872" w:rsidTr="00E70C08">
        <w:tc>
          <w:tcPr>
            <w:tcW w:w="1040" w:type="dxa"/>
          </w:tcPr>
          <w:p w14:paraId="3FDBE58C" w14:textId="59F7C1A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33</w:t>
            </w:r>
            <w:r w:rsidRPr="00675960">
              <w:rPr>
                <w:rFonts w:ascii="Arial" w:eastAsia="Times New Roman" w:hAnsi="Arial" w:cs="Arial"/>
                <w:sz w:val="20"/>
                <w:szCs w:val="20"/>
              </w:rPr>
              <w:t> </w:t>
            </w:r>
          </w:p>
        </w:tc>
        <w:tc>
          <w:tcPr>
            <w:tcW w:w="1223" w:type="dxa"/>
          </w:tcPr>
          <w:p w14:paraId="7202077E" w14:textId="44209A1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272320 </w:t>
            </w:r>
          </w:p>
        </w:tc>
        <w:tc>
          <w:tcPr>
            <w:tcW w:w="4111" w:type="dxa"/>
          </w:tcPr>
          <w:p w14:paraId="52E67298" w14:textId="30E5E2AA"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Metilfenidrato 10 mg Comprimido</w:t>
            </w:r>
            <w:r w:rsidRPr="00675960">
              <w:rPr>
                <w:rFonts w:ascii="Arial" w:eastAsia="Times New Roman" w:hAnsi="Arial" w:cs="Arial"/>
                <w:sz w:val="20"/>
                <w:szCs w:val="20"/>
              </w:rPr>
              <w:t> </w:t>
            </w:r>
          </w:p>
        </w:tc>
        <w:tc>
          <w:tcPr>
            <w:tcW w:w="1134" w:type="dxa"/>
          </w:tcPr>
          <w:p w14:paraId="6DC71AF1" w14:textId="62DFB69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0A6174B5" w14:textId="36D5DA1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12.000</w:t>
            </w:r>
            <w:r w:rsidRPr="00675960">
              <w:rPr>
                <w:rFonts w:ascii="Arial" w:eastAsia="Times New Roman" w:hAnsi="Arial" w:cs="Arial"/>
                <w:sz w:val="20"/>
                <w:szCs w:val="20"/>
              </w:rPr>
              <w:t> </w:t>
            </w:r>
          </w:p>
        </w:tc>
        <w:tc>
          <w:tcPr>
            <w:tcW w:w="1276" w:type="dxa"/>
          </w:tcPr>
          <w:p w14:paraId="679A9EA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B8B465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806F559" w14:textId="19158784" w:rsidTr="00E70C08">
        <w:tc>
          <w:tcPr>
            <w:tcW w:w="1040" w:type="dxa"/>
          </w:tcPr>
          <w:p w14:paraId="084955A0" w14:textId="78CA7DA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34</w:t>
            </w:r>
            <w:r w:rsidRPr="00675960">
              <w:rPr>
                <w:rFonts w:ascii="Arial" w:eastAsia="Times New Roman" w:hAnsi="Arial" w:cs="Arial"/>
                <w:sz w:val="20"/>
                <w:szCs w:val="20"/>
              </w:rPr>
              <w:t> </w:t>
            </w:r>
          </w:p>
        </w:tc>
        <w:tc>
          <w:tcPr>
            <w:tcW w:w="1223" w:type="dxa"/>
          </w:tcPr>
          <w:p w14:paraId="00668CF5" w14:textId="16D66CF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273167 </w:t>
            </w:r>
          </w:p>
        </w:tc>
        <w:tc>
          <w:tcPr>
            <w:tcW w:w="4111" w:type="dxa"/>
          </w:tcPr>
          <w:p w14:paraId="793A3E76" w14:textId="0C1A2961"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Neomicina5mg + Bacitracina 250UI/g Creme/Pomada</w:t>
            </w:r>
            <w:r w:rsidRPr="00675960">
              <w:rPr>
                <w:rFonts w:ascii="Arial" w:eastAsia="Times New Roman" w:hAnsi="Arial" w:cs="Arial"/>
                <w:sz w:val="20"/>
                <w:szCs w:val="20"/>
              </w:rPr>
              <w:t> </w:t>
            </w:r>
          </w:p>
        </w:tc>
        <w:tc>
          <w:tcPr>
            <w:tcW w:w="1134" w:type="dxa"/>
          </w:tcPr>
          <w:p w14:paraId="4A7B1C32" w14:textId="699B7A6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Bisnaga</w:t>
            </w:r>
            <w:r w:rsidRPr="00675960">
              <w:rPr>
                <w:rFonts w:ascii="Arial" w:eastAsia="Times New Roman" w:hAnsi="Arial" w:cs="Arial"/>
                <w:sz w:val="20"/>
                <w:szCs w:val="20"/>
              </w:rPr>
              <w:t> </w:t>
            </w:r>
          </w:p>
        </w:tc>
        <w:tc>
          <w:tcPr>
            <w:tcW w:w="1701" w:type="dxa"/>
          </w:tcPr>
          <w:p w14:paraId="6FF57E9B" w14:textId="0E3F1F7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w:t>
            </w:r>
            <w:r w:rsidRPr="00675960">
              <w:rPr>
                <w:rFonts w:ascii="Arial" w:eastAsia="Times New Roman" w:hAnsi="Arial" w:cs="Arial"/>
                <w:sz w:val="20"/>
                <w:szCs w:val="20"/>
              </w:rPr>
              <w:t> </w:t>
            </w:r>
          </w:p>
        </w:tc>
        <w:tc>
          <w:tcPr>
            <w:tcW w:w="1276" w:type="dxa"/>
          </w:tcPr>
          <w:p w14:paraId="7C536B2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9FC909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14CD451" w14:textId="1944EA0C" w:rsidTr="00E70C08">
        <w:tc>
          <w:tcPr>
            <w:tcW w:w="1040" w:type="dxa"/>
          </w:tcPr>
          <w:p w14:paraId="7DFF26AD" w14:textId="7B79AEC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35</w:t>
            </w:r>
            <w:r w:rsidRPr="00675960">
              <w:rPr>
                <w:rFonts w:ascii="Arial" w:eastAsia="Times New Roman" w:hAnsi="Arial" w:cs="Arial"/>
                <w:sz w:val="20"/>
                <w:szCs w:val="20"/>
              </w:rPr>
              <w:t> </w:t>
            </w:r>
          </w:p>
        </w:tc>
        <w:tc>
          <w:tcPr>
            <w:tcW w:w="1223" w:type="dxa"/>
          </w:tcPr>
          <w:p w14:paraId="407BC8C3" w14:textId="43F2501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273710 </w:t>
            </w:r>
          </w:p>
        </w:tc>
        <w:tc>
          <w:tcPr>
            <w:tcW w:w="4111" w:type="dxa"/>
          </w:tcPr>
          <w:p w14:paraId="67D1BBE0" w14:textId="6B005B17"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Nimesulida 100mg Comprimido</w:t>
            </w:r>
            <w:r w:rsidRPr="00675960">
              <w:rPr>
                <w:rFonts w:ascii="Arial" w:eastAsia="Times New Roman" w:hAnsi="Arial" w:cs="Arial"/>
                <w:sz w:val="20"/>
                <w:szCs w:val="20"/>
              </w:rPr>
              <w:t> </w:t>
            </w:r>
          </w:p>
        </w:tc>
        <w:tc>
          <w:tcPr>
            <w:tcW w:w="1134" w:type="dxa"/>
          </w:tcPr>
          <w:p w14:paraId="742174D0" w14:textId="091723CF"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428B33BE" w14:textId="4F708DF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6442C71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3D3906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5295365" w14:textId="66566753" w:rsidTr="00E70C08">
        <w:tc>
          <w:tcPr>
            <w:tcW w:w="1040" w:type="dxa"/>
          </w:tcPr>
          <w:p w14:paraId="2B7A0E87" w14:textId="7ED8B9B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36</w:t>
            </w:r>
            <w:r w:rsidRPr="00675960">
              <w:rPr>
                <w:rFonts w:ascii="Arial" w:eastAsia="Times New Roman" w:hAnsi="Arial" w:cs="Arial"/>
                <w:sz w:val="20"/>
                <w:szCs w:val="20"/>
              </w:rPr>
              <w:t> </w:t>
            </w:r>
          </w:p>
        </w:tc>
        <w:tc>
          <w:tcPr>
            <w:tcW w:w="1223" w:type="dxa"/>
          </w:tcPr>
          <w:p w14:paraId="048C287D" w14:textId="3797439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270007 </w:t>
            </w:r>
          </w:p>
        </w:tc>
        <w:tc>
          <w:tcPr>
            <w:tcW w:w="4111" w:type="dxa"/>
          </w:tcPr>
          <w:p w14:paraId="0FF9F5EA" w14:textId="047C4F3C"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Nimodipino 30 mg Comprimido</w:t>
            </w:r>
            <w:r w:rsidRPr="00675960">
              <w:rPr>
                <w:rFonts w:ascii="Arial" w:eastAsia="Times New Roman" w:hAnsi="Arial" w:cs="Arial"/>
                <w:sz w:val="20"/>
                <w:szCs w:val="20"/>
              </w:rPr>
              <w:t> </w:t>
            </w:r>
          </w:p>
        </w:tc>
        <w:tc>
          <w:tcPr>
            <w:tcW w:w="1134" w:type="dxa"/>
          </w:tcPr>
          <w:p w14:paraId="035BD5D2" w14:textId="6961E99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75269B86" w14:textId="4BC998E9"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12.000</w:t>
            </w:r>
            <w:r w:rsidRPr="00675960">
              <w:rPr>
                <w:rFonts w:ascii="Arial" w:eastAsia="Times New Roman" w:hAnsi="Arial" w:cs="Arial"/>
                <w:sz w:val="20"/>
                <w:szCs w:val="20"/>
              </w:rPr>
              <w:t> </w:t>
            </w:r>
          </w:p>
        </w:tc>
        <w:tc>
          <w:tcPr>
            <w:tcW w:w="1276" w:type="dxa"/>
          </w:tcPr>
          <w:p w14:paraId="7714F79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BC6BAB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1DF948A" w14:textId="31F4BC1E" w:rsidTr="00E70C08">
        <w:tc>
          <w:tcPr>
            <w:tcW w:w="1040" w:type="dxa"/>
          </w:tcPr>
          <w:p w14:paraId="7D71434C" w14:textId="543C8E3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rPr>
              <w:t>37 </w:t>
            </w:r>
          </w:p>
        </w:tc>
        <w:tc>
          <w:tcPr>
            <w:tcW w:w="1223" w:type="dxa"/>
          </w:tcPr>
          <w:p w14:paraId="7D2FB33E" w14:textId="0F9E6335" w:rsidR="00675960" w:rsidRPr="00675960" w:rsidRDefault="00675960" w:rsidP="00675960">
            <w:pPr>
              <w:spacing w:line="360" w:lineRule="auto"/>
              <w:jc w:val="center"/>
              <w:textAlignment w:val="top"/>
              <w:rPr>
                <w:rFonts w:ascii="Arial" w:hAnsi="Arial" w:cs="Arial"/>
                <w:color w:val="141414"/>
                <w:sz w:val="20"/>
                <w:szCs w:val="20"/>
              </w:rPr>
            </w:pPr>
            <w:r w:rsidRPr="00675960">
              <w:rPr>
                <w:rFonts w:ascii="Arial" w:eastAsia="Times New Roman" w:hAnsi="Arial" w:cs="Arial"/>
                <w:color w:val="141414"/>
                <w:sz w:val="20"/>
                <w:szCs w:val="20"/>
              </w:rPr>
              <w:t>279297 </w:t>
            </w:r>
          </w:p>
        </w:tc>
        <w:tc>
          <w:tcPr>
            <w:tcW w:w="4111" w:type="dxa"/>
          </w:tcPr>
          <w:p w14:paraId="29FC3C73" w14:textId="0FFD776C"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Nistatina + óxido de zinco 100mui + 200mg Creme Dermatológico</w:t>
            </w:r>
            <w:r w:rsidRPr="00675960">
              <w:rPr>
                <w:rFonts w:ascii="Arial" w:eastAsia="Times New Roman" w:hAnsi="Arial" w:cs="Arial"/>
                <w:sz w:val="20"/>
                <w:szCs w:val="20"/>
              </w:rPr>
              <w:t> </w:t>
            </w:r>
          </w:p>
        </w:tc>
        <w:tc>
          <w:tcPr>
            <w:tcW w:w="1134" w:type="dxa"/>
          </w:tcPr>
          <w:p w14:paraId="4CA7C30C" w14:textId="35CAA3E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Bisnaga</w:t>
            </w:r>
            <w:r w:rsidRPr="00675960">
              <w:rPr>
                <w:rFonts w:ascii="Arial" w:eastAsia="Times New Roman" w:hAnsi="Arial" w:cs="Arial"/>
                <w:sz w:val="20"/>
                <w:szCs w:val="20"/>
              </w:rPr>
              <w:t> </w:t>
            </w:r>
          </w:p>
        </w:tc>
        <w:tc>
          <w:tcPr>
            <w:tcW w:w="1701" w:type="dxa"/>
          </w:tcPr>
          <w:p w14:paraId="5AF270D5" w14:textId="6C857B4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500</w:t>
            </w:r>
            <w:r w:rsidRPr="00675960">
              <w:rPr>
                <w:rFonts w:ascii="Arial" w:eastAsia="Times New Roman" w:hAnsi="Arial" w:cs="Arial"/>
                <w:sz w:val="20"/>
                <w:szCs w:val="20"/>
              </w:rPr>
              <w:t> </w:t>
            </w:r>
          </w:p>
        </w:tc>
        <w:tc>
          <w:tcPr>
            <w:tcW w:w="1276" w:type="dxa"/>
          </w:tcPr>
          <w:p w14:paraId="21BDE36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4E19DF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7DCBB48" w14:textId="2E7703F9" w:rsidTr="00E70C08">
        <w:tc>
          <w:tcPr>
            <w:tcW w:w="1040" w:type="dxa"/>
          </w:tcPr>
          <w:p w14:paraId="195240F6" w14:textId="0525D8D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38</w:t>
            </w:r>
            <w:r w:rsidRPr="00675960">
              <w:rPr>
                <w:rFonts w:ascii="Arial" w:eastAsia="Times New Roman" w:hAnsi="Arial" w:cs="Arial"/>
                <w:sz w:val="20"/>
                <w:szCs w:val="20"/>
              </w:rPr>
              <w:t> </w:t>
            </w:r>
          </w:p>
        </w:tc>
        <w:tc>
          <w:tcPr>
            <w:tcW w:w="1223" w:type="dxa"/>
          </w:tcPr>
          <w:p w14:paraId="0392D425" w14:textId="2CE2FB1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rPr>
              <w:t>266788 </w:t>
            </w:r>
          </w:p>
        </w:tc>
        <w:tc>
          <w:tcPr>
            <w:tcW w:w="4111" w:type="dxa"/>
          </w:tcPr>
          <w:p w14:paraId="32E13A74" w14:textId="57179280"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Nistatina 25ui/g Creme</w:t>
            </w:r>
            <w:r w:rsidRPr="00675960">
              <w:rPr>
                <w:rFonts w:ascii="Arial" w:eastAsia="Times New Roman" w:hAnsi="Arial" w:cs="Arial"/>
                <w:sz w:val="20"/>
                <w:szCs w:val="20"/>
              </w:rPr>
              <w:t> </w:t>
            </w:r>
          </w:p>
        </w:tc>
        <w:tc>
          <w:tcPr>
            <w:tcW w:w="1134" w:type="dxa"/>
          </w:tcPr>
          <w:p w14:paraId="058C31A9" w14:textId="705A6131" w:rsidR="00675960" w:rsidRPr="00675960" w:rsidRDefault="00675960" w:rsidP="00675960">
            <w:pPr>
              <w:spacing w:line="360" w:lineRule="auto"/>
              <w:jc w:val="center"/>
              <w:textAlignment w:val="top"/>
              <w:rPr>
                <w:rFonts w:ascii="Arial" w:hAnsi="Arial" w:cs="Arial"/>
                <w:spacing w:val="-2"/>
                <w:sz w:val="20"/>
                <w:szCs w:val="20"/>
              </w:rPr>
            </w:pPr>
            <w:r w:rsidRPr="00675960">
              <w:rPr>
                <w:rFonts w:ascii="Arial" w:eastAsia="Times New Roman" w:hAnsi="Arial" w:cs="Arial"/>
                <w:sz w:val="20"/>
                <w:szCs w:val="20"/>
                <w:lang w:val="en-US"/>
              </w:rPr>
              <w:t>Bisnaga</w:t>
            </w:r>
            <w:r w:rsidRPr="00675960">
              <w:rPr>
                <w:rFonts w:ascii="Arial" w:eastAsia="Times New Roman" w:hAnsi="Arial" w:cs="Arial"/>
                <w:sz w:val="20"/>
                <w:szCs w:val="20"/>
              </w:rPr>
              <w:t> </w:t>
            </w:r>
          </w:p>
        </w:tc>
        <w:tc>
          <w:tcPr>
            <w:tcW w:w="1701" w:type="dxa"/>
          </w:tcPr>
          <w:p w14:paraId="6E59D8BD" w14:textId="462DF7DF"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0FF5C7D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6E0341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D918A9C" w14:textId="023BE90C" w:rsidTr="00E70C08">
        <w:tc>
          <w:tcPr>
            <w:tcW w:w="1040" w:type="dxa"/>
          </w:tcPr>
          <w:p w14:paraId="3A096CEF" w14:textId="2BA5BE7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39</w:t>
            </w:r>
            <w:r w:rsidRPr="00675960">
              <w:rPr>
                <w:rFonts w:ascii="Arial" w:eastAsia="Times New Roman" w:hAnsi="Arial" w:cs="Arial"/>
                <w:sz w:val="20"/>
                <w:szCs w:val="20"/>
              </w:rPr>
              <w:t> </w:t>
            </w:r>
          </w:p>
        </w:tc>
        <w:tc>
          <w:tcPr>
            <w:tcW w:w="1223" w:type="dxa"/>
          </w:tcPr>
          <w:p w14:paraId="16A4D402" w14:textId="49BEDCF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273257 </w:t>
            </w:r>
          </w:p>
        </w:tc>
        <w:tc>
          <w:tcPr>
            <w:tcW w:w="4111" w:type="dxa"/>
          </w:tcPr>
          <w:p w14:paraId="4C6619A2" w14:textId="4DCC19FF"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Oxcarbazepina 300mg Comprimido</w:t>
            </w:r>
            <w:r w:rsidRPr="00675960">
              <w:rPr>
                <w:rFonts w:ascii="Arial" w:eastAsia="Times New Roman" w:hAnsi="Arial" w:cs="Arial"/>
                <w:sz w:val="20"/>
                <w:szCs w:val="20"/>
              </w:rPr>
              <w:t> </w:t>
            </w:r>
          </w:p>
        </w:tc>
        <w:tc>
          <w:tcPr>
            <w:tcW w:w="1134" w:type="dxa"/>
          </w:tcPr>
          <w:p w14:paraId="03F22B94" w14:textId="7F5E215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7C7E8A6E" w14:textId="77462858"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5.000</w:t>
            </w:r>
            <w:r w:rsidRPr="00675960">
              <w:rPr>
                <w:rFonts w:ascii="Arial" w:eastAsia="Times New Roman" w:hAnsi="Arial" w:cs="Arial"/>
                <w:sz w:val="20"/>
                <w:szCs w:val="20"/>
              </w:rPr>
              <w:t> </w:t>
            </w:r>
          </w:p>
        </w:tc>
        <w:tc>
          <w:tcPr>
            <w:tcW w:w="1276" w:type="dxa"/>
          </w:tcPr>
          <w:p w14:paraId="31A1364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F6820C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CE35926" w14:textId="68BEBE66" w:rsidTr="00E70C08">
        <w:tc>
          <w:tcPr>
            <w:tcW w:w="1040" w:type="dxa"/>
          </w:tcPr>
          <w:p w14:paraId="737F44D5" w14:textId="21CCD0D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40</w:t>
            </w:r>
            <w:r w:rsidRPr="00675960">
              <w:rPr>
                <w:rFonts w:ascii="Arial" w:eastAsia="Times New Roman" w:hAnsi="Arial" w:cs="Arial"/>
                <w:sz w:val="20"/>
                <w:szCs w:val="20"/>
              </w:rPr>
              <w:t> </w:t>
            </w:r>
          </w:p>
        </w:tc>
        <w:tc>
          <w:tcPr>
            <w:tcW w:w="1223" w:type="dxa"/>
          </w:tcPr>
          <w:p w14:paraId="74808820" w14:textId="3E8F12C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273940 </w:t>
            </w:r>
          </w:p>
        </w:tc>
        <w:tc>
          <w:tcPr>
            <w:tcW w:w="4111" w:type="dxa"/>
          </w:tcPr>
          <w:p w14:paraId="01F3316F" w14:textId="21D2B139"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Paroxetina 20 mg Comprimido</w:t>
            </w:r>
            <w:r w:rsidRPr="00675960">
              <w:rPr>
                <w:rFonts w:ascii="Arial" w:eastAsia="Times New Roman" w:hAnsi="Arial" w:cs="Arial"/>
                <w:sz w:val="20"/>
                <w:szCs w:val="20"/>
              </w:rPr>
              <w:t> </w:t>
            </w:r>
          </w:p>
        </w:tc>
        <w:tc>
          <w:tcPr>
            <w:tcW w:w="1134" w:type="dxa"/>
          </w:tcPr>
          <w:p w14:paraId="69BC21E6" w14:textId="4601DA4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716D65B2" w14:textId="4357D009"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20.000</w:t>
            </w:r>
            <w:r w:rsidRPr="00675960">
              <w:rPr>
                <w:rFonts w:ascii="Arial" w:eastAsia="Times New Roman" w:hAnsi="Arial" w:cs="Arial"/>
                <w:sz w:val="20"/>
                <w:szCs w:val="20"/>
              </w:rPr>
              <w:t> </w:t>
            </w:r>
          </w:p>
        </w:tc>
        <w:tc>
          <w:tcPr>
            <w:tcW w:w="1276" w:type="dxa"/>
          </w:tcPr>
          <w:p w14:paraId="41DE9B1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89B37C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C864946" w14:textId="75B8B120" w:rsidTr="00E70C08">
        <w:tc>
          <w:tcPr>
            <w:tcW w:w="1040" w:type="dxa"/>
          </w:tcPr>
          <w:p w14:paraId="08DFC779" w14:textId="6E7C044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lastRenderedPageBreak/>
              <w:t>41</w:t>
            </w:r>
            <w:r w:rsidRPr="00675960">
              <w:rPr>
                <w:rFonts w:ascii="Arial" w:eastAsia="Times New Roman" w:hAnsi="Arial" w:cs="Arial"/>
                <w:sz w:val="20"/>
                <w:szCs w:val="20"/>
              </w:rPr>
              <w:t> </w:t>
            </w:r>
          </w:p>
        </w:tc>
        <w:tc>
          <w:tcPr>
            <w:tcW w:w="1223" w:type="dxa"/>
          </w:tcPr>
          <w:p w14:paraId="0BF41712" w14:textId="44140C5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273952 </w:t>
            </w:r>
          </w:p>
        </w:tc>
        <w:tc>
          <w:tcPr>
            <w:tcW w:w="4111" w:type="dxa"/>
          </w:tcPr>
          <w:p w14:paraId="2E25C42A" w14:textId="077C11C3"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Progesterona micronizada 200mg Comprimido</w:t>
            </w:r>
            <w:r w:rsidRPr="00675960">
              <w:rPr>
                <w:rFonts w:ascii="Arial" w:eastAsia="Times New Roman" w:hAnsi="Arial" w:cs="Arial"/>
                <w:sz w:val="20"/>
                <w:szCs w:val="20"/>
              </w:rPr>
              <w:t> </w:t>
            </w:r>
          </w:p>
        </w:tc>
        <w:tc>
          <w:tcPr>
            <w:tcW w:w="1134" w:type="dxa"/>
          </w:tcPr>
          <w:p w14:paraId="79E342B1" w14:textId="5821835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1E826C6D" w14:textId="5560EAA4"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2.000</w:t>
            </w:r>
            <w:r w:rsidRPr="00675960">
              <w:rPr>
                <w:rFonts w:ascii="Arial" w:eastAsia="Times New Roman" w:hAnsi="Arial" w:cs="Arial"/>
                <w:sz w:val="20"/>
                <w:szCs w:val="20"/>
              </w:rPr>
              <w:t> </w:t>
            </w:r>
          </w:p>
        </w:tc>
        <w:tc>
          <w:tcPr>
            <w:tcW w:w="1276" w:type="dxa"/>
          </w:tcPr>
          <w:p w14:paraId="7B6291F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97009F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0783FBF" w14:textId="6A3C285E" w:rsidTr="00E70C08">
        <w:tc>
          <w:tcPr>
            <w:tcW w:w="1040" w:type="dxa"/>
          </w:tcPr>
          <w:p w14:paraId="16B5B456" w14:textId="34CDEA3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42</w:t>
            </w:r>
            <w:r w:rsidRPr="00675960">
              <w:rPr>
                <w:rFonts w:ascii="Arial" w:eastAsia="Times New Roman" w:hAnsi="Arial" w:cs="Arial"/>
                <w:sz w:val="20"/>
                <w:szCs w:val="20"/>
              </w:rPr>
              <w:t> </w:t>
            </w:r>
          </w:p>
        </w:tc>
        <w:tc>
          <w:tcPr>
            <w:tcW w:w="1223" w:type="dxa"/>
          </w:tcPr>
          <w:p w14:paraId="53D3F9AB" w14:textId="453B9F0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273135 </w:t>
            </w:r>
          </w:p>
        </w:tc>
        <w:tc>
          <w:tcPr>
            <w:tcW w:w="4111" w:type="dxa"/>
          </w:tcPr>
          <w:p w14:paraId="061DF854" w14:textId="1F2C04F5"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Propatilnitrato 10mg Comprimido</w:t>
            </w:r>
            <w:r w:rsidRPr="00675960">
              <w:rPr>
                <w:rFonts w:ascii="Arial" w:eastAsia="Times New Roman" w:hAnsi="Arial" w:cs="Arial"/>
                <w:sz w:val="20"/>
                <w:szCs w:val="20"/>
              </w:rPr>
              <w:t> </w:t>
            </w:r>
          </w:p>
        </w:tc>
        <w:tc>
          <w:tcPr>
            <w:tcW w:w="1134" w:type="dxa"/>
          </w:tcPr>
          <w:p w14:paraId="46CC74E0" w14:textId="4943047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2CAC7E5B" w14:textId="095AC122"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3CE8567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0E588D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602EA38" w14:textId="20BFB97C" w:rsidTr="00E70C08">
        <w:tc>
          <w:tcPr>
            <w:tcW w:w="1040" w:type="dxa"/>
          </w:tcPr>
          <w:p w14:paraId="503288A8" w14:textId="6A1CBA5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43</w:t>
            </w:r>
            <w:r w:rsidRPr="00675960">
              <w:rPr>
                <w:rFonts w:ascii="Arial" w:eastAsia="Times New Roman" w:hAnsi="Arial" w:cs="Arial"/>
                <w:sz w:val="20"/>
                <w:szCs w:val="20"/>
              </w:rPr>
              <w:t> </w:t>
            </w:r>
          </w:p>
        </w:tc>
        <w:tc>
          <w:tcPr>
            <w:tcW w:w="1223" w:type="dxa"/>
          </w:tcPr>
          <w:p w14:paraId="3DB1820D" w14:textId="39735C5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399414 </w:t>
            </w:r>
          </w:p>
        </w:tc>
        <w:tc>
          <w:tcPr>
            <w:tcW w:w="4111" w:type="dxa"/>
          </w:tcPr>
          <w:p w14:paraId="5DD71193" w14:textId="42D40309"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Retinol (Acetato) 50.000 UI + Colecalciferol 10.000UI/mL Sol. Oral</w:t>
            </w:r>
            <w:r w:rsidRPr="00675960">
              <w:rPr>
                <w:rFonts w:ascii="Arial" w:eastAsia="Times New Roman" w:hAnsi="Arial" w:cs="Arial"/>
                <w:sz w:val="20"/>
                <w:szCs w:val="20"/>
              </w:rPr>
              <w:t> </w:t>
            </w:r>
          </w:p>
        </w:tc>
        <w:tc>
          <w:tcPr>
            <w:tcW w:w="1134" w:type="dxa"/>
          </w:tcPr>
          <w:p w14:paraId="1ECA20FA" w14:textId="43B5C5A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4B5FD1DD" w14:textId="766C7C43"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500</w:t>
            </w:r>
            <w:r w:rsidRPr="00675960">
              <w:rPr>
                <w:rFonts w:ascii="Arial" w:eastAsia="Times New Roman" w:hAnsi="Arial" w:cs="Arial"/>
                <w:sz w:val="20"/>
                <w:szCs w:val="20"/>
              </w:rPr>
              <w:t> </w:t>
            </w:r>
          </w:p>
        </w:tc>
        <w:tc>
          <w:tcPr>
            <w:tcW w:w="1276" w:type="dxa"/>
          </w:tcPr>
          <w:p w14:paraId="725B6C1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63B9CE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76872E1" w14:textId="67FFB929" w:rsidTr="00E70C08">
        <w:tc>
          <w:tcPr>
            <w:tcW w:w="1040" w:type="dxa"/>
          </w:tcPr>
          <w:p w14:paraId="28E04581" w14:textId="75F1D60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44</w:t>
            </w:r>
            <w:r w:rsidRPr="00675960">
              <w:rPr>
                <w:rFonts w:ascii="Arial" w:eastAsia="Times New Roman" w:hAnsi="Arial" w:cs="Arial"/>
                <w:sz w:val="20"/>
                <w:szCs w:val="20"/>
              </w:rPr>
              <w:t> </w:t>
            </w:r>
          </w:p>
        </w:tc>
        <w:tc>
          <w:tcPr>
            <w:tcW w:w="1223" w:type="dxa"/>
          </w:tcPr>
          <w:p w14:paraId="3ED73390" w14:textId="3FF4248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399414 </w:t>
            </w:r>
          </w:p>
        </w:tc>
        <w:tc>
          <w:tcPr>
            <w:tcW w:w="4111" w:type="dxa"/>
          </w:tcPr>
          <w:p w14:paraId="60E20303" w14:textId="16D27EC5"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Sertralina 50mg Comprimido</w:t>
            </w:r>
            <w:r w:rsidRPr="00675960">
              <w:rPr>
                <w:rFonts w:ascii="Arial" w:eastAsia="Times New Roman" w:hAnsi="Arial" w:cs="Arial"/>
                <w:sz w:val="20"/>
                <w:szCs w:val="20"/>
              </w:rPr>
              <w:t> </w:t>
            </w:r>
          </w:p>
        </w:tc>
        <w:tc>
          <w:tcPr>
            <w:tcW w:w="1134" w:type="dxa"/>
          </w:tcPr>
          <w:p w14:paraId="599A72EA" w14:textId="123FF98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15375945" w14:textId="12DBA0A5"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30.000</w:t>
            </w:r>
            <w:r w:rsidRPr="00675960">
              <w:rPr>
                <w:rFonts w:ascii="Arial" w:eastAsia="Times New Roman" w:hAnsi="Arial" w:cs="Arial"/>
                <w:sz w:val="20"/>
                <w:szCs w:val="20"/>
              </w:rPr>
              <w:t> </w:t>
            </w:r>
          </w:p>
        </w:tc>
        <w:tc>
          <w:tcPr>
            <w:tcW w:w="1276" w:type="dxa"/>
          </w:tcPr>
          <w:p w14:paraId="2314469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86F595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4C5F4AC" w14:textId="42C3840C" w:rsidTr="00E70C08">
        <w:tc>
          <w:tcPr>
            <w:tcW w:w="1040" w:type="dxa"/>
          </w:tcPr>
          <w:p w14:paraId="4D0BC7CD" w14:textId="5857805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45</w:t>
            </w:r>
            <w:r w:rsidRPr="00675960">
              <w:rPr>
                <w:rFonts w:ascii="Arial" w:eastAsia="Times New Roman" w:hAnsi="Arial" w:cs="Arial"/>
                <w:sz w:val="20"/>
                <w:szCs w:val="20"/>
              </w:rPr>
              <w:t> </w:t>
            </w:r>
          </w:p>
        </w:tc>
        <w:tc>
          <w:tcPr>
            <w:tcW w:w="1223" w:type="dxa"/>
          </w:tcPr>
          <w:p w14:paraId="57FCE7CD" w14:textId="4ABF929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412966 </w:t>
            </w:r>
          </w:p>
        </w:tc>
        <w:tc>
          <w:tcPr>
            <w:tcW w:w="4111" w:type="dxa"/>
          </w:tcPr>
          <w:p w14:paraId="1C5585A2" w14:textId="6EFD9553"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Simeticona 75 mg/mL Sol. Oral</w:t>
            </w:r>
            <w:r w:rsidRPr="00675960">
              <w:rPr>
                <w:rFonts w:ascii="Arial" w:eastAsia="Times New Roman" w:hAnsi="Arial" w:cs="Arial"/>
                <w:sz w:val="20"/>
                <w:szCs w:val="20"/>
              </w:rPr>
              <w:t> </w:t>
            </w:r>
          </w:p>
        </w:tc>
        <w:tc>
          <w:tcPr>
            <w:tcW w:w="1134" w:type="dxa"/>
          </w:tcPr>
          <w:p w14:paraId="17F44962" w14:textId="3D55ECF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11AFEA8E" w14:textId="72B6AAA3"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1000</w:t>
            </w:r>
            <w:r w:rsidRPr="00675960">
              <w:rPr>
                <w:rFonts w:ascii="Arial" w:eastAsia="Times New Roman" w:hAnsi="Arial" w:cs="Arial"/>
                <w:sz w:val="20"/>
                <w:szCs w:val="20"/>
              </w:rPr>
              <w:t> </w:t>
            </w:r>
          </w:p>
        </w:tc>
        <w:tc>
          <w:tcPr>
            <w:tcW w:w="1276" w:type="dxa"/>
          </w:tcPr>
          <w:p w14:paraId="7AE1C24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1AD9C9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101AD83" w14:textId="5C5D640F" w:rsidTr="00E70C08">
        <w:trPr>
          <w:trHeight w:val="389"/>
        </w:trPr>
        <w:tc>
          <w:tcPr>
            <w:tcW w:w="1040" w:type="dxa"/>
          </w:tcPr>
          <w:p w14:paraId="59482EF8" w14:textId="4456012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46</w:t>
            </w:r>
            <w:r w:rsidRPr="00675960">
              <w:rPr>
                <w:rFonts w:ascii="Arial" w:eastAsia="Times New Roman" w:hAnsi="Arial" w:cs="Arial"/>
                <w:sz w:val="20"/>
                <w:szCs w:val="20"/>
              </w:rPr>
              <w:t> </w:t>
            </w:r>
          </w:p>
        </w:tc>
        <w:tc>
          <w:tcPr>
            <w:tcW w:w="1223" w:type="dxa"/>
          </w:tcPr>
          <w:p w14:paraId="413EBAAF" w14:textId="102ABFC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272366 </w:t>
            </w:r>
          </w:p>
        </w:tc>
        <w:tc>
          <w:tcPr>
            <w:tcW w:w="4111" w:type="dxa"/>
          </w:tcPr>
          <w:p w14:paraId="1E8C9635" w14:textId="1DAB2765"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Tioridazina 50 mg Comprimido</w:t>
            </w:r>
            <w:r w:rsidRPr="00675960">
              <w:rPr>
                <w:rFonts w:ascii="Arial" w:eastAsia="Times New Roman" w:hAnsi="Arial" w:cs="Arial"/>
                <w:sz w:val="20"/>
                <w:szCs w:val="20"/>
              </w:rPr>
              <w:t> </w:t>
            </w:r>
          </w:p>
        </w:tc>
        <w:tc>
          <w:tcPr>
            <w:tcW w:w="1134" w:type="dxa"/>
          </w:tcPr>
          <w:p w14:paraId="126B1F70" w14:textId="5A2891D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32A1B74C" w14:textId="3BEB523C"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2.000</w:t>
            </w:r>
            <w:r w:rsidRPr="00675960">
              <w:rPr>
                <w:rFonts w:ascii="Arial" w:eastAsia="Times New Roman" w:hAnsi="Arial" w:cs="Arial"/>
                <w:sz w:val="20"/>
                <w:szCs w:val="20"/>
              </w:rPr>
              <w:t> </w:t>
            </w:r>
          </w:p>
        </w:tc>
        <w:tc>
          <w:tcPr>
            <w:tcW w:w="1276" w:type="dxa"/>
          </w:tcPr>
          <w:p w14:paraId="32523FA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5D4826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960D405" w14:textId="449C1D16" w:rsidTr="00E70C08">
        <w:trPr>
          <w:trHeight w:val="389"/>
        </w:trPr>
        <w:tc>
          <w:tcPr>
            <w:tcW w:w="1040" w:type="dxa"/>
          </w:tcPr>
          <w:p w14:paraId="386A3855" w14:textId="2371713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4</w:t>
            </w:r>
            <w:r w:rsidRPr="00675960">
              <w:rPr>
                <w:rFonts w:ascii="Arial" w:eastAsia="Times New Roman" w:hAnsi="Arial" w:cs="Arial"/>
                <w:sz w:val="20"/>
                <w:szCs w:val="20"/>
                <w:lang w:val="en-US"/>
              </w:rPr>
              <w:t>7</w:t>
            </w:r>
            <w:r w:rsidRPr="00675960">
              <w:rPr>
                <w:rFonts w:ascii="Arial" w:eastAsia="Times New Roman" w:hAnsi="Arial" w:cs="Arial"/>
                <w:sz w:val="20"/>
                <w:szCs w:val="20"/>
              </w:rPr>
              <w:t> </w:t>
            </w:r>
          </w:p>
        </w:tc>
        <w:tc>
          <w:tcPr>
            <w:tcW w:w="1223" w:type="dxa"/>
          </w:tcPr>
          <w:p w14:paraId="5DFFE221" w14:textId="06570A55"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327566 </w:t>
            </w:r>
          </w:p>
        </w:tc>
        <w:tc>
          <w:tcPr>
            <w:tcW w:w="4111" w:type="dxa"/>
          </w:tcPr>
          <w:p w14:paraId="3C92FBB5" w14:textId="6B6C2D58"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Ácido tranexâmico50mg/ml</w:t>
            </w:r>
            <w:r w:rsidRPr="00675960">
              <w:rPr>
                <w:rFonts w:ascii="Arial" w:eastAsia="Times New Roman" w:hAnsi="Arial" w:cs="Arial"/>
                <w:sz w:val="20"/>
                <w:szCs w:val="20"/>
              </w:rPr>
              <w:t> </w:t>
            </w:r>
          </w:p>
        </w:tc>
        <w:tc>
          <w:tcPr>
            <w:tcW w:w="1134" w:type="dxa"/>
          </w:tcPr>
          <w:p w14:paraId="6DCF21EC" w14:textId="19DA487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3E554C67" w14:textId="2EC23ED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4D9904B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414A32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F34682A" w14:textId="16C3873A" w:rsidTr="00E70C08">
        <w:trPr>
          <w:trHeight w:val="389"/>
        </w:trPr>
        <w:tc>
          <w:tcPr>
            <w:tcW w:w="1040" w:type="dxa"/>
          </w:tcPr>
          <w:p w14:paraId="42B2C465" w14:textId="72746F8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48 </w:t>
            </w:r>
          </w:p>
        </w:tc>
        <w:tc>
          <w:tcPr>
            <w:tcW w:w="1223" w:type="dxa"/>
          </w:tcPr>
          <w:p w14:paraId="5F2524D7" w14:textId="3397F156"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278281 </w:t>
            </w:r>
          </w:p>
        </w:tc>
        <w:tc>
          <w:tcPr>
            <w:tcW w:w="4111" w:type="dxa"/>
          </w:tcPr>
          <w:p w14:paraId="2F033741" w14:textId="4047009E"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Adenosina (trifosfato)6mg/2ml</w:t>
            </w:r>
            <w:r w:rsidRPr="00675960">
              <w:rPr>
                <w:rFonts w:ascii="Arial" w:eastAsia="Times New Roman" w:hAnsi="Arial" w:cs="Arial"/>
                <w:sz w:val="20"/>
                <w:szCs w:val="20"/>
              </w:rPr>
              <w:t> </w:t>
            </w:r>
          </w:p>
        </w:tc>
        <w:tc>
          <w:tcPr>
            <w:tcW w:w="1134" w:type="dxa"/>
          </w:tcPr>
          <w:p w14:paraId="296B88B7" w14:textId="4418D85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1D688EA1" w14:textId="6D8882E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309BA78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6278C2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56DED88" w14:textId="16392E22" w:rsidTr="00E70C08">
        <w:trPr>
          <w:trHeight w:val="389"/>
        </w:trPr>
        <w:tc>
          <w:tcPr>
            <w:tcW w:w="1040" w:type="dxa"/>
          </w:tcPr>
          <w:p w14:paraId="288CFD82" w14:textId="382F6395"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49 </w:t>
            </w:r>
          </w:p>
        </w:tc>
        <w:tc>
          <w:tcPr>
            <w:tcW w:w="1223" w:type="dxa"/>
          </w:tcPr>
          <w:p w14:paraId="43E62D6E" w14:textId="22F3924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292402 </w:t>
            </w:r>
          </w:p>
        </w:tc>
        <w:tc>
          <w:tcPr>
            <w:tcW w:w="4111" w:type="dxa"/>
          </w:tcPr>
          <w:p w14:paraId="7069C08E" w14:textId="3C1C0E4E"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Aminofilina 24mg/ml</w:t>
            </w:r>
            <w:r w:rsidRPr="00675960">
              <w:rPr>
                <w:rFonts w:ascii="Arial" w:eastAsia="Times New Roman" w:hAnsi="Arial" w:cs="Arial"/>
                <w:sz w:val="20"/>
                <w:szCs w:val="20"/>
              </w:rPr>
              <w:t> </w:t>
            </w:r>
          </w:p>
        </w:tc>
        <w:tc>
          <w:tcPr>
            <w:tcW w:w="1134" w:type="dxa"/>
          </w:tcPr>
          <w:p w14:paraId="240D017F" w14:textId="72AB667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21FF2CFF" w14:textId="194AB39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6</w:t>
            </w:r>
            <w:r w:rsidRPr="00675960">
              <w:rPr>
                <w:rFonts w:ascii="Arial" w:eastAsia="Times New Roman" w:hAnsi="Arial" w:cs="Arial"/>
                <w:sz w:val="20"/>
                <w:szCs w:val="20"/>
              </w:rPr>
              <w:t> </w:t>
            </w:r>
          </w:p>
        </w:tc>
        <w:tc>
          <w:tcPr>
            <w:tcW w:w="1276" w:type="dxa"/>
          </w:tcPr>
          <w:p w14:paraId="32BF933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AAB800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EE3CA42" w14:textId="105B76CB" w:rsidTr="00E70C08">
        <w:trPr>
          <w:trHeight w:val="389"/>
        </w:trPr>
        <w:tc>
          <w:tcPr>
            <w:tcW w:w="1040" w:type="dxa"/>
          </w:tcPr>
          <w:p w14:paraId="753E4B67" w14:textId="1C160BA2"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50 </w:t>
            </w:r>
          </w:p>
        </w:tc>
        <w:tc>
          <w:tcPr>
            <w:tcW w:w="1223" w:type="dxa"/>
          </w:tcPr>
          <w:p w14:paraId="71DF95D1" w14:textId="01B507C8"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271710 </w:t>
            </w:r>
          </w:p>
        </w:tc>
        <w:tc>
          <w:tcPr>
            <w:tcW w:w="4111" w:type="dxa"/>
          </w:tcPr>
          <w:p w14:paraId="2983663E" w14:textId="033D1DF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Amiodarona (cloridrato)50mg/ml</w:t>
            </w:r>
            <w:r w:rsidRPr="00675960">
              <w:rPr>
                <w:rFonts w:ascii="Arial" w:eastAsia="Times New Roman" w:hAnsi="Arial" w:cs="Arial"/>
                <w:sz w:val="20"/>
                <w:szCs w:val="20"/>
              </w:rPr>
              <w:t> </w:t>
            </w:r>
          </w:p>
        </w:tc>
        <w:tc>
          <w:tcPr>
            <w:tcW w:w="1134" w:type="dxa"/>
          </w:tcPr>
          <w:p w14:paraId="30F620FB" w14:textId="4E08E06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6D5C0975" w14:textId="419E2D1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4</w:t>
            </w:r>
            <w:r w:rsidRPr="00675960">
              <w:rPr>
                <w:rFonts w:ascii="Arial" w:eastAsia="Times New Roman" w:hAnsi="Arial" w:cs="Arial"/>
                <w:sz w:val="20"/>
                <w:szCs w:val="20"/>
              </w:rPr>
              <w:t> </w:t>
            </w:r>
          </w:p>
        </w:tc>
        <w:tc>
          <w:tcPr>
            <w:tcW w:w="1276" w:type="dxa"/>
          </w:tcPr>
          <w:p w14:paraId="21F8E70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FE912F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38AC217" w14:textId="4B88DFE0" w:rsidTr="00E70C08">
        <w:trPr>
          <w:trHeight w:val="389"/>
        </w:trPr>
        <w:tc>
          <w:tcPr>
            <w:tcW w:w="1040" w:type="dxa"/>
          </w:tcPr>
          <w:p w14:paraId="03D33074" w14:textId="32A53D9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rPr>
              <w:t>51 </w:t>
            </w:r>
          </w:p>
        </w:tc>
        <w:tc>
          <w:tcPr>
            <w:tcW w:w="1223" w:type="dxa"/>
          </w:tcPr>
          <w:p w14:paraId="57F689F6" w14:textId="57BFC410" w:rsidR="00675960" w:rsidRPr="00675960" w:rsidRDefault="00675960" w:rsidP="00675960">
            <w:pPr>
              <w:spacing w:line="360" w:lineRule="auto"/>
              <w:jc w:val="center"/>
              <w:textAlignment w:val="top"/>
              <w:rPr>
                <w:rFonts w:ascii="Arial" w:eastAsia="SimSun" w:hAnsi="Arial" w:cs="Arial"/>
                <w:sz w:val="20"/>
                <w:szCs w:val="20"/>
                <w:lang w:val="en-US" w:eastAsia="zh-CN" w:bidi="ar"/>
              </w:rPr>
            </w:pPr>
            <w:r w:rsidRPr="00675960">
              <w:rPr>
                <w:rFonts w:ascii="Arial" w:eastAsia="Times New Roman" w:hAnsi="Arial" w:cs="Arial"/>
                <w:sz w:val="20"/>
                <w:szCs w:val="20"/>
              </w:rPr>
              <w:t>270612 </w:t>
            </w:r>
          </w:p>
        </w:tc>
        <w:tc>
          <w:tcPr>
            <w:tcW w:w="4111" w:type="dxa"/>
          </w:tcPr>
          <w:p w14:paraId="28178892" w14:textId="6A488894" w:rsidR="00675960" w:rsidRPr="00675960" w:rsidRDefault="00675960" w:rsidP="00675960">
            <w:pPr>
              <w:spacing w:line="360" w:lineRule="auto"/>
              <w:textAlignment w:val="top"/>
              <w:rPr>
                <w:rFonts w:ascii="Arial" w:eastAsia="SimSun" w:hAnsi="Arial" w:cs="Arial"/>
                <w:color w:val="000000" w:themeColor="text1"/>
                <w:sz w:val="20"/>
                <w:szCs w:val="20"/>
                <w:lang w:bidi="ar"/>
              </w:rPr>
            </w:pPr>
            <w:r w:rsidRPr="00675960">
              <w:rPr>
                <w:rFonts w:ascii="Arial" w:eastAsia="Times New Roman" w:hAnsi="Arial" w:cs="Arial"/>
                <w:color w:val="000000"/>
                <w:sz w:val="20"/>
                <w:szCs w:val="20"/>
              </w:rPr>
              <w:t>Atensina 0,100mg </w:t>
            </w:r>
          </w:p>
        </w:tc>
        <w:tc>
          <w:tcPr>
            <w:tcW w:w="1134" w:type="dxa"/>
          </w:tcPr>
          <w:p w14:paraId="29DF1997" w14:textId="21C0D94B"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rPr>
              <w:t>Comprimido </w:t>
            </w:r>
          </w:p>
        </w:tc>
        <w:tc>
          <w:tcPr>
            <w:tcW w:w="1701" w:type="dxa"/>
          </w:tcPr>
          <w:p w14:paraId="6EE57372" w14:textId="49A10A4A"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rPr>
              <w:t>200 </w:t>
            </w:r>
          </w:p>
        </w:tc>
        <w:tc>
          <w:tcPr>
            <w:tcW w:w="1276" w:type="dxa"/>
          </w:tcPr>
          <w:p w14:paraId="4949D6FF" w14:textId="77777777" w:rsidR="00675960" w:rsidRPr="00B354C0" w:rsidRDefault="00675960" w:rsidP="00675960">
            <w:pPr>
              <w:spacing w:line="360" w:lineRule="auto"/>
              <w:jc w:val="center"/>
              <w:textAlignment w:val="top"/>
              <w:rPr>
                <w:rFonts w:ascii="Arial" w:eastAsia="SimSun" w:hAnsi="Arial" w:cs="Arial"/>
                <w:sz w:val="20"/>
                <w:szCs w:val="20"/>
                <w:lang w:eastAsia="zh-CN" w:bidi="ar"/>
              </w:rPr>
            </w:pPr>
          </w:p>
        </w:tc>
        <w:tc>
          <w:tcPr>
            <w:tcW w:w="1276" w:type="dxa"/>
          </w:tcPr>
          <w:p w14:paraId="5D0167EB" w14:textId="77777777" w:rsidR="00675960" w:rsidRPr="00B354C0" w:rsidRDefault="00675960" w:rsidP="00675960">
            <w:pPr>
              <w:spacing w:line="360" w:lineRule="auto"/>
              <w:jc w:val="center"/>
              <w:textAlignment w:val="top"/>
              <w:rPr>
                <w:rFonts w:ascii="Arial" w:eastAsia="SimSun" w:hAnsi="Arial" w:cs="Arial"/>
                <w:sz w:val="20"/>
                <w:szCs w:val="20"/>
                <w:lang w:eastAsia="zh-CN" w:bidi="ar"/>
              </w:rPr>
            </w:pPr>
          </w:p>
        </w:tc>
      </w:tr>
      <w:tr w:rsidR="00675960" w:rsidRPr="00B354C0" w14:paraId="6A0E5745" w14:textId="19FC9085" w:rsidTr="00E70C08">
        <w:trPr>
          <w:trHeight w:val="389"/>
        </w:trPr>
        <w:tc>
          <w:tcPr>
            <w:tcW w:w="1040" w:type="dxa"/>
          </w:tcPr>
          <w:p w14:paraId="2D44D8EE" w14:textId="2C80FB8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rPr>
              <w:t>52 </w:t>
            </w:r>
          </w:p>
        </w:tc>
        <w:tc>
          <w:tcPr>
            <w:tcW w:w="1223" w:type="dxa"/>
          </w:tcPr>
          <w:p w14:paraId="4542DD94" w14:textId="541D08F4" w:rsidR="00675960" w:rsidRPr="00675960" w:rsidRDefault="00675960" w:rsidP="00675960">
            <w:pPr>
              <w:spacing w:line="360" w:lineRule="auto"/>
              <w:jc w:val="center"/>
              <w:textAlignment w:val="top"/>
              <w:rPr>
                <w:rFonts w:ascii="Arial" w:eastAsia="SimSun" w:hAnsi="Arial" w:cs="Arial"/>
                <w:sz w:val="20"/>
                <w:szCs w:val="20"/>
                <w:lang w:val="en-US" w:eastAsia="zh-CN" w:bidi="ar"/>
              </w:rPr>
            </w:pPr>
            <w:r w:rsidRPr="00675960">
              <w:rPr>
                <w:rFonts w:ascii="Arial" w:eastAsia="Times New Roman" w:hAnsi="Arial" w:cs="Arial"/>
                <w:sz w:val="20"/>
                <w:szCs w:val="20"/>
              </w:rPr>
              <w:t>272043 </w:t>
            </w:r>
          </w:p>
        </w:tc>
        <w:tc>
          <w:tcPr>
            <w:tcW w:w="4111" w:type="dxa"/>
          </w:tcPr>
          <w:p w14:paraId="313B5CAB" w14:textId="4730DFF0" w:rsidR="00675960" w:rsidRPr="00675960" w:rsidRDefault="00675960" w:rsidP="00675960">
            <w:pPr>
              <w:spacing w:line="360" w:lineRule="auto"/>
              <w:textAlignment w:val="top"/>
              <w:rPr>
                <w:rFonts w:ascii="Arial" w:eastAsia="SimSun" w:hAnsi="Arial" w:cs="Arial"/>
                <w:color w:val="000000" w:themeColor="text1"/>
                <w:sz w:val="20"/>
                <w:szCs w:val="20"/>
                <w:lang w:bidi="ar"/>
              </w:rPr>
            </w:pPr>
            <w:r w:rsidRPr="00675960">
              <w:rPr>
                <w:rFonts w:ascii="Arial" w:eastAsia="Times New Roman" w:hAnsi="Arial" w:cs="Arial"/>
                <w:sz w:val="20"/>
                <w:szCs w:val="20"/>
                <w:lang w:val="en-US"/>
              </w:rPr>
              <w:t>Atropina(sulfato)0,25 mg/ml-1 ml</w:t>
            </w:r>
            <w:r w:rsidRPr="00675960">
              <w:rPr>
                <w:rFonts w:ascii="Arial" w:eastAsia="Times New Roman" w:hAnsi="Arial" w:cs="Arial"/>
                <w:sz w:val="20"/>
                <w:szCs w:val="20"/>
              </w:rPr>
              <w:t> </w:t>
            </w:r>
          </w:p>
        </w:tc>
        <w:tc>
          <w:tcPr>
            <w:tcW w:w="1134" w:type="dxa"/>
          </w:tcPr>
          <w:p w14:paraId="4D5EE729" w14:textId="146D7241"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4CD6DDF8" w14:textId="2DDBFE98"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4703470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940F23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B1830C5" w14:textId="1B9A09A5" w:rsidTr="00E70C08">
        <w:trPr>
          <w:trHeight w:val="389"/>
        </w:trPr>
        <w:tc>
          <w:tcPr>
            <w:tcW w:w="1040" w:type="dxa"/>
          </w:tcPr>
          <w:p w14:paraId="4336ECA6" w14:textId="2F3DFB1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rPr>
              <w:t>53 </w:t>
            </w:r>
          </w:p>
        </w:tc>
        <w:tc>
          <w:tcPr>
            <w:tcW w:w="1223" w:type="dxa"/>
          </w:tcPr>
          <w:p w14:paraId="2D217C70" w14:textId="7544B841" w:rsidR="00675960" w:rsidRPr="00675960" w:rsidRDefault="00675960" w:rsidP="00675960">
            <w:pPr>
              <w:spacing w:line="360" w:lineRule="auto"/>
              <w:jc w:val="center"/>
              <w:textAlignment w:val="top"/>
              <w:rPr>
                <w:rFonts w:ascii="Arial" w:eastAsia="SimSun" w:hAnsi="Arial" w:cs="Arial"/>
                <w:sz w:val="20"/>
                <w:szCs w:val="20"/>
                <w:lang w:val="en-US" w:eastAsia="zh-CN" w:bidi="ar"/>
              </w:rPr>
            </w:pPr>
            <w:r w:rsidRPr="00675960">
              <w:rPr>
                <w:rFonts w:ascii="Arial" w:eastAsia="Times New Roman" w:hAnsi="Arial" w:cs="Arial"/>
                <w:color w:val="141414"/>
                <w:sz w:val="20"/>
                <w:szCs w:val="20"/>
              </w:rPr>
              <w:t>268214 </w:t>
            </w:r>
          </w:p>
        </w:tc>
        <w:tc>
          <w:tcPr>
            <w:tcW w:w="4111" w:type="dxa"/>
          </w:tcPr>
          <w:p w14:paraId="78AFB03F" w14:textId="677D595D" w:rsidR="00675960" w:rsidRPr="00675960" w:rsidRDefault="00675960" w:rsidP="00675960">
            <w:pPr>
              <w:spacing w:line="360" w:lineRule="auto"/>
              <w:textAlignment w:val="top"/>
              <w:rPr>
                <w:rFonts w:ascii="Arial" w:eastAsia="SimSun" w:hAnsi="Arial" w:cs="Arial"/>
                <w:sz w:val="20"/>
                <w:szCs w:val="20"/>
                <w:lang w:val="en-US" w:eastAsia="zh-CN" w:bidi="ar"/>
              </w:rPr>
            </w:pPr>
            <w:r w:rsidRPr="00675960">
              <w:rPr>
                <w:rFonts w:ascii="Arial" w:eastAsia="Times New Roman" w:hAnsi="Arial" w:cs="Arial"/>
                <w:sz w:val="20"/>
                <w:szCs w:val="20"/>
                <w:lang w:val="en-US"/>
              </w:rPr>
              <w:t>Benzilpenicilina benzatina 1.200.000 U frasco com 4 ml</w:t>
            </w:r>
            <w:r w:rsidRPr="00675960">
              <w:rPr>
                <w:rFonts w:ascii="Arial" w:eastAsia="Times New Roman" w:hAnsi="Arial" w:cs="Arial"/>
                <w:sz w:val="20"/>
                <w:szCs w:val="20"/>
              </w:rPr>
              <w:t> </w:t>
            </w:r>
          </w:p>
        </w:tc>
        <w:tc>
          <w:tcPr>
            <w:tcW w:w="1134" w:type="dxa"/>
          </w:tcPr>
          <w:p w14:paraId="07095FBE" w14:textId="22E3BA22"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0DAAC36F" w14:textId="61CA29D4"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0EEBCFE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F70BF9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A0397D1" w14:textId="23736DC9" w:rsidTr="00E70C08">
        <w:trPr>
          <w:trHeight w:val="389"/>
        </w:trPr>
        <w:tc>
          <w:tcPr>
            <w:tcW w:w="1040" w:type="dxa"/>
          </w:tcPr>
          <w:p w14:paraId="1A13DF4B" w14:textId="3DA1A30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54 </w:t>
            </w:r>
          </w:p>
        </w:tc>
        <w:tc>
          <w:tcPr>
            <w:tcW w:w="1223" w:type="dxa"/>
            <w:vAlign w:val="bottom"/>
          </w:tcPr>
          <w:p w14:paraId="0769FF1D" w14:textId="397CAD76" w:rsidR="00675960" w:rsidRPr="00675960" w:rsidRDefault="00675960" w:rsidP="00675960">
            <w:pPr>
              <w:spacing w:line="360" w:lineRule="auto"/>
              <w:jc w:val="center"/>
              <w:textAlignment w:val="bottom"/>
              <w:rPr>
                <w:rFonts w:ascii="Arial" w:eastAsiaTheme="minorHAnsi" w:hAnsi="Arial" w:cs="Arial"/>
                <w:color w:val="141414"/>
                <w:sz w:val="20"/>
                <w:szCs w:val="20"/>
                <w:lang w:val="en-US" w:eastAsia="zh-CN"/>
              </w:rPr>
            </w:pPr>
            <w:r w:rsidRPr="00675960">
              <w:rPr>
                <w:rFonts w:ascii="Arial" w:eastAsia="Times New Roman" w:hAnsi="Arial" w:cs="Arial"/>
                <w:sz w:val="20"/>
                <w:szCs w:val="20"/>
              </w:rPr>
              <w:t>268222 </w:t>
            </w:r>
          </w:p>
        </w:tc>
        <w:tc>
          <w:tcPr>
            <w:tcW w:w="4111" w:type="dxa"/>
          </w:tcPr>
          <w:p w14:paraId="086CBE3A" w14:textId="3BD053AC"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Bicarbonato sódico 8,4 % 10 ml amp.</w:t>
            </w:r>
            <w:r w:rsidRPr="00675960">
              <w:rPr>
                <w:rFonts w:ascii="Arial" w:eastAsia="Times New Roman" w:hAnsi="Arial" w:cs="Arial"/>
                <w:sz w:val="20"/>
                <w:szCs w:val="20"/>
              </w:rPr>
              <w:t> </w:t>
            </w:r>
          </w:p>
        </w:tc>
        <w:tc>
          <w:tcPr>
            <w:tcW w:w="1134" w:type="dxa"/>
            <w:vAlign w:val="bottom"/>
          </w:tcPr>
          <w:p w14:paraId="4ECA5D82" w14:textId="6452117A"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44722509" w14:textId="2355B0EC"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35A32E9B"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1E476ECB"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34C5B5A6" w14:textId="3572331F" w:rsidTr="00E70C08">
        <w:trPr>
          <w:trHeight w:val="389"/>
        </w:trPr>
        <w:tc>
          <w:tcPr>
            <w:tcW w:w="1040" w:type="dxa"/>
          </w:tcPr>
          <w:p w14:paraId="26E42D0E" w14:textId="74AC083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55 </w:t>
            </w:r>
          </w:p>
        </w:tc>
        <w:tc>
          <w:tcPr>
            <w:tcW w:w="1223" w:type="dxa"/>
          </w:tcPr>
          <w:p w14:paraId="1AA13CCB" w14:textId="24ECD30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269958 </w:t>
            </w:r>
          </w:p>
        </w:tc>
        <w:tc>
          <w:tcPr>
            <w:tcW w:w="4111" w:type="dxa"/>
          </w:tcPr>
          <w:p w14:paraId="36A5EEE5" w14:textId="6E9598FA"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Bromoprida5mg/ml</w:t>
            </w:r>
            <w:r w:rsidRPr="00675960">
              <w:rPr>
                <w:rFonts w:ascii="Arial" w:eastAsia="Times New Roman" w:hAnsi="Arial" w:cs="Arial"/>
                <w:sz w:val="20"/>
                <w:szCs w:val="20"/>
              </w:rPr>
              <w:t> </w:t>
            </w:r>
          </w:p>
        </w:tc>
        <w:tc>
          <w:tcPr>
            <w:tcW w:w="1134" w:type="dxa"/>
          </w:tcPr>
          <w:p w14:paraId="16CA950B" w14:textId="249A037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74C49644" w14:textId="1299D40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374F871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91FE9C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0ECC5E1" w14:textId="58585600" w:rsidTr="00E70C08">
        <w:trPr>
          <w:trHeight w:val="389"/>
        </w:trPr>
        <w:tc>
          <w:tcPr>
            <w:tcW w:w="1040" w:type="dxa"/>
          </w:tcPr>
          <w:p w14:paraId="1FD68064" w14:textId="73BAFF2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lastRenderedPageBreak/>
              <w:t>5</w:t>
            </w:r>
            <w:r w:rsidRPr="00675960">
              <w:rPr>
                <w:rFonts w:ascii="Arial" w:eastAsia="Times New Roman" w:hAnsi="Arial" w:cs="Arial"/>
                <w:sz w:val="20"/>
                <w:szCs w:val="20"/>
              </w:rPr>
              <w:t>6 </w:t>
            </w:r>
          </w:p>
        </w:tc>
        <w:tc>
          <w:tcPr>
            <w:tcW w:w="1223" w:type="dxa"/>
          </w:tcPr>
          <w:p w14:paraId="03084311" w14:textId="11207BBA"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460699 </w:t>
            </w:r>
          </w:p>
        </w:tc>
        <w:tc>
          <w:tcPr>
            <w:tcW w:w="4111" w:type="dxa"/>
          </w:tcPr>
          <w:p w14:paraId="6F018245" w14:textId="2F9D472A"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Cefalotina 1g</w:t>
            </w:r>
            <w:r w:rsidRPr="00675960">
              <w:rPr>
                <w:rFonts w:ascii="Arial" w:eastAsia="Times New Roman" w:hAnsi="Arial" w:cs="Arial"/>
                <w:sz w:val="20"/>
                <w:szCs w:val="20"/>
              </w:rPr>
              <w:t> </w:t>
            </w:r>
          </w:p>
        </w:tc>
        <w:tc>
          <w:tcPr>
            <w:tcW w:w="1134" w:type="dxa"/>
          </w:tcPr>
          <w:p w14:paraId="27EF7985" w14:textId="3EDE3E1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2915B5D0" w14:textId="2C70561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492A699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FE82E9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E17D739" w14:textId="19513D77" w:rsidTr="00E70C08">
        <w:trPr>
          <w:trHeight w:val="389"/>
        </w:trPr>
        <w:tc>
          <w:tcPr>
            <w:tcW w:w="1040" w:type="dxa"/>
          </w:tcPr>
          <w:p w14:paraId="56700FFE" w14:textId="2DB3244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57</w:t>
            </w:r>
            <w:r w:rsidRPr="00675960">
              <w:rPr>
                <w:rFonts w:ascii="Arial" w:eastAsia="Times New Roman" w:hAnsi="Arial" w:cs="Arial"/>
                <w:sz w:val="20"/>
                <w:szCs w:val="20"/>
              </w:rPr>
              <w:t> </w:t>
            </w:r>
          </w:p>
        </w:tc>
        <w:tc>
          <w:tcPr>
            <w:tcW w:w="1223" w:type="dxa"/>
          </w:tcPr>
          <w:p w14:paraId="24227983" w14:textId="51AC911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442693 </w:t>
            </w:r>
          </w:p>
        </w:tc>
        <w:tc>
          <w:tcPr>
            <w:tcW w:w="4111" w:type="dxa"/>
          </w:tcPr>
          <w:p w14:paraId="599C6231" w14:textId="36B85BDF"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Cefazolina 1g</w:t>
            </w:r>
            <w:r w:rsidRPr="00675960">
              <w:rPr>
                <w:rFonts w:ascii="Arial" w:eastAsia="Times New Roman" w:hAnsi="Arial" w:cs="Arial"/>
                <w:sz w:val="20"/>
                <w:szCs w:val="20"/>
              </w:rPr>
              <w:t> </w:t>
            </w:r>
          </w:p>
        </w:tc>
        <w:tc>
          <w:tcPr>
            <w:tcW w:w="1134" w:type="dxa"/>
          </w:tcPr>
          <w:p w14:paraId="5F6FD634" w14:textId="5002A3D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60797203" w14:textId="34AC2ED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04D619F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CAFBE7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A5AC80F" w14:textId="5D29E870" w:rsidTr="00E70C08">
        <w:trPr>
          <w:trHeight w:val="389"/>
        </w:trPr>
        <w:tc>
          <w:tcPr>
            <w:tcW w:w="1040" w:type="dxa"/>
          </w:tcPr>
          <w:p w14:paraId="63A88264" w14:textId="10DEADD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58 </w:t>
            </w:r>
          </w:p>
        </w:tc>
        <w:tc>
          <w:tcPr>
            <w:tcW w:w="1223" w:type="dxa"/>
          </w:tcPr>
          <w:p w14:paraId="529F2A9E" w14:textId="4CB4544A"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442701 </w:t>
            </w:r>
          </w:p>
        </w:tc>
        <w:tc>
          <w:tcPr>
            <w:tcW w:w="4111" w:type="dxa"/>
          </w:tcPr>
          <w:p w14:paraId="3F32C5A4" w14:textId="0773B620"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Ceftriaxona 1g i.m/e.v</w:t>
            </w:r>
            <w:r w:rsidRPr="00675960">
              <w:rPr>
                <w:rFonts w:ascii="Arial" w:eastAsia="Times New Roman" w:hAnsi="Arial" w:cs="Arial"/>
                <w:sz w:val="20"/>
                <w:szCs w:val="20"/>
              </w:rPr>
              <w:t> </w:t>
            </w:r>
          </w:p>
        </w:tc>
        <w:tc>
          <w:tcPr>
            <w:tcW w:w="1134" w:type="dxa"/>
          </w:tcPr>
          <w:p w14:paraId="19D5010B" w14:textId="1A837FD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1B95BC05" w14:textId="6D893D8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73BA05A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BC7066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08F78A5" w14:textId="0D4D5E9C" w:rsidTr="00675960">
        <w:trPr>
          <w:trHeight w:val="389"/>
        </w:trPr>
        <w:tc>
          <w:tcPr>
            <w:tcW w:w="1040" w:type="dxa"/>
          </w:tcPr>
          <w:p w14:paraId="67B9C2C9" w14:textId="208B03F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59 </w:t>
            </w:r>
          </w:p>
        </w:tc>
        <w:tc>
          <w:tcPr>
            <w:tcW w:w="1223" w:type="dxa"/>
            <w:vAlign w:val="bottom"/>
          </w:tcPr>
          <w:p w14:paraId="5C7282F7" w14:textId="4B53DA46"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270114 </w:t>
            </w:r>
          </w:p>
        </w:tc>
        <w:tc>
          <w:tcPr>
            <w:tcW w:w="4111" w:type="dxa"/>
          </w:tcPr>
          <w:p w14:paraId="301737CA" w14:textId="1F4EEAB1"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Cetamina 50mg/ml solução injetavel fr 10 ml</w:t>
            </w:r>
            <w:r w:rsidRPr="00675960">
              <w:rPr>
                <w:rFonts w:ascii="Arial" w:eastAsia="Times New Roman" w:hAnsi="Arial" w:cs="Arial"/>
                <w:sz w:val="20"/>
                <w:szCs w:val="20"/>
              </w:rPr>
              <w:t> </w:t>
            </w:r>
          </w:p>
        </w:tc>
        <w:tc>
          <w:tcPr>
            <w:tcW w:w="1134" w:type="dxa"/>
            <w:vAlign w:val="bottom"/>
          </w:tcPr>
          <w:p w14:paraId="05C4161B" w14:textId="3DA598C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FR</w:t>
            </w:r>
            <w:r w:rsidRPr="00675960">
              <w:rPr>
                <w:rFonts w:ascii="Arial" w:eastAsia="Times New Roman" w:hAnsi="Arial" w:cs="Arial"/>
                <w:sz w:val="20"/>
                <w:szCs w:val="20"/>
              </w:rPr>
              <w:t> </w:t>
            </w:r>
          </w:p>
        </w:tc>
        <w:tc>
          <w:tcPr>
            <w:tcW w:w="1701" w:type="dxa"/>
            <w:vAlign w:val="bottom"/>
          </w:tcPr>
          <w:p w14:paraId="4E90B57E" w14:textId="51D1D9B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25</w:t>
            </w:r>
            <w:r w:rsidRPr="00675960">
              <w:rPr>
                <w:rFonts w:ascii="Arial" w:eastAsia="Times New Roman" w:hAnsi="Arial" w:cs="Arial"/>
                <w:sz w:val="20"/>
                <w:szCs w:val="20"/>
              </w:rPr>
              <w:t> </w:t>
            </w:r>
          </w:p>
        </w:tc>
        <w:tc>
          <w:tcPr>
            <w:tcW w:w="1276" w:type="dxa"/>
          </w:tcPr>
          <w:p w14:paraId="0D9DF55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C333B3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D60BB22" w14:textId="0472D3AC" w:rsidTr="00675960">
        <w:trPr>
          <w:trHeight w:val="389"/>
        </w:trPr>
        <w:tc>
          <w:tcPr>
            <w:tcW w:w="1040" w:type="dxa"/>
          </w:tcPr>
          <w:p w14:paraId="3B140B90" w14:textId="1DF30C2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60 </w:t>
            </w:r>
          </w:p>
        </w:tc>
        <w:tc>
          <w:tcPr>
            <w:tcW w:w="1223" w:type="dxa"/>
          </w:tcPr>
          <w:p w14:paraId="0B0C60F1" w14:textId="031B7521" w:rsidR="00675960" w:rsidRPr="00675960" w:rsidRDefault="00675960" w:rsidP="00675960">
            <w:pPr>
              <w:spacing w:line="360" w:lineRule="auto"/>
              <w:jc w:val="center"/>
              <w:textAlignment w:val="bottom"/>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lang w:val="en-US"/>
              </w:rPr>
              <w:t>448844</w:t>
            </w:r>
            <w:r w:rsidRPr="00675960">
              <w:rPr>
                <w:rFonts w:ascii="Arial" w:eastAsia="Times New Roman" w:hAnsi="Arial" w:cs="Arial"/>
                <w:color w:val="141414"/>
                <w:sz w:val="20"/>
                <w:szCs w:val="20"/>
              </w:rPr>
              <w:t> </w:t>
            </w:r>
          </w:p>
        </w:tc>
        <w:tc>
          <w:tcPr>
            <w:tcW w:w="4111" w:type="dxa"/>
          </w:tcPr>
          <w:p w14:paraId="74EFB7EB" w14:textId="123A1AC9"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Cetoprofeno 100 mg/ml- i.v</w:t>
            </w:r>
            <w:r w:rsidRPr="00675960">
              <w:rPr>
                <w:rFonts w:ascii="Arial" w:eastAsia="Times New Roman" w:hAnsi="Arial" w:cs="Arial"/>
                <w:sz w:val="20"/>
                <w:szCs w:val="20"/>
              </w:rPr>
              <w:t> </w:t>
            </w:r>
          </w:p>
        </w:tc>
        <w:tc>
          <w:tcPr>
            <w:tcW w:w="1134" w:type="dxa"/>
          </w:tcPr>
          <w:p w14:paraId="2B6F9F52" w14:textId="6F06B52D"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743FC475" w14:textId="0B0AEE87"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15</w:t>
            </w:r>
            <w:r w:rsidRPr="00675960">
              <w:rPr>
                <w:rFonts w:ascii="Arial" w:eastAsia="Times New Roman" w:hAnsi="Arial" w:cs="Arial"/>
                <w:sz w:val="20"/>
                <w:szCs w:val="20"/>
              </w:rPr>
              <w:t> </w:t>
            </w:r>
          </w:p>
        </w:tc>
        <w:tc>
          <w:tcPr>
            <w:tcW w:w="1276" w:type="dxa"/>
          </w:tcPr>
          <w:p w14:paraId="7F896AC7"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442F0D2E"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11BA487E" w14:textId="5C19712E" w:rsidTr="00E70C08">
        <w:trPr>
          <w:trHeight w:val="389"/>
        </w:trPr>
        <w:tc>
          <w:tcPr>
            <w:tcW w:w="1040" w:type="dxa"/>
          </w:tcPr>
          <w:p w14:paraId="12F7E04B" w14:textId="27F29CC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61 </w:t>
            </w:r>
          </w:p>
        </w:tc>
        <w:tc>
          <w:tcPr>
            <w:tcW w:w="1223" w:type="dxa"/>
          </w:tcPr>
          <w:p w14:paraId="4A646806" w14:textId="3531CC69"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lang w:val="en-US"/>
              </w:rPr>
              <w:t>448845</w:t>
            </w:r>
            <w:r w:rsidRPr="00675960">
              <w:rPr>
                <w:rFonts w:ascii="Arial" w:eastAsia="Times New Roman" w:hAnsi="Arial" w:cs="Arial"/>
                <w:color w:val="141414"/>
                <w:sz w:val="20"/>
                <w:szCs w:val="20"/>
              </w:rPr>
              <w:t> </w:t>
            </w:r>
          </w:p>
        </w:tc>
        <w:tc>
          <w:tcPr>
            <w:tcW w:w="4111" w:type="dxa"/>
          </w:tcPr>
          <w:p w14:paraId="08F792AA" w14:textId="6DAFEA7E"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Cetoprofeno50 mg/ml- i.m</w:t>
            </w:r>
            <w:r w:rsidRPr="00675960">
              <w:rPr>
                <w:rFonts w:ascii="Arial" w:eastAsia="Times New Roman" w:hAnsi="Arial" w:cs="Arial"/>
                <w:sz w:val="20"/>
                <w:szCs w:val="20"/>
              </w:rPr>
              <w:t> </w:t>
            </w:r>
          </w:p>
        </w:tc>
        <w:tc>
          <w:tcPr>
            <w:tcW w:w="1134" w:type="dxa"/>
          </w:tcPr>
          <w:p w14:paraId="1CC22720" w14:textId="4544889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5F63C646" w14:textId="5A927B2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024DCEE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717D8E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4A122B3" w14:textId="48E85AE0" w:rsidTr="00E70C08">
        <w:trPr>
          <w:trHeight w:val="389"/>
        </w:trPr>
        <w:tc>
          <w:tcPr>
            <w:tcW w:w="1040" w:type="dxa"/>
          </w:tcPr>
          <w:p w14:paraId="327BD42E" w14:textId="66BB073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62 </w:t>
            </w:r>
          </w:p>
        </w:tc>
        <w:tc>
          <w:tcPr>
            <w:tcW w:w="1223" w:type="dxa"/>
          </w:tcPr>
          <w:p w14:paraId="5387AA59" w14:textId="2C73CEA8"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340167 </w:t>
            </w:r>
          </w:p>
        </w:tc>
        <w:tc>
          <w:tcPr>
            <w:tcW w:w="4111" w:type="dxa"/>
          </w:tcPr>
          <w:p w14:paraId="169EF6AB" w14:textId="3108552C"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Cimetidina 150mg/ml</w:t>
            </w:r>
            <w:r w:rsidRPr="00675960">
              <w:rPr>
                <w:rFonts w:ascii="Arial" w:eastAsia="Times New Roman" w:hAnsi="Arial" w:cs="Arial"/>
                <w:sz w:val="20"/>
                <w:szCs w:val="20"/>
              </w:rPr>
              <w:t> </w:t>
            </w:r>
          </w:p>
        </w:tc>
        <w:tc>
          <w:tcPr>
            <w:tcW w:w="1134" w:type="dxa"/>
          </w:tcPr>
          <w:p w14:paraId="6B69CBE5" w14:textId="64FDBDF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54BFFEDC" w14:textId="690BEC0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5AD3DB7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4F3181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10160D7" w14:textId="4CF12172" w:rsidTr="00E70C08">
        <w:trPr>
          <w:trHeight w:val="389"/>
        </w:trPr>
        <w:tc>
          <w:tcPr>
            <w:tcW w:w="1040" w:type="dxa"/>
          </w:tcPr>
          <w:p w14:paraId="14BD12A2" w14:textId="730E44F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6</w:t>
            </w:r>
            <w:r w:rsidRPr="00675960">
              <w:rPr>
                <w:rFonts w:ascii="Arial" w:eastAsia="Times New Roman" w:hAnsi="Arial" w:cs="Arial"/>
                <w:sz w:val="20"/>
                <w:szCs w:val="20"/>
              </w:rPr>
              <w:t>3 </w:t>
            </w:r>
          </w:p>
        </w:tc>
        <w:tc>
          <w:tcPr>
            <w:tcW w:w="1223" w:type="dxa"/>
          </w:tcPr>
          <w:p w14:paraId="34809004" w14:textId="7C672BF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267628 </w:t>
            </w:r>
          </w:p>
        </w:tc>
        <w:tc>
          <w:tcPr>
            <w:tcW w:w="4111" w:type="dxa"/>
          </w:tcPr>
          <w:p w14:paraId="4321C803" w14:textId="2ED91A49"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Cinarizina 25mg</w:t>
            </w:r>
            <w:r w:rsidRPr="00675960">
              <w:rPr>
                <w:rFonts w:ascii="Arial" w:eastAsia="Times New Roman" w:hAnsi="Arial" w:cs="Arial"/>
                <w:sz w:val="20"/>
                <w:szCs w:val="20"/>
              </w:rPr>
              <w:t> </w:t>
            </w:r>
          </w:p>
        </w:tc>
        <w:tc>
          <w:tcPr>
            <w:tcW w:w="1134" w:type="dxa"/>
          </w:tcPr>
          <w:p w14:paraId="0202FDC6" w14:textId="6D32375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47CE50DF" w14:textId="18136DC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4CDD136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99CF77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50B104A" w14:textId="75CF77E2" w:rsidTr="00E70C08">
        <w:trPr>
          <w:trHeight w:val="389"/>
        </w:trPr>
        <w:tc>
          <w:tcPr>
            <w:tcW w:w="1040" w:type="dxa"/>
          </w:tcPr>
          <w:p w14:paraId="3CED032E" w14:textId="4ED9EA1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64 </w:t>
            </w:r>
          </w:p>
        </w:tc>
        <w:tc>
          <w:tcPr>
            <w:tcW w:w="1223" w:type="dxa"/>
          </w:tcPr>
          <w:p w14:paraId="6B9FC4D7" w14:textId="24F890A3"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292418 </w:t>
            </w:r>
          </w:p>
        </w:tc>
        <w:tc>
          <w:tcPr>
            <w:tcW w:w="4111" w:type="dxa"/>
          </w:tcPr>
          <w:p w14:paraId="6B4F50BB" w14:textId="774F8044"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Ciprofloxacino 200mg/ml</w:t>
            </w:r>
            <w:r w:rsidRPr="00675960">
              <w:rPr>
                <w:rFonts w:ascii="Arial" w:eastAsia="Times New Roman" w:hAnsi="Arial" w:cs="Arial"/>
                <w:sz w:val="20"/>
                <w:szCs w:val="20"/>
              </w:rPr>
              <w:t> </w:t>
            </w:r>
          </w:p>
        </w:tc>
        <w:tc>
          <w:tcPr>
            <w:tcW w:w="1134" w:type="dxa"/>
          </w:tcPr>
          <w:p w14:paraId="5CD91409" w14:textId="42B8C54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0EE29216" w14:textId="11863B3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5577964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337148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D50C306" w14:textId="631A9F5C" w:rsidTr="00E70C08">
        <w:trPr>
          <w:trHeight w:val="389"/>
        </w:trPr>
        <w:tc>
          <w:tcPr>
            <w:tcW w:w="1040" w:type="dxa"/>
          </w:tcPr>
          <w:p w14:paraId="347CA67F" w14:textId="1738849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65</w:t>
            </w:r>
            <w:r w:rsidRPr="00675960">
              <w:rPr>
                <w:rFonts w:ascii="Arial" w:eastAsia="Times New Roman" w:hAnsi="Arial" w:cs="Arial"/>
                <w:sz w:val="20"/>
                <w:szCs w:val="20"/>
              </w:rPr>
              <w:t> </w:t>
            </w:r>
          </w:p>
        </w:tc>
        <w:tc>
          <w:tcPr>
            <w:tcW w:w="1223" w:type="dxa"/>
          </w:tcPr>
          <w:p w14:paraId="2D0C3825" w14:textId="31611622"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436403 </w:t>
            </w:r>
          </w:p>
        </w:tc>
        <w:tc>
          <w:tcPr>
            <w:tcW w:w="4111" w:type="dxa"/>
          </w:tcPr>
          <w:p w14:paraId="48D2AD65" w14:textId="7315067A"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Citoneurin - cianocobalamina 5.000 mcg + piridoxina 100 mg + tiamina 100 mg ​- Solução injetável</w:t>
            </w:r>
            <w:r w:rsidRPr="00675960">
              <w:rPr>
                <w:rFonts w:ascii="Arial" w:eastAsia="Times New Roman" w:hAnsi="Arial" w:cs="Arial"/>
                <w:sz w:val="20"/>
                <w:szCs w:val="20"/>
              </w:rPr>
              <w:t> </w:t>
            </w:r>
          </w:p>
        </w:tc>
        <w:tc>
          <w:tcPr>
            <w:tcW w:w="1134" w:type="dxa"/>
          </w:tcPr>
          <w:p w14:paraId="5552E03F" w14:textId="7185EDC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6771A195" w14:textId="555A655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w:t>
            </w:r>
            <w:r w:rsidRPr="00675960">
              <w:rPr>
                <w:rFonts w:ascii="Arial" w:eastAsia="Times New Roman" w:hAnsi="Arial" w:cs="Arial"/>
                <w:sz w:val="20"/>
                <w:szCs w:val="20"/>
              </w:rPr>
              <w:t> </w:t>
            </w:r>
          </w:p>
        </w:tc>
        <w:tc>
          <w:tcPr>
            <w:tcW w:w="1276" w:type="dxa"/>
          </w:tcPr>
          <w:p w14:paraId="6A49C7E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F6067F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212CC73" w14:textId="0082070B" w:rsidTr="00E70C08">
        <w:trPr>
          <w:trHeight w:val="389"/>
        </w:trPr>
        <w:tc>
          <w:tcPr>
            <w:tcW w:w="1040" w:type="dxa"/>
          </w:tcPr>
          <w:p w14:paraId="6E567440" w14:textId="16F0202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66 </w:t>
            </w:r>
          </w:p>
        </w:tc>
        <w:tc>
          <w:tcPr>
            <w:tcW w:w="1223" w:type="dxa"/>
          </w:tcPr>
          <w:p w14:paraId="05B6A880" w14:textId="5BE987E5"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292419 </w:t>
            </w:r>
          </w:p>
        </w:tc>
        <w:tc>
          <w:tcPr>
            <w:tcW w:w="4111" w:type="dxa"/>
          </w:tcPr>
          <w:p w14:paraId="4B6AE3AE" w14:textId="4BCE9215"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 xml:space="preserve">Clindamicina </w:t>
            </w:r>
            <w:r w:rsidRPr="00675960">
              <w:rPr>
                <w:rFonts w:ascii="Arial" w:eastAsia="Times New Roman" w:hAnsi="Arial" w:cs="Arial"/>
                <w:sz w:val="20"/>
                <w:szCs w:val="20"/>
              </w:rPr>
              <w:t>300 mg/ml </w:t>
            </w:r>
          </w:p>
        </w:tc>
        <w:tc>
          <w:tcPr>
            <w:tcW w:w="1134" w:type="dxa"/>
          </w:tcPr>
          <w:p w14:paraId="5EAD785B" w14:textId="431105C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3FEF1559" w14:textId="5B5ADC5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779217E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754D1F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9A455B3" w14:textId="2C07C793" w:rsidTr="00675960">
        <w:trPr>
          <w:trHeight w:val="389"/>
        </w:trPr>
        <w:tc>
          <w:tcPr>
            <w:tcW w:w="1040" w:type="dxa"/>
          </w:tcPr>
          <w:p w14:paraId="363A3ECE" w14:textId="29D5421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67 </w:t>
            </w:r>
          </w:p>
        </w:tc>
        <w:tc>
          <w:tcPr>
            <w:tcW w:w="1223" w:type="dxa"/>
          </w:tcPr>
          <w:p w14:paraId="7388354E" w14:textId="6D3D4D10"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340206 </w:t>
            </w:r>
          </w:p>
        </w:tc>
        <w:tc>
          <w:tcPr>
            <w:tcW w:w="4111" w:type="dxa"/>
          </w:tcPr>
          <w:p w14:paraId="4B71F4AF" w14:textId="2EDB9B35" w:rsidR="00675960" w:rsidRPr="00675960" w:rsidRDefault="00675960" w:rsidP="00675960">
            <w:pPr>
              <w:spacing w:line="360" w:lineRule="auto"/>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Clonidina 150 mcg/ml</w:t>
            </w:r>
            <w:r w:rsidRPr="00675960">
              <w:rPr>
                <w:rFonts w:ascii="Arial" w:eastAsia="Times New Roman" w:hAnsi="Arial" w:cs="Arial"/>
                <w:sz w:val="20"/>
                <w:szCs w:val="20"/>
              </w:rPr>
              <w:t> </w:t>
            </w:r>
          </w:p>
        </w:tc>
        <w:tc>
          <w:tcPr>
            <w:tcW w:w="1134" w:type="dxa"/>
            <w:vAlign w:val="bottom"/>
          </w:tcPr>
          <w:p w14:paraId="6DC4C772" w14:textId="16099A0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AMP</w:t>
            </w:r>
            <w:r w:rsidRPr="00675960">
              <w:rPr>
                <w:rFonts w:ascii="Arial" w:eastAsia="Times New Roman" w:hAnsi="Arial" w:cs="Arial"/>
                <w:sz w:val="20"/>
                <w:szCs w:val="20"/>
              </w:rPr>
              <w:t> </w:t>
            </w:r>
          </w:p>
        </w:tc>
        <w:tc>
          <w:tcPr>
            <w:tcW w:w="1701" w:type="dxa"/>
            <w:vAlign w:val="bottom"/>
          </w:tcPr>
          <w:p w14:paraId="31245381" w14:textId="2A6ABFA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50</w:t>
            </w:r>
            <w:r w:rsidRPr="00675960">
              <w:rPr>
                <w:rFonts w:ascii="Arial" w:eastAsia="Times New Roman" w:hAnsi="Arial" w:cs="Arial"/>
                <w:sz w:val="20"/>
                <w:szCs w:val="20"/>
              </w:rPr>
              <w:t> </w:t>
            </w:r>
          </w:p>
        </w:tc>
        <w:tc>
          <w:tcPr>
            <w:tcW w:w="1276" w:type="dxa"/>
          </w:tcPr>
          <w:p w14:paraId="7549CBE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180256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ABEE2EF" w14:textId="6C271407" w:rsidTr="00675960">
        <w:trPr>
          <w:trHeight w:val="389"/>
        </w:trPr>
        <w:tc>
          <w:tcPr>
            <w:tcW w:w="1040" w:type="dxa"/>
          </w:tcPr>
          <w:p w14:paraId="1078AC11" w14:textId="1BF9E3A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68 </w:t>
            </w:r>
          </w:p>
        </w:tc>
        <w:tc>
          <w:tcPr>
            <w:tcW w:w="1223" w:type="dxa"/>
            <w:vAlign w:val="bottom"/>
          </w:tcPr>
          <w:p w14:paraId="006DBB35" w14:textId="623009FB"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272045 </w:t>
            </w:r>
          </w:p>
        </w:tc>
        <w:tc>
          <w:tcPr>
            <w:tcW w:w="4111" w:type="dxa"/>
          </w:tcPr>
          <w:p w14:paraId="0CB3881F" w14:textId="44796987"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Clopidogrel 75mg</w:t>
            </w:r>
            <w:r w:rsidRPr="00675960">
              <w:rPr>
                <w:rFonts w:ascii="Arial" w:eastAsia="Times New Roman" w:hAnsi="Arial" w:cs="Arial"/>
                <w:sz w:val="20"/>
                <w:szCs w:val="20"/>
              </w:rPr>
              <w:t> </w:t>
            </w:r>
          </w:p>
        </w:tc>
        <w:tc>
          <w:tcPr>
            <w:tcW w:w="1134" w:type="dxa"/>
            <w:vAlign w:val="bottom"/>
          </w:tcPr>
          <w:p w14:paraId="5E79B2A7" w14:textId="195FE32B"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COMP</w:t>
            </w:r>
            <w:r w:rsidRPr="00675960">
              <w:rPr>
                <w:rFonts w:ascii="Arial" w:eastAsia="Times New Roman" w:hAnsi="Arial" w:cs="Arial"/>
                <w:sz w:val="20"/>
                <w:szCs w:val="20"/>
              </w:rPr>
              <w:t> </w:t>
            </w:r>
          </w:p>
        </w:tc>
        <w:tc>
          <w:tcPr>
            <w:tcW w:w="1701" w:type="dxa"/>
            <w:vAlign w:val="bottom"/>
          </w:tcPr>
          <w:p w14:paraId="7DC78825" w14:textId="5DB958DD"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3EEA6D88"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32383699"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181480EB" w14:textId="31934E58" w:rsidTr="00675960">
        <w:trPr>
          <w:trHeight w:val="389"/>
        </w:trPr>
        <w:tc>
          <w:tcPr>
            <w:tcW w:w="1040" w:type="dxa"/>
          </w:tcPr>
          <w:p w14:paraId="3814CF74" w14:textId="6572966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69 </w:t>
            </w:r>
          </w:p>
        </w:tc>
        <w:tc>
          <w:tcPr>
            <w:tcW w:w="1223" w:type="dxa"/>
          </w:tcPr>
          <w:p w14:paraId="11676CCF" w14:textId="48F5DC36" w:rsidR="00675960" w:rsidRPr="00675960" w:rsidRDefault="00675960" w:rsidP="00675960">
            <w:pPr>
              <w:spacing w:line="360" w:lineRule="auto"/>
              <w:jc w:val="center"/>
              <w:textAlignment w:val="bottom"/>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335100 </w:t>
            </w:r>
          </w:p>
        </w:tc>
        <w:tc>
          <w:tcPr>
            <w:tcW w:w="4111" w:type="dxa"/>
          </w:tcPr>
          <w:p w14:paraId="47C6089B" w14:textId="7E3AA012"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Cloranfenicol 1g/ml</w:t>
            </w:r>
            <w:r w:rsidRPr="00675960">
              <w:rPr>
                <w:rFonts w:ascii="Arial" w:eastAsia="Times New Roman" w:hAnsi="Arial" w:cs="Arial"/>
                <w:sz w:val="20"/>
                <w:szCs w:val="20"/>
              </w:rPr>
              <w:t> </w:t>
            </w:r>
          </w:p>
        </w:tc>
        <w:tc>
          <w:tcPr>
            <w:tcW w:w="1134" w:type="dxa"/>
          </w:tcPr>
          <w:p w14:paraId="1345001F" w14:textId="050C7BD5"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5922689F" w14:textId="0A3695F8"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 </w:t>
            </w:r>
          </w:p>
        </w:tc>
        <w:tc>
          <w:tcPr>
            <w:tcW w:w="1276" w:type="dxa"/>
          </w:tcPr>
          <w:p w14:paraId="31D4D6A7"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7B3159BC"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0F9EFB9C" w14:textId="2F4C8459" w:rsidTr="00675960">
        <w:trPr>
          <w:trHeight w:val="389"/>
        </w:trPr>
        <w:tc>
          <w:tcPr>
            <w:tcW w:w="1040" w:type="dxa"/>
          </w:tcPr>
          <w:p w14:paraId="65A27316" w14:textId="6103808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lastRenderedPageBreak/>
              <w:t>70 </w:t>
            </w:r>
          </w:p>
        </w:tc>
        <w:tc>
          <w:tcPr>
            <w:tcW w:w="1223" w:type="dxa"/>
            <w:vAlign w:val="bottom"/>
          </w:tcPr>
          <w:p w14:paraId="24260A48" w14:textId="1FDABA3E"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267162 </w:t>
            </w:r>
          </w:p>
        </w:tc>
        <w:tc>
          <w:tcPr>
            <w:tcW w:w="4111" w:type="dxa"/>
          </w:tcPr>
          <w:p w14:paraId="62652639" w14:textId="7BDD09DF"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Cloreto de potassio 19,1% - 10ml</w:t>
            </w:r>
            <w:r w:rsidRPr="00675960">
              <w:rPr>
                <w:rFonts w:ascii="Arial" w:eastAsia="Times New Roman" w:hAnsi="Arial" w:cs="Arial"/>
                <w:sz w:val="20"/>
                <w:szCs w:val="20"/>
              </w:rPr>
              <w:t> </w:t>
            </w:r>
          </w:p>
        </w:tc>
        <w:tc>
          <w:tcPr>
            <w:tcW w:w="1134" w:type="dxa"/>
            <w:vAlign w:val="bottom"/>
          </w:tcPr>
          <w:p w14:paraId="5D785024" w14:textId="074CB0F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6BA76372" w14:textId="2882C5A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01F221C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57E185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F4B409D" w14:textId="71785216" w:rsidTr="00675960">
        <w:trPr>
          <w:trHeight w:val="389"/>
        </w:trPr>
        <w:tc>
          <w:tcPr>
            <w:tcW w:w="1040" w:type="dxa"/>
          </w:tcPr>
          <w:p w14:paraId="6127586D" w14:textId="15841EA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71 </w:t>
            </w:r>
          </w:p>
        </w:tc>
        <w:tc>
          <w:tcPr>
            <w:tcW w:w="1223" w:type="dxa"/>
          </w:tcPr>
          <w:p w14:paraId="3D7835C0" w14:textId="40FF5C4E"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267574</w:t>
            </w:r>
            <w:r w:rsidRPr="00675960">
              <w:rPr>
                <w:rFonts w:ascii="Arial" w:eastAsia="Times New Roman" w:hAnsi="Arial" w:cs="Arial"/>
                <w:sz w:val="20"/>
                <w:szCs w:val="20"/>
              </w:rPr>
              <w:t> </w:t>
            </w:r>
          </w:p>
        </w:tc>
        <w:tc>
          <w:tcPr>
            <w:tcW w:w="4111" w:type="dxa"/>
          </w:tcPr>
          <w:p w14:paraId="47B2CCA8" w14:textId="4C7FFB87"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Cloreto de sódio -20% - 10 ml solução injetável</w:t>
            </w:r>
            <w:r w:rsidRPr="00675960">
              <w:rPr>
                <w:rFonts w:ascii="Arial" w:eastAsia="Times New Roman" w:hAnsi="Arial" w:cs="Arial"/>
                <w:sz w:val="20"/>
                <w:szCs w:val="20"/>
              </w:rPr>
              <w:t> </w:t>
            </w:r>
          </w:p>
        </w:tc>
        <w:tc>
          <w:tcPr>
            <w:tcW w:w="1134" w:type="dxa"/>
            <w:vAlign w:val="bottom"/>
          </w:tcPr>
          <w:p w14:paraId="316234EE" w14:textId="2ED0FF7A"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1F955785" w14:textId="60F24849"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400</w:t>
            </w:r>
            <w:r w:rsidRPr="00675960">
              <w:rPr>
                <w:rFonts w:ascii="Arial" w:eastAsia="Times New Roman" w:hAnsi="Arial" w:cs="Arial"/>
                <w:sz w:val="20"/>
                <w:szCs w:val="20"/>
              </w:rPr>
              <w:t> </w:t>
            </w:r>
          </w:p>
        </w:tc>
        <w:tc>
          <w:tcPr>
            <w:tcW w:w="1276" w:type="dxa"/>
          </w:tcPr>
          <w:p w14:paraId="2E0ADCD3"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2FF214B2"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5A2A3005" w14:textId="7510D07F" w:rsidTr="00E70C08">
        <w:trPr>
          <w:trHeight w:val="389"/>
        </w:trPr>
        <w:tc>
          <w:tcPr>
            <w:tcW w:w="1040" w:type="dxa"/>
          </w:tcPr>
          <w:p w14:paraId="44FAA2D3" w14:textId="3111DA1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72 </w:t>
            </w:r>
          </w:p>
        </w:tc>
        <w:tc>
          <w:tcPr>
            <w:tcW w:w="1223" w:type="dxa"/>
          </w:tcPr>
          <w:p w14:paraId="5E453FAF" w14:textId="46AB78A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448699</w:t>
            </w:r>
            <w:r w:rsidRPr="00675960">
              <w:rPr>
                <w:rFonts w:ascii="Arial" w:eastAsia="Times New Roman" w:hAnsi="Arial" w:cs="Arial"/>
                <w:sz w:val="20"/>
                <w:szCs w:val="20"/>
              </w:rPr>
              <w:t> </w:t>
            </w:r>
          </w:p>
        </w:tc>
        <w:tc>
          <w:tcPr>
            <w:tcW w:w="4111" w:type="dxa"/>
          </w:tcPr>
          <w:p w14:paraId="21A8FDE9" w14:textId="15A31B3A"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Cloreto de sódio – 0,9% - 10ml solução injetável</w:t>
            </w:r>
            <w:r w:rsidRPr="00675960">
              <w:rPr>
                <w:rFonts w:ascii="Arial" w:eastAsia="Times New Roman" w:hAnsi="Arial" w:cs="Arial"/>
                <w:sz w:val="20"/>
                <w:szCs w:val="20"/>
              </w:rPr>
              <w:t> </w:t>
            </w:r>
          </w:p>
        </w:tc>
        <w:tc>
          <w:tcPr>
            <w:tcW w:w="1134" w:type="dxa"/>
            <w:vAlign w:val="bottom"/>
          </w:tcPr>
          <w:p w14:paraId="6B21853F" w14:textId="2DA9DD6B"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0001A52C" w14:textId="61893001"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2.000</w:t>
            </w:r>
            <w:r w:rsidRPr="00675960">
              <w:rPr>
                <w:rFonts w:ascii="Arial" w:eastAsia="Times New Roman" w:hAnsi="Arial" w:cs="Arial"/>
                <w:sz w:val="20"/>
                <w:szCs w:val="20"/>
              </w:rPr>
              <w:t> </w:t>
            </w:r>
          </w:p>
        </w:tc>
        <w:tc>
          <w:tcPr>
            <w:tcW w:w="1276" w:type="dxa"/>
          </w:tcPr>
          <w:p w14:paraId="61D39569"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211B7E31"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3727D978" w14:textId="36C4E090" w:rsidTr="00675960">
        <w:trPr>
          <w:trHeight w:val="389"/>
        </w:trPr>
        <w:tc>
          <w:tcPr>
            <w:tcW w:w="1040" w:type="dxa"/>
          </w:tcPr>
          <w:p w14:paraId="1F812203" w14:textId="0F552E9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73 </w:t>
            </w:r>
          </w:p>
        </w:tc>
        <w:tc>
          <w:tcPr>
            <w:tcW w:w="1223" w:type="dxa"/>
          </w:tcPr>
          <w:p w14:paraId="38028789" w14:textId="1F8D1DBE"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272334 </w:t>
            </w:r>
          </w:p>
        </w:tc>
        <w:tc>
          <w:tcPr>
            <w:tcW w:w="4111" w:type="dxa"/>
          </w:tcPr>
          <w:p w14:paraId="54166052" w14:textId="30A03555"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Cloridrato de piridoxina 50mg/ml dimenidrinato 50mg/ml</w:t>
            </w:r>
            <w:r w:rsidRPr="00675960">
              <w:rPr>
                <w:rFonts w:ascii="Arial" w:eastAsia="Times New Roman" w:hAnsi="Arial" w:cs="Arial"/>
                <w:sz w:val="20"/>
                <w:szCs w:val="20"/>
              </w:rPr>
              <w:t> </w:t>
            </w:r>
          </w:p>
        </w:tc>
        <w:tc>
          <w:tcPr>
            <w:tcW w:w="1134" w:type="dxa"/>
          </w:tcPr>
          <w:p w14:paraId="797A038D" w14:textId="3D2CFBD7"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58E7294A" w14:textId="2AEA95CA"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 </w:t>
            </w:r>
          </w:p>
        </w:tc>
        <w:tc>
          <w:tcPr>
            <w:tcW w:w="1276" w:type="dxa"/>
          </w:tcPr>
          <w:p w14:paraId="653D8BE7"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39E7C815"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6B87CA7F" w14:textId="0BF3AA52" w:rsidTr="00E70C08">
        <w:trPr>
          <w:trHeight w:val="389"/>
        </w:trPr>
        <w:tc>
          <w:tcPr>
            <w:tcW w:w="1040" w:type="dxa"/>
          </w:tcPr>
          <w:p w14:paraId="0ECEA56A" w14:textId="6C05A4D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74 </w:t>
            </w:r>
          </w:p>
        </w:tc>
        <w:tc>
          <w:tcPr>
            <w:tcW w:w="1223" w:type="dxa"/>
          </w:tcPr>
          <w:p w14:paraId="28AC9EAA" w14:textId="030DB5D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268069 </w:t>
            </w:r>
          </w:p>
        </w:tc>
        <w:tc>
          <w:tcPr>
            <w:tcW w:w="4111" w:type="dxa"/>
          </w:tcPr>
          <w:p w14:paraId="014F9A5B" w14:textId="4727AD94"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Clorpromazina (cloridrato) 5mg/ml</w:t>
            </w:r>
            <w:r w:rsidRPr="00675960">
              <w:rPr>
                <w:rFonts w:ascii="Arial" w:eastAsia="Times New Roman" w:hAnsi="Arial" w:cs="Arial"/>
                <w:sz w:val="20"/>
                <w:szCs w:val="20"/>
              </w:rPr>
              <w:t> </w:t>
            </w:r>
          </w:p>
        </w:tc>
        <w:tc>
          <w:tcPr>
            <w:tcW w:w="1134" w:type="dxa"/>
          </w:tcPr>
          <w:p w14:paraId="65E14A2E" w14:textId="678D978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50 ampolas</w:t>
            </w:r>
            <w:r w:rsidRPr="00675960">
              <w:rPr>
                <w:rFonts w:ascii="Arial" w:eastAsia="Times New Roman" w:hAnsi="Arial" w:cs="Arial"/>
                <w:sz w:val="20"/>
                <w:szCs w:val="20"/>
              </w:rPr>
              <w:t> </w:t>
            </w:r>
          </w:p>
        </w:tc>
        <w:tc>
          <w:tcPr>
            <w:tcW w:w="1701" w:type="dxa"/>
          </w:tcPr>
          <w:p w14:paraId="0EE7BE9A" w14:textId="7BA736A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 </w:t>
            </w:r>
          </w:p>
        </w:tc>
        <w:tc>
          <w:tcPr>
            <w:tcW w:w="1276" w:type="dxa"/>
          </w:tcPr>
          <w:p w14:paraId="2AEBEC2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DD9B35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2916924" w14:textId="43C259F0" w:rsidTr="00E70C08">
        <w:trPr>
          <w:trHeight w:val="389"/>
        </w:trPr>
        <w:tc>
          <w:tcPr>
            <w:tcW w:w="1040" w:type="dxa"/>
          </w:tcPr>
          <w:p w14:paraId="53705EF3" w14:textId="7C4703C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75 </w:t>
            </w:r>
          </w:p>
        </w:tc>
        <w:tc>
          <w:tcPr>
            <w:tcW w:w="1223" w:type="dxa"/>
          </w:tcPr>
          <w:p w14:paraId="18F77103" w14:textId="248792D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270495 </w:t>
            </w:r>
          </w:p>
        </w:tc>
        <w:tc>
          <w:tcPr>
            <w:tcW w:w="4111" w:type="dxa"/>
          </w:tcPr>
          <w:p w14:paraId="67B746AC" w14:textId="7E6C12D7"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Colagenase 0,6U/g + Cloranfenicol 0,01g/g</w:t>
            </w:r>
            <w:r w:rsidRPr="00675960">
              <w:rPr>
                <w:rFonts w:ascii="Arial" w:eastAsia="Times New Roman" w:hAnsi="Arial" w:cs="Arial"/>
                <w:sz w:val="20"/>
                <w:szCs w:val="20"/>
              </w:rPr>
              <w:t> </w:t>
            </w:r>
          </w:p>
        </w:tc>
        <w:tc>
          <w:tcPr>
            <w:tcW w:w="1134" w:type="dxa"/>
          </w:tcPr>
          <w:p w14:paraId="7D1F125E" w14:textId="2A3998D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Tubo 50g</w:t>
            </w:r>
            <w:r w:rsidRPr="00675960">
              <w:rPr>
                <w:rFonts w:ascii="Arial" w:eastAsia="Times New Roman" w:hAnsi="Arial" w:cs="Arial"/>
                <w:sz w:val="20"/>
                <w:szCs w:val="20"/>
              </w:rPr>
              <w:t> </w:t>
            </w:r>
          </w:p>
        </w:tc>
        <w:tc>
          <w:tcPr>
            <w:tcW w:w="1701" w:type="dxa"/>
          </w:tcPr>
          <w:p w14:paraId="2C1090D8" w14:textId="2645DD7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150</w:t>
            </w:r>
            <w:r w:rsidRPr="00675960">
              <w:rPr>
                <w:rFonts w:ascii="Arial" w:eastAsia="Times New Roman" w:hAnsi="Arial" w:cs="Arial"/>
                <w:sz w:val="20"/>
                <w:szCs w:val="20"/>
              </w:rPr>
              <w:t> </w:t>
            </w:r>
          </w:p>
        </w:tc>
        <w:tc>
          <w:tcPr>
            <w:tcW w:w="1276" w:type="dxa"/>
          </w:tcPr>
          <w:p w14:paraId="3B68DFD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20128A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16897EA" w14:textId="518147B0" w:rsidTr="00E70C08">
        <w:trPr>
          <w:trHeight w:val="389"/>
        </w:trPr>
        <w:tc>
          <w:tcPr>
            <w:tcW w:w="1040" w:type="dxa"/>
          </w:tcPr>
          <w:p w14:paraId="6F7B462B" w14:textId="624D052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7</w:t>
            </w:r>
            <w:r w:rsidRPr="00675960">
              <w:rPr>
                <w:rFonts w:ascii="Arial" w:eastAsia="Times New Roman" w:hAnsi="Arial" w:cs="Arial"/>
                <w:sz w:val="20"/>
                <w:szCs w:val="20"/>
              </w:rPr>
              <w:t>6 </w:t>
            </w:r>
          </w:p>
        </w:tc>
        <w:tc>
          <w:tcPr>
            <w:tcW w:w="1223" w:type="dxa"/>
          </w:tcPr>
          <w:p w14:paraId="673FD362" w14:textId="1FC9A9A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276283 </w:t>
            </w:r>
          </w:p>
        </w:tc>
        <w:tc>
          <w:tcPr>
            <w:tcW w:w="4111" w:type="dxa"/>
          </w:tcPr>
          <w:p w14:paraId="169D48DF" w14:textId="1255071C"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Deslanosídeo 0,2mg/ml</w:t>
            </w:r>
            <w:r w:rsidRPr="00675960">
              <w:rPr>
                <w:rFonts w:ascii="Arial" w:eastAsia="Times New Roman" w:hAnsi="Arial" w:cs="Arial"/>
                <w:sz w:val="20"/>
                <w:szCs w:val="20"/>
              </w:rPr>
              <w:t> </w:t>
            </w:r>
          </w:p>
        </w:tc>
        <w:tc>
          <w:tcPr>
            <w:tcW w:w="1134" w:type="dxa"/>
          </w:tcPr>
          <w:p w14:paraId="2B014690" w14:textId="54AD739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6AFCDAF3" w14:textId="6D6E834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3AF74CB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7A80D8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530A3D7" w14:textId="351C68D6" w:rsidTr="00E70C08">
        <w:trPr>
          <w:trHeight w:val="389"/>
        </w:trPr>
        <w:tc>
          <w:tcPr>
            <w:tcW w:w="1040" w:type="dxa"/>
          </w:tcPr>
          <w:p w14:paraId="24989465" w14:textId="1E249B7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77 </w:t>
            </w:r>
          </w:p>
        </w:tc>
        <w:tc>
          <w:tcPr>
            <w:tcW w:w="1223" w:type="dxa"/>
          </w:tcPr>
          <w:p w14:paraId="0C81BCDD" w14:textId="7485315E"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395147 </w:t>
            </w:r>
          </w:p>
        </w:tc>
        <w:tc>
          <w:tcPr>
            <w:tcW w:w="4111" w:type="dxa"/>
          </w:tcPr>
          <w:p w14:paraId="683724EA" w14:textId="5ABEFC63"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Diazepam 10mg/ml</w:t>
            </w:r>
            <w:r w:rsidRPr="00675960">
              <w:rPr>
                <w:rFonts w:ascii="Arial" w:eastAsia="Times New Roman" w:hAnsi="Arial" w:cs="Arial"/>
                <w:sz w:val="20"/>
                <w:szCs w:val="20"/>
              </w:rPr>
              <w:t> </w:t>
            </w:r>
          </w:p>
        </w:tc>
        <w:tc>
          <w:tcPr>
            <w:tcW w:w="1134" w:type="dxa"/>
          </w:tcPr>
          <w:p w14:paraId="2690172A" w14:textId="57F1547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00D56281" w14:textId="45718A0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15</w:t>
            </w:r>
            <w:r w:rsidRPr="00675960">
              <w:rPr>
                <w:rFonts w:ascii="Arial" w:eastAsia="Times New Roman" w:hAnsi="Arial" w:cs="Arial"/>
                <w:sz w:val="20"/>
                <w:szCs w:val="20"/>
              </w:rPr>
              <w:t> </w:t>
            </w:r>
          </w:p>
        </w:tc>
        <w:tc>
          <w:tcPr>
            <w:tcW w:w="1276" w:type="dxa"/>
          </w:tcPr>
          <w:p w14:paraId="722F1E3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DEE9D5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C998407" w14:textId="66167335" w:rsidTr="00675960">
        <w:trPr>
          <w:trHeight w:val="389"/>
        </w:trPr>
        <w:tc>
          <w:tcPr>
            <w:tcW w:w="1040" w:type="dxa"/>
          </w:tcPr>
          <w:p w14:paraId="060A32B2" w14:textId="3CD4F2C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78 </w:t>
            </w:r>
          </w:p>
        </w:tc>
        <w:tc>
          <w:tcPr>
            <w:tcW w:w="1223" w:type="dxa"/>
          </w:tcPr>
          <w:p w14:paraId="50478F7F" w14:textId="41FCD99B"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273137 </w:t>
            </w:r>
          </w:p>
        </w:tc>
        <w:tc>
          <w:tcPr>
            <w:tcW w:w="4111" w:type="dxa"/>
          </w:tcPr>
          <w:p w14:paraId="6458DF80" w14:textId="32E17F7F"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Diclofenaco 75 mg/3ml</w:t>
            </w:r>
            <w:r w:rsidRPr="00675960">
              <w:rPr>
                <w:rFonts w:ascii="Arial" w:eastAsia="Times New Roman" w:hAnsi="Arial" w:cs="Arial"/>
                <w:sz w:val="20"/>
                <w:szCs w:val="20"/>
              </w:rPr>
              <w:t> </w:t>
            </w:r>
          </w:p>
        </w:tc>
        <w:tc>
          <w:tcPr>
            <w:tcW w:w="1134" w:type="dxa"/>
            <w:vAlign w:val="bottom"/>
          </w:tcPr>
          <w:p w14:paraId="40832A49" w14:textId="609DB54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AMP</w:t>
            </w:r>
            <w:r w:rsidRPr="00675960">
              <w:rPr>
                <w:rFonts w:ascii="Arial" w:eastAsia="Times New Roman" w:hAnsi="Arial" w:cs="Arial"/>
                <w:sz w:val="20"/>
                <w:szCs w:val="20"/>
              </w:rPr>
              <w:t> </w:t>
            </w:r>
          </w:p>
        </w:tc>
        <w:tc>
          <w:tcPr>
            <w:tcW w:w="1701" w:type="dxa"/>
            <w:vAlign w:val="bottom"/>
          </w:tcPr>
          <w:p w14:paraId="02FA04DF" w14:textId="1C492FD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2.000</w:t>
            </w:r>
            <w:r w:rsidRPr="00675960">
              <w:rPr>
                <w:rFonts w:ascii="Arial" w:eastAsia="Times New Roman" w:hAnsi="Arial" w:cs="Arial"/>
                <w:sz w:val="20"/>
                <w:szCs w:val="20"/>
              </w:rPr>
              <w:t> </w:t>
            </w:r>
          </w:p>
        </w:tc>
        <w:tc>
          <w:tcPr>
            <w:tcW w:w="1276" w:type="dxa"/>
          </w:tcPr>
          <w:p w14:paraId="1561CA4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64EB45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99602A7" w14:textId="1469194B" w:rsidTr="00675960">
        <w:trPr>
          <w:trHeight w:val="389"/>
        </w:trPr>
        <w:tc>
          <w:tcPr>
            <w:tcW w:w="1040" w:type="dxa"/>
          </w:tcPr>
          <w:p w14:paraId="386AD00C" w14:textId="7653CB3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79</w:t>
            </w:r>
            <w:r w:rsidRPr="00675960">
              <w:rPr>
                <w:rFonts w:ascii="Arial" w:eastAsia="Times New Roman" w:hAnsi="Arial" w:cs="Arial"/>
                <w:sz w:val="20"/>
                <w:szCs w:val="20"/>
              </w:rPr>
              <w:t> </w:t>
            </w:r>
          </w:p>
        </w:tc>
        <w:tc>
          <w:tcPr>
            <w:tcW w:w="1223" w:type="dxa"/>
          </w:tcPr>
          <w:p w14:paraId="74BC1C1F" w14:textId="46B08FAF"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268446 </w:t>
            </w:r>
          </w:p>
        </w:tc>
        <w:tc>
          <w:tcPr>
            <w:tcW w:w="4111" w:type="dxa"/>
          </w:tcPr>
          <w:p w14:paraId="6F8FC134" w14:textId="4E7F5742"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Dobutamina (cloridrato)12,5mg/ml</w:t>
            </w:r>
            <w:r w:rsidRPr="00675960">
              <w:rPr>
                <w:rFonts w:ascii="Arial" w:eastAsia="Times New Roman" w:hAnsi="Arial" w:cs="Arial"/>
                <w:sz w:val="20"/>
                <w:szCs w:val="20"/>
              </w:rPr>
              <w:t> </w:t>
            </w:r>
          </w:p>
        </w:tc>
        <w:tc>
          <w:tcPr>
            <w:tcW w:w="1134" w:type="dxa"/>
          </w:tcPr>
          <w:p w14:paraId="78F3D01D" w14:textId="6392FA7D"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 ampolas</w:t>
            </w:r>
            <w:r w:rsidRPr="00675960">
              <w:rPr>
                <w:rFonts w:ascii="Arial" w:eastAsia="Times New Roman" w:hAnsi="Arial" w:cs="Arial"/>
                <w:sz w:val="20"/>
                <w:szCs w:val="20"/>
              </w:rPr>
              <w:t> </w:t>
            </w:r>
          </w:p>
        </w:tc>
        <w:tc>
          <w:tcPr>
            <w:tcW w:w="1701" w:type="dxa"/>
          </w:tcPr>
          <w:p w14:paraId="3C83DBDA" w14:textId="5F747397"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7</w:t>
            </w:r>
            <w:r w:rsidRPr="00675960">
              <w:rPr>
                <w:rFonts w:ascii="Arial" w:eastAsia="Times New Roman" w:hAnsi="Arial" w:cs="Arial"/>
                <w:sz w:val="20"/>
                <w:szCs w:val="20"/>
              </w:rPr>
              <w:t> </w:t>
            </w:r>
          </w:p>
        </w:tc>
        <w:tc>
          <w:tcPr>
            <w:tcW w:w="1276" w:type="dxa"/>
          </w:tcPr>
          <w:p w14:paraId="3E2BAD37"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1EFC01C1"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2733E363" w14:textId="44DC02BC" w:rsidTr="00675960">
        <w:trPr>
          <w:trHeight w:val="389"/>
        </w:trPr>
        <w:tc>
          <w:tcPr>
            <w:tcW w:w="1040" w:type="dxa"/>
          </w:tcPr>
          <w:p w14:paraId="7AF08CF1" w14:textId="743F928A"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80 </w:t>
            </w:r>
          </w:p>
        </w:tc>
        <w:tc>
          <w:tcPr>
            <w:tcW w:w="1223" w:type="dxa"/>
            <w:vAlign w:val="bottom"/>
          </w:tcPr>
          <w:p w14:paraId="795BF64E" w14:textId="170BE1F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269962 </w:t>
            </w:r>
          </w:p>
        </w:tc>
        <w:tc>
          <w:tcPr>
            <w:tcW w:w="4111" w:type="dxa"/>
          </w:tcPr>
          <w:p w14:paraId="5804F8CF" w14:textId="7A8AAE52"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Domperidona 10mg</w:t>
            </w:r>
            <w:r w:rsidRPr="00675960">
              <w:rPr>
                <w:rFonts w:ascii="Arial" w:eastAsia="Times New Roman" w:hAnsi="Arial" w:cs="Arial"/>
                <w:sz w:val="20"/>
                <w:szCs w:val="20"/>
              </w:rPr>
              <w:t> </w:t>
            </w:r>
          </w:p>
        </w:tc>
        <w:tc>
          <w:tcPr>
            <w:tcW w:w="1134" w:type="dxa"/>
            <w:vAlign w:val="bottom"/>
          </w:tcPr>
          <w:p w14:paraId="51C9FB62" w14:textId="1CC5454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COMP</w:t>
            </w:r>
            <w:r w:rsidRPr="00675960">
              <w:rPr>
                <w:rFonts w:ascii="Arial" w:eastAsia="Times New Roman" w:hAnsi="Arial" w:cs="Arial"/>
                <w:sz w:val="20"/>
                <w:szCs w:val="20"/>
              </w:rPr>
              <w:t> </w:t>
            </w:r>
          </w:p>
        </w:tc>
        <w:tc>
          <w:tcPr>
            <w:tcW w:w="1701" w:type="dxa"/>
            <w:vAlign w:val="bottom"/>
          </w:tcPr>
          <w:p w14:paraId="4CBDC4CE" w14:textId="4260FCD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500</w:t>
            </w:r>
            <w:r w:rsidRPr="00675960">
              <w:rPr>
                <w:rFonts w:ascii="Arial" w:eastAsia="Times New Roman" w:hAnsi="Arial" w:cs="Arial"/>
                <w:sz w:val="20"/>
                <w:szCs w:val="20"/>
              </w:rPr>
              <w:t> </w:t>
            </w:r>
          </w:p>
        </w:tc>
        <w:tc>
          <w:tcPr>
            <w:tcW w:w="1276" w:type="dxa"/>
          </w:tcPr>
          <w:p w14:paraId="370105E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761B3E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405A223" w14:textId="0A404578" w:rsidTr="00675960">
        <w:trPr>
          <w:trHeight w:val="389"/>
        </w:trPr>
        <w:tc>
          <w:tcPr>
            <w:tcW w:w="1040" w:type="dxa"/>
          </w:tcPr>
          <w:p w14:paraId="0CA70A8F" w14:textId="7B75962F"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1 </w:t>
            </w:r>
          </w:p>
        </w:tc>
        <w:tc>
          <w:tcPr>
            <w:tcW w:w="1223" w:type="dxa"/>
          </w:tcPr>
          <w:p w14:paraId="7F4CCF43" w14:textId="13CA5DDA" w:rsidR="00675960" w:rsidRPr="00675960" w:rsidRDefault="00675960" w:rsidP="00675960">
            <w:pPr>
              <w:spacing w:line="360" w:lineRule="auto"/>
              <w:jc w:val="center"/>
              <w:textAlignment w:val="bottom"/>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268960 </w:t>
            </w:r>
          </w:p>
        </w:tc>
        <w:tc>
          <w:tcPr>
            <w:tcW w:w="4111" w:type="dxa"/>
          </w:tcPr>
          <w:p w14:paraId="40B829D6" w14:textId="0A5860B4"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Dopamina (cloridrato)5mg/ml</w:t>
            </w:r>
            <w:r w:rsidRPr="00675960">
              <w:rPr>
                <w:rFonts w:ascii="Arial" w:eastAsia="Times New Roman" w:hAnsi="Arial" w:cs="Arial"/>
                <w:sz w:val="20"/>
                <w:szCs w:val="20"/>
              </w:rPr>
              <w:t> </w:t>
            </w:r>
          </w:p>
        </w:tc>
        <w:tc>
          <w:tcPr>
            <w:tcW w:w="1134" w:type="dxa"/>
          </w:tcPr>
          <w:p w14:paraId="7429D12E" w14:textId="5A1555D0"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034AB4C5" w14:textId="67B7D654"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45C08F21"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5EB5D32D"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7F149F1A" w14:textId="0073433D" w:rsidTr="00E70C08">
        <w:trPr>
          <w:trHeight w:val="389"/>
        </w:trPr>
        <w:tc>
          <w:tcPr>
            <w:tcW w:w="1040" w:type="dxa"/>
          </w:tcPr>
          <w:p w14:paraId="4729F7E0" w14:textId="12186800"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82 </w:t>
            </w:r>
          </w:p>
        </w:tc>
        <w:tc>
          <w:tcPr>
            <w:tcW w:w="1223" w:type="dxa"/>
          </w:tcPr>
          <w:p w14:paraId="30173114" w14:textId="2675E40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 </w:t>
            </w:r>
          </w:p>
        </w:tc>
        <w:tc>
          <w:tcPr>
            <w:tcW w:w="4111" w:type="dxa"/>
          </w:tcPr>
          <w:p w14:paraId="04C2AAE7" w14:textId="36388EFA"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Enoxaparina sódica 40mg/ml</w:t>
            </w:r>
            <w:r w:rsidRPr="00675960">
              <w:rPr>
                <w:rFonts w:ascii="Arial" w:eastAsia="Times New Roman" w:hAnsi="Arial" w:cs="Arial"/>
                <w:sz w:val="20"/>
                <w:szCs w:val="20"/>
              </w:rPr>
              <w:t> </w:t>
            </w:r>
          </w:p>
        </w:tc>
        <w:tc>
          <w:tcPr>
            <w:tcW w:w="1134" w:type="dxa"/>
          </w:tcPr>
          <w:p w14:paraId="3B232334" w14:textId="35F89C3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4E0A6013" w14:textId="40FA246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w:t>
            </w:r>
            <w:r w:rsidRPr="00675960">
              <w:rPr>
                <w:rFonts w:ascii="Arial" w:eastAsia="Times New Roman" w:hAnsi="Arial" w:cs="Arial"/>
                <w:sz w:val="20"/>
                <w:szCs w:val="20"/>
              </w:rPr>
              <w:t> </w:t>
            </w:r>
          </w:p>
        </w:tc>
        <w:tc>
          <w:tcPr>
            <w:tcW w:w="1276" w:type="dxa"/>
          </w:tcPr>
          <w:p w14:paraId="35DBA1E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0E71F2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BC66DA7" w14:textId="1DA1EFA9" w:rsidTr="00E70C08">
        <w:trPr>
          <w:trHeight w:val="389"/>
        </w:trPr>
        <w:tc>
          <w:tcPr>
            <w:tcW w:w="1040" w:type="dxa"/>
          </w:tcPr>
          <w:p w14:paraId="55289F5B" w14:textId="4FE97F36"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3 </w:t>
            </w:r>
          </w:p>
        </w:tc>
        <w:tc>
          <w:tcPr>
            <w:tcW w:w="1223" w:type="dxa"/>
          </w:tcPr>
          <w:p w14:paraId="12764A17" w14:textId="4BC22DA2"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435523 </w:t>
            </w:r>
          </w:p>
        </w:tc>
        <w:tc>
          <w:tcPr>
            <w:tcW w:w="4111" w:type="dxa"/>
          </w:tcPr>
          <w:p w14:paraId="5F051AA3" w14:textId="6306F900"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Epinefrina1mg/ml</w:t>
            </w:r>
            <w:r w:rsidRPr="00675960">
              <w:rPr>
                <w:rFonts w:ascii="Arial" w:eastAsia="Times New Roman" w:hAnsi="Arial" w:cs="Arial"/>
                <w:sz w:val="20"/>
                <w:szCs w:val="20"/>
              </w:rPr>
              <w:t> </w:t>
            </w:r>
          </w:p>
        </w:tc>
        <w:tc>
          <w:tcPr>
            <w:tcW w:w="1134" w:type="dxa"/>
          </w:tcPr>
          <w:p w14:paraId="61DBC797" w14:textId="043FA11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4784C6AB" w14:textId="2DB79BC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2AF26FB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873EDF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BA21B02" w14:textId="427C6F06" w:rsidTr="00E70C08">
        <w:trPr>
          <w:trHeight w:val="389"/>
        </w:trPr>
        <w:tc>
          <w:tcPr>
            <w:tcW w:w="1040" w:type="dxa"/>
          </w:tcPr>
          <w:p w14:paraId="16699037" w14:textId="5E5D38FB"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4 </w:t>
            </w:r>
          </w:p>
        </w:tc>
        <w:tc>
          <w:tcPr>
            <w:tcW w:w="1223" w:type="dxa"/>
          </w:tcPr>
          <w:p w14:paraId="6ACE3AB6" w14:textId="2F953CD0"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267282 </w:t>
            </w:r>
          </w:p>
        </w:tc>
        <w:tc>
          <w:tcPr>
            <w:tcW w:w="4111" w:type="dxa"/>
          </w:tcPr>
          <w:p w14:paraId="04AF42D2" w14:textId="4EDA7EE7"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Escopolamina (butilbrometo)20mg/ml-im</w:t>
            </w:r>
            <w:r w:rsidRPr="00675960">
              <w:rPr>
                <w:rFonts w:ascii="Arial" w:eastAsia="Times New Roman" w:hAnsi="Arial" w:cs="Arial"/>
                <w:sz w:val="20"/>
                <w:szCs w:val="20"/>
              </w:rPr>
              <w:t> </w:t>
            </w:r>
          </w:p>
        </w:tc>
        <w:tc>
          <w:tcPr>
            <w:tcW w:w="1134" w:type="dxa"/>
          </w:tcPr>
          <w:p w14:paraId="52A31894" w14:textId="4160104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55F2B8A3" w14:textId="7A7B7B8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764B68E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ABC1AA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F15388D" w14:textId="5D57AB4C" w:rsidTr="00E70C08">
        <w:trPr>
          <w:trHeight w:val="389"/>
        </w:trPr>
        <w:tc>
          <w:tcPr>
            <w:tcW w:w="1040" w:type="dxa"/>
          </w:tcPr>
          <w:p w14:paraId="74F2F4BD" w14:textId="723C53EC"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lastRenderedPageBreak/>
              <w:t>8</w:t>
            </w:r>
            <w:r w:rsidRPr="00675960">
              <w:rPr>
                <w:rFonts w:ascii="Arial" w:eastAsia="Times New Roman" w:hAnsi="Arial" w:cs="Arial"/>
                <w:sz w:val="20"/>
                <w:szCs w:val="20"/>
              </w:rPr>
              <w:t>5 </w:t>
            </w:r>
          </w:p>
        </w:tc>
        <w:tc>
          <w:tcPr>
            <w:tcW w:w="1223" w:type="dxa"/>
          </w:tcPr>
          <w:p w14:paraId="27A3EEC6" w14:textId="52543000"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270621 </w:t>
            </w:r>
          </w:p>
        </w:tc>
        <w:tc>
          <w:tcPr>
            <w:tcW w:w="4111" w:type="dxa"/>
          </w:tcPr>
          <w:p w14:paraId="570BDBFF" w14:textId="750D1274"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Escopolamina4mg/ml+dipirona sódica 500mg/ml- iv.im</w:t>
            </w:r>
            <w:r w:rsidRPr="00675960">
              <w:rPr>
                <w:rFonts w:ascii="Arial" w:eastAsia="Times New Roman" w:hAnsi="Arial" w:cs="Arial"/>
                <w:sz w:val="20"/>
                <w:szCs w:val="20"/>
              </w:rPr>
              <w:t> </w:t>
            </w:r>
          </w:p>
        </w:tc>
        <w:tc>
          <w:tcPr>
            <w:tcW w:w="1134" w:type="dxa"/>
          </w:tcPr>
          <w:p w14:paraId="7D03BD12" w14:textId="7026584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137949E9" w14:textId="7CC8D80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15</w:t>
            </w:r>
            <w:r w:rsidRPr="00675960">
              <w:rPr>
                <w:rFonts w:ascii="Arial" w:eastAsia="Times New Roman" w:hAnsi="Arial" w:cs="Arial"/>
                <w:sz w:val="20"/>
                <w:szCs w:val="20"/>
              </w:rPr>
              <w:t> </w:t>
            </w:r>
          </w:p>
        </w:tc>
        <w:tc>
          <w:tcPr>
            <w:tcW w:w="1276" w:type="dxa"/>
          </w:tcPr>
          <w:p w14:paraId="2DBB13E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7535DA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5B65272" w14:textId="243C7762" w:rsidTr="00E70C08">
        <w:trPr>
          <w:trHeight w:val="389"/>
        </w:trPr>
        <w:tc>
          <w:tcPr>
            <w:tcW w:w="1040" w:type="dxa"/>
          </w:tcPr>
          <w:p w14:paraId="5C2748F2" w14:textId="6FA274C8"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86 </w:t>
            </w:r>
          </w:p>
        </w:tc>
        <w:tc>
          <w:tcPr>
            <w:tcW w:w="1223" w:type="dxa"/>
          </w:tcPr>
          <w:p w14:paraId="6A264FF1" w14:textId="7B1EA90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267107 </w:t>
            </w:r>
          </w:p>
        </w:tc>
        <w:tc>
          <w:tcPr>
            <w:tcW w:w="4111" w:type="dxa"/>
          </w:tcPr>
          <w:p w14:paraId="5AD5BD32" w14:textId="4F32D19E"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Fenitoína sódica 50mg/ml</w:t>
            </w:r>
            <w:r w:rsidRPr="00675960">
              <w:rPr>
                <w:rFonts w:ascii="Arial" w:eastAsia="Times New Roman" w:hAnsi="Arial" w:cs="Arial"/>
                <w:sz w:val="20"/>
                <w:szCs w:val="20"/>
              </w:rPr>
              <w:t> </w:t>
            </w:r>
          </w:p>
        </w:tc>
        <w:tc>
          <w:tcPr>
            <w:tcW w:w="1134" w:type="dxa"/>
          </w:tcPr>
          <w:p w14:paraId="54C80F8A" w14:textId="03D4CE2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1A08FBF3" w14:textId="6F9BD8D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w:t>
            </w:r>
            <w:r w:rsidRPr="00675960">
              <w:rPr>
                <w:rFonts w:ascii="Arial" w:eastAsia="Times New Roman" w:hAnsi="Arial" w:cs="Arial"/>
                <w:sz w:val="20"/>
                <w:szCs w:val="20"/>
              </w:rPr>
              <w:t> </w:t>
            </w:r>
          </w:p>
        </w:tc>
        <w:tc>
          <w:tcPr>
            <w:tcW w:w="1276" w:type="dxa"/>
          </w:tcPr>
          <w:p w14:paraId="1662B89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EBCA86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F6B62D4" w14:textId="6695E517" w:rsidTr="00E70C08">
        <w:trPr>
          <w:trHeight w:val="389"/>
        </w:trPr>
        <w:tc>
          <w:tcPr>
            <w:tcW w:w="1040" w:type="dxa"/>
          </w:tcPr>
          <w:p w14:paraId="1E85CFF5" w14:textId="714FA571"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87 </w:t>
            </w:r>
          </w:p>
        </w:tc>
        <w:tc>
          <w:tcPr>
            <w:tcW w:w="1223" w:type="dxa"/>
          </w:tcPr>
          <w:p w14:paraId="0E87BD1A" w14:textId="4388296E"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300725 </w:t>
            </w:r>
          </w:p>
        </w:tc>
        <w:tc>
          <w:tcPr>
            <w:tcW w:w="4111" w:type="dxa"/>
          </w:tcPr>
          <w:p w14:paraId="086E52C9" w14:textId="724B3FE4"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Fenobarbital 100mg/ml</w:t>
            </w:r>
            <w:r w:rsidRPr="00675960">
              <w:rPr>
                <w:rFonts w:ascii="Arial" w:eastAsia="Times New Roman" w:hAnsi="Arial" w:cs="Arial"/>
                <w:sz w:val="20"/>
                <w:szCs w:val="20"/>
              </w:rPr>
              <w:t> </w:t>
            </w:r>
          </w:p>
        </w:tc>
        <w:tc>
          <w:tcPr>
            <w:tcW w:w="1134" w:type="dxa"/>
          </w:tcPr>
          <w:p w14:paraId="0B6A8F50" w14:textId="47C273B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50 ampolas</w:t>
            </w:r>
            <w:r w:rsidRPr="00675960">
              <w:rPr>
                <w:rFonts w:ascii="Arial" w:eastAsia="Times New Roman" w:hAnsi="Arial" w:cs="Arial"/>
                <w:sz w:val="20"/>
                <w:szCs w:val="20"/>
              </w:rPr>
              <w:t> </w:t>
            </w:r>
          </w:p>
        </w:tc>
        <w:tc>
          <w:tcPr>
            <w:tcW w:w="1701" w:type="dxa"/>
          </w:tcPr>
          <w:p w14:paraId="12089C93" w14:textId="33E35C8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 </w:t>
            </w:r>
          </w:p>
        </w:tc>
        <w:tc>
          <w:tcPr>
            <w:tcW w:w="1276" w:type="dxa"/>
          </w:tcPr>
          <w:p w14:paraId="0981448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F82837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B928B1A" w14:textId="6CFB2DF8" w:rsidTr="00E70C08">
        <w:trPr>
          <w:trHeight w:val="389"/>
        </w:trPr>
        <w:tc>
          <w:tcPr>
            <w:tcW w:w="1040" w:type="dxa"/>
          </w:tcPr>
          <w:p w14:paraId="05BB5E66" w14:textId="77C5AC73"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88 </w:t>
            </w:r>
          </w:p>
        </w:tc>
        <w:tc>
          <w:tcPr>
            <w:tcW w:w="1223" w:type="dxa"/>
          </w:tcPr>
          <w:p w14:paraId="00211A71" w14:textId="3ECF9923"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424712 </w:t>
            </w:r>
          </w:p>
        </w:tc>
        <w:tc>
          <w:tcPr>
            <w:tcW w:w="4111" w:type="dxa"/>
          </w:tcPr>
          <w:p w14:paraId="11001B0C" w14:textId="5BC5F76E"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Fentanila (citrato) 78,5mg/ml-10 ml</w:t>
            </w:r>
            <w:r w:rsidRPr="00675960">
              <w:rPr>
                <w:rFonts w:ascii="Arial" w:eastAsia="Times New Roman" w:hAnsi="Arial" w:cs="Arial"/>
                <w:sz w:val="20"/>
                <w:szCs w:val="20"/>
              </w:rPr>
              <w:t> </w:t>
            </w:r>
          </w:p>
        </w:tc>
        <w:tc>
          <w:tcPr>
            <w:tcW w:w="1134" w:type="dxa"/>
          </w:tcPr>
          <w:p w14:paraId="4C1A6577" w14:textId="4FDF074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 ampolas</w:t>
            </w:r>
            <w:r w:rsidRPr="00675960">
              <w:rPr>
                <w:rFonts w:ascii="Arial" w:eastAsia="Times New Roman" w:hAnsi="Arial" w:cs="Arial"/>
                <w:sz w:val="20"/>
                <w:szCs w:val="20"/>
              </w:rPr>
              <w:t> </w:t>
            </w:r>
          </w:p>
        </w:tc>
        <w:tc>
          <w:tcPr>
            <w:tcW w:w="1701" w:type="dxa"/>
          </w:tcPr>
          <w:p w14:paraId="2BB360BA" w14:textId="7144753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0E623C1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B1F81F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3215FE3" w14:textId="02C90EB0" w:rsidTr="00E70C08">
        <w:trPr>
          <w:trHeight w:val="389"/>
        </w:trPr>
        <w:tc>
          <w:tcPr>
            <w:tcW w:w="1040" w:type="dxa"/>
          </w:tcPr>
          <w:p w14:paraId="5FEF1B84" w14:textId="4D343734"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89</w:t>
            </w:r>
            <w:r w:rsidRPr="00675960">
              <w:rPr>
                <w:rFonts w:ascii="Arial" w:eastAsia="Times New Roman" w:hAnsi="Arial" w:cs="Arial"/>
                <w:sz w:val="20"/>
                <w:szCs w:val="20"/>
              </w:rPr>
              <w:t> </w:t>
            </w:r>
          </w:p>
        </w:tc>
        <w:tc>
          <w:tcPr>
            <w:tcW w:w="1223" w:type="dxa"/>
          </w:tcPr>
          <w:p w14:paraId="72FF8432" w14:textId="3871D9E3"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292399 </w:t>
            </w:r>
          </w:p>
        </w:tc>
        <w:tc>
          <w:tcPr>
            <w:tcW w:w="4111" w:type="dxa"/>
          </w:tcPr>
          <w:p w14:paraId="4F7F6BEC" w14:textId="3494B58E"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Fitomenadiona(vitaminak1)10mg/ml</w:t>
            </w:r>
            <w:r w:rsidRPr="00675960">
              <w:rPr>
                <w:rFonts w:ascii="Arial" w:eastAsia="Times New Roman" w:hAnsi="Arial" w:cs="Arial"/>
                <w:sz w:val="20"/>
                <w:szCs w:val="20"/>
              </w:rPr>
              <w:t> </w:t>
            </w:r>
          </w:p>
        </w:tc>
        <w:tc>
          <w:tcPr>
            <w:tcW w:w="1134" w:type="dxa"/>
          </w:tcPr>
          <w:p w14:paraId="665C1D04" w14:textId="21655F7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76D20BF3" w14:textId="6A24DEB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6</w:t>
            </w:r>
            <w:r w:rsidRPr="00675960">
              <w:rPr>
                <w:rFonts w:ascii="Arial" w:eastAsia="Times New Roman" w:hAnsi="Arial" w:cs="Arial"/>
                <w:sz w:val="20"/>
                <w:szCs w:val="20"/>
              </w:rPr>
              <w:t> </w:t>
            </w:r>
          </w:p>
        </w:tc>
        <w:tc>
          <w:tcPr>
            <w:tcW w:w="1276" w:type="dxa"/>
          </w:tcPr>
          <w:p w14:paraId="4C36EC2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6452D7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5584BC4" w14:textId="56EDD233" w:rsidTr="00E70C08">
        <w:trPr>
          <w:trHeight w:val="389"/>
        </w:trPr>
        <w:tc>
          <w:tcPr>
            <w:tcW w:w="1040" w:type="dxa"/>
          </w:tcPr>
          <w:p w14:paraId="626875FB" w14:textId="3205B58C"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90 </w:t>
            </w:r>
          </w:p>
        </w:tc>
        <w:tc>
          <w:tcPr>
            <w:tcW w:w="1223" w:type="dxa"/>
          </w:tcPr>
          <w:p w14:paraId="5C831B63" w14:textId="01202712"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268510 </w:t>
            </w:r>
          </w:p>
        </w:tc>
        <w:tc>
          <w:tcPr>
            <w:tcW w:w="4111" w:type="dxa"/>
          </w:tcPr>
          <w:p w14:paraId="2CBE92D0" w14:textId="6F1E2BC8"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Flumazenil 0,1mg/ml</w:t>
            </w:r>
            <w:r w:rsidRPr="00675960">
              <w:rPr>
                <w:rFonts w:ascii="Arial" w:eastAsia="Times New Roman" w:hAnsi="Arial" w:cs="Arial"/>
                <w:sz w:val="20"/>
                <w:szCs w:val="20"/>
              </w:rPr>
              <w:t> </w:t>
            </w:r>
          </w:p>
        </w:tc>
        <w:tc>
          <w:tcPr>
            <w:tcW w:w="1134" w:type="dxa"/>
          </w:tcPr>
          <w:p w14:paraId="2612F3FB" w14:textId="71D25E3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 ampolas</w:t>
            </w:r>
            <w:r w:rsidRPr="00675960">
              <w:rPr>
                <w:rFonts w:ascii="Arial" w:eastAsia="Times New Roman" w:hAnsi="Arial" w:cs="Arial"/>
                <w:sz w:val="20"/>
                <w:szCs w:val="20"/>
              </w:rPr>
              <w:t> </w:t>
            </w:r>
          </w:p>
        </w:tc>
        <w:tc>
          <w:tcPr>
            <w:tcW w:w="1701" w:type="dxa"/>
          </w:tcPr>
          <w:p w14:paraId="4026A36C" w14:textId="6B880EA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7</w:t>
            </w:r>
            <w:r w:rsidRPr="00675960">
              <w:rPr>
                <w:rFonts w:ascii="Arial" w:eastAsia="Times New Roman" w:hAnsi="Arial" w:cs="Arial"/>
                <w:sz w:val="20"/>
                <w:szCs w:val="20"/>
              </w:rPr>
              <w:t> </w:t>
            </w:r>
          </w:p>
        </w:tc>
        <w:tc>
          <w:tcPr>
            <w:tcW w:w="1276" w:type="dxa"/>
          </w:tcPr>
          <w:p w14:paraId="23C0919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CA5C04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404D258" w14:textId="7DCE1DC9" w:rsidTr="00E70C08">
        <w:trPr>
          <w:trHeight w:val="389"/>
        </w:trPr>
        <w:tc>
          <w:tcPr>
            <w:tcW w:w="1040" w:type="dxa"/>
          </w:tcPr>
          <w:p w14:paraId="475F5666" w14:textId="10730818"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91 </w:t>
            </w:r>
          </w:p>
        </w:tc>
        <w:tc>
          <w:tcPr>
            <w:tcW w:w="1223" w:type="dxa"/>
          </w:tcPr>
          <w:p w14:paraId="2F8269BD" w14:textId="2930E2F8"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267328 </w:t>
            </w:r>
          </w:p>
        </w:tc>
        <w:tc>
          <w:tcPr>
            <w:tcW w:w="4111" w:type="dxa"/>
          </w:tcPr>
          <w:p w14:paraId="391F339B" w14:textId="727CA8DA"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Fosfato de sódio monobásico 160 mg/mL Fosfato de sódio dibásico 60 mg/mL</w:t>
            </w:r>
            <w:r w:rsidRPr="00675960">
              <w:rPr>
                <w:rFonts w:ascii="Arial" w:eastAsia="Times New Roman" w:hAnsi="Arial" w:cs="Arial"/>
                <w:sz w:val="20"/>
                <w:szCs w:val="20"/>
              </w:rPr>
              <w:t> </w:t>
            </w:r>
          </w:p>
        </w:tc>
        <w:tc>
          <w:tcPr>
            <w:tcW w:w="1134" w:type="dxa"/>
          </w:tcPr>
          <w:p w14:paraId="7D0B80C5" w14:textId="02626B6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3D580000" w14:textId="7244AF4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21836D1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75998A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E70EDBC" w14:textId="73417F5A" w:rsidTr="00E70C08">
        <w:trPr>
          <w:trHeight w:val="389"/>
        </w:trPr>
        <w:tc>
          <w:tcPr>
            <w:tcW w:w="1040" w:type="dxa"/>
          </w:tcPr>
          <w:p w14:paraId="78066BB5" w14:textId="7CFD3493"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92 </w:t>
            </w:r>
          </w:p>
        </w:tc>
        <w:tc>
          <w:tcPr>
            <w:tcW w:w="1223" w:type="dxa"/>
          </w:tcPr>
          <w:p w14:paraId="295EF4C5" w14:textId="0605A30F"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269759 </w:t>
            </w:r>
          </w:p>
        </w:tc>
        <w:tc>
          <w:tcPr>
            <w:tcW w:w="4111" w:type="dxa"/>
          </w:tcPr>
          <w:p w14:paraId="3AE0E057" w14:textId="2998CBE6"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Gentamicina 80mg/ml</w:t>
            </w:r>
            <w:r w:rsidRPr="00675960">
              <w:rPr>
                <w:rFonts w:ascii="Arial" w:eastAsia="Times New Roman" w:hAnsi="Arial" w:cs="Arial"/>
                <w:sz w:val="20"/>
                <w:szCs w:val="20"/>
              </w:rPr>
              <w:t> </w:t>
            </w:r>
          </w:p>
        </w:tc>
        <w:tc>
          <w:tcPr>
            <w:tcW w:w="1134" w:type="dxa"/>
          </w:tcPr>
          <w:p w14:paraId="600B3AFA" w14:textId="6B0F3C8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29E26CB4" w14:textId="0E9BDFC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7</w:t>
            </w:r>
            <w:r w:rsidRPr="00675960">
              <w:rPr>
                <w:rFonts w:ascii="Arial" w:eastAsia="Times New Roman" w:hAnsi="Arial" w:cs="Arial"/>
                <w:sz w:val="20"/>
                <w:szCs w:val="20"/>
              </w:rPr>
              <w:t> </w:t>
            </w:r>
          </w:p>
        </w:tc>
        <w:tc>
          <w:tcPr>
            <w:tcW w:w="1276" w:type="dxa"/>
          </w:tcPr>
          <w:p w14:paraId="18C8E7D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2BF8D3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DDC816D" w14:textId="799A4C93" w:rsidTr="00675960">
        <w:trPr>
          <w:trHeight w:val="389"/>
        </w:trPr>
        <w:tc>
          <w:tcPr>
            <w:tcW w:w="1040" w:type="dxa"/>
          </w:tcPr>
          <w:p w14:paraId="7D5D35E9" w14:textId="654C42C9"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93 </w:t>
            </w:r>
          </w:p>
        </w:tc>
        <w:tc>
          <w:tcPr>
            <w:tcW w:w="1223" w:type="dxa"/>
          </w:tcPr>
          <w:p w14:paraId="7BEA2C25" w14:textId="6E9E0ECE"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267541 </w:t>
            </w:r>
          </w:p>
        </w:tc>
        <w:tc>
          <w:tcPr>
            <w:tcW w:w="4111" w:type="dxa"/>
          </w:tcPr>
          <w:p w14:paraId="61AC750F" w14:textId="799B718C"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Glicose 50 % 10 ml amp</w:t>
            </w:r>
            <w:r w:rsidRPr="00675960">
              <w:rPr>
                <w:rFonts w:ascii="Arial" w:eastAsia="Times New Roman" w:hAnsi="Arial" w:cs="Arial"/>
                <w:sz w:val="20"/>
                <w:szCs w:val="20"/>
              </w:rPr>
              <w:t> </w:t>
            </w:r>
          </w:p>
        </w:tc>
        <w:tc>
          <w:tcPr>
            <w:tcW w:w="1134" w:type="dxa"/>
            <w:vAlign w:val="bottom"/>
          </w:tcPr>
          <w:p w14:paraId="3013B6C3" w14:textId="0BD4DA2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7F572968" w14:textId="42FA7E2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800</w:t>
            </w:r>
            <w:r w:rsidRPr="00675960">
              <w:rPr>
                <w:rFonts w:ascii="Arial" w:eastAsia="Times New Roman" w:hAnsi="Arial" w:cs="Arial"/>
                <w:sz w:val="20"/>
                <w:szCs w:val="20"/>
              </w:rPr>
              <w:t> </w:t>
            </w:r>
          </w:p>
        </w:tc>
        <w:tc>
          <w:tcPr>
            <w:tcW w:w="1276" w:type="dxa"/>
          </w:tcPr>
          <w:p w14:paraId="399879D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F78A76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ED904F0" w14:textId="42BBDC89" w:rsidTr="00E70C08">
        <w:trPr>
          <w:trHeight w:val="389"/>
        </w:trPr>
        <w:tc>
          <w:tcPr>
            <w:tcW w:w="1040" w:type="dxa"/>
          </w:tcPr>
          <w:p w14:paraId="1F5E1C2D" w14:textId="1970269C"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94 </w:t>
            </w:r>
          </w:p>
        </w:tc>
        <w:tc>
          <w:tcPr>
            <w:tcW w:w="1223" w:type="dxa"/>
          </w:tcPr>
          <w:p w14:paraId="786B9B33" w14:textId="71361DFE"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270019 </w:t>
            </w:r>
          </w:p>
        </w:tc>
        <w:tc>
          <w:tcPr>
            <w:tcW w:w="4111" w:type="dxa"/>
          </w:tcPr>
          <w:p w14:paraId="532DDDDA" w14:textId="079ED55A"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Gluconato de cálcio 10% - 10ml</w:t>
            </w:r>
            <w:r w:rsidRPr="00675960">
              <w:rPr>
                <w:rFonts w:ascii="Arial" w:eastAsia="Times New Roman" w:hAnsi="Arial" w:cs="Arial"/>
                <w:sz w:val="20"/>
                <w:szCs w:val="20"/>
              </w:rPr>
              <w:t> </w:t>
            </w:r>
          </w:p>
        </w:tc>
        <w:tc>
          <w:tcPr>
            <w:tcW w:w="1134" w:type="dxa"/>
            <w:vAlign w:val="bottom"/>
          </w:tcPr>
          <w:p w14:paraId="21A4C472" w14:textId="007C38DC"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4911117F" w14:textId="1FE6FDE3"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1D19290C"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3C0848BD"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2E3609F7" w14:textId="24DB53C0" w:rsidTr="00675960">
        <w:trPr>
          <w:trHeight w:val="389"/>
        </w:trPr>
        <w:tc>
          <w:tcPr>
            <w:tcW w:w="1040" w:type="dxa"/>
          </w:tcPr>
          <w:p w14:paraId="569F2FD2" w14:textId="44AF55BF"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95 </w:t>
            </w:r>
          </w:p>
        </w:tc>
        <w:tc>
          <w:tcPr>
            <w:tcW w:w="1223" w:type="dxa"/>
          </w:tcPr>
          <w:p w14:paraId="33FA73D1" w14:textId="6A8A401F"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268115 </w:t>
            </w:r>
          </w:p>
        </w:tc>
        <w:tc>
          <w:tcPr>
            <w:tcW w:w="4111" w:type="dxa"/>
          </w:tcPr>
          <w:p w14:paraId="2A39DB50" w14:textId="039BBCE5"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Hidralazina 20mg/ml</w:t>
            </w:r>
            <w:r w:rsidRPr="00675960">
              <w:rPr>
                <w:rFonts w:ascii="Arial" w:eastAsia="Times New Roman" w:hAnsi="Arial" w:cs="Arial"/>
                <w:sz w:val="20"/>
                <w:szCs w:val="20"/>
              </w:rPr>
              <w:t> </w:t>
            </w:r>
          </w:p>
        </w:tc>
        <w:tc>
          <w:tcPr>
            <w:tcW w:w="1134" w:type="dxa"/>
          </w:tcPr>
          <w:p w14:paraId="089F635C" w14:textId="073C14F0"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65B364FC" w14:textId="295908EF"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18C17DE2"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0D28C578"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023D3D94" w14:textId="702C4277" w:rsidTr="00E70C08">
        <w:trPr>
          <w:trHeight w:val="389"/>
        </w:trPr>
        <w:tc>
          <w:tcPr>
            <w:tcW w:w="1040" w:type="dxa"/>
          </w:tcPr>
          <w:p w14:paraId="6A290A37" w14:textId="5A618929"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96 </w:t>
            </w:r>
          </w:p>
        </w:tc>
        <w:tc>
          <w:tcPr>
            <w:tcW w:w="1223" w:type="dxa"/>
          </w:tcPr>
          <w:p w14:paraId="4379D6BE" w14:textId="723D97D0" w:rsidR="00675960" w:rsidRPr="00675960" w:rsidRDefault="00675960" w:rsidP="00675960">
            <w:pPr>
              <w:spacing w:line="360" w:lineRule="auto"/>
              <w:jc w:val="center"/>
              <w:textAlignment w:val="top"/>
              <w:rPr>
                <w:rFonts w:ascii="Arial" w:eastAsiaTheme="minorHAnsi" w:hAnsi="Arial" w:cs="Arial"/>
                <w:b/>
                <w:bCs/>
                <w:color w:val="141414"/>
                <w:sz w:val="20"/>
                <w:szCs w:val="20"/>
                <w:lang w:val="en-US" w:eastAsia="zh-CN"/>
              </w:rPr>
            </w:pPr>
            <w:r w:rsidRPr="00675960">
              <w:rPr>
                <w:rFonts w:ascii="Arial" w:eastAsia="Times New Roman" w:hAnsi="Arial" w:cs="Arial"/>
                <w:color w:val="141414"/>
                <w:sz w:val="20"/>
                <w:szCs w:val="20"/>
              </w:rPr>
              <w:t>342133 </w:t>
            </w:r>
          </w:p>
        </w:tc>
        <w:tc>
          <w:tcPr>
            <w:tcW w:w="4111" w:type="dxa"/>
          </w:tcPr>
          <w:p w14:paraId="34300D0B" w14:textId="58B409E3"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Hidrocortisona 100mg/ml</w:t>
            </w:r>
            <w:r w:rsidRPr="00675960">
              <w:rPr>
                <w:rFonts w:ascii="Arial" w:eastAsia="Times New Roman" w:hAnsi="Arial" w:cs="Arial"/>
                <w:sz w:val="20"/>
                <w:szCs w:val="20"/>
              </w:rPr>
              <w:t> </w:t>
            </w:r>
          </w:p>
        </w:tc>
        <w:tc>
          <w:tcPr>
            <w:tcW w:w="1134" w:type="dxa"/>
          </w:tcPr>
          <w:p w14:paraId="3271268E" w14:textId="361EE40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39E0DAF8" w14:textId="40523AE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w:t>
            </w:r>
            <w:r w:rsidRPr="00675960">
              <w:rPr>
                <w:rFonts w:ascii="Arial" w:eastAsia="Times New Roman" w:hAnsi="Arial" w:cs="Arial"/>
                <w:sz w:val="20"/>
                <w:szCs w:val="20"/>
              </w:rPr>
              <w:t> </w:t>
            </w:r>
          </w:p>
        </w:tc>
        <w:tc>
          <w:tcPr>
            <w:tcW w:w="1276" w:type="dxa"/>
          </w:tcPr>
          <w:p w14:paraId="72D8B9A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CFEC01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AB141BA" w14:textId="041B61A9" w:rsidTr="00E70C08">
        <w:trPr>
          <w:trHeight w:val="389"/>
        </w:trPr>
        <w:tc>
          <w:tcPr>
            <w:tcW w:w="1040" w:type="dxa"/>
          </w:tcPr>
          <w:p w14:paraId="0270164F" w14:textId="6DF5B52A"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97 </w:t>
            </w:r>
          </w:p>
        </w:tc>
        <w:tc>
          <w:tcPr>
            <w:tcW w:w="1223" w:type="dxa"/>
          </w:tcPr>
          <w:p w14:paraId="21148961" w14:textId="15FFBA5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342132 </w:t>
            </w:r>
          </w:p>
        </w:tc>
        <w:tc>
          <w:tcPr>
            <w:tcW w:w="4111" w:type="dxa"/>
          </w:tcPr>
          <w:p w14:paraId="2BE70CF3" w14:textId="2440FD5B"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Hidrocortisona 500mg/ml</w:t>
            </w:r>
            <w:r w:rsidRPr="00675960">
              <w:rPr>
                <w:rFonts w:ascii="Arial" w:eastAsia="Times New Roman" w:hAnsi="Arial" w:cs="Arial"/>
                <w:sz w:val="20"/>
                <w:szCs w:val="20"/>
              </w:rPr>
              <w:t> </w:t>
            </w:r>
          </w:p>
        </w:tc>
        <w:tc>
          <w:tcPr>
            <w:tcW w:w="1134" w:type="dxa"/>
          </w:tcPr>
          <w:p w14:paraId="59E899BF" w14:textId="11B097A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4B5F1B90" w14:textId="091AF8A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15</w:t>
            </w:r>
            <w:r w:rsidRPr="00675960">
              <w:rPr>
                <w:rFonts w:ascii="Arial" w:eastAsia="Times New Roman" w:hAnsi="Arial" w:cs="Arial"/>
                <w:sz w:val="20"/>
                <w:szCs w:val="20"/>
              </w:rPr>
              <w:t> </w:t>
            </w:r>
          </w:p>
        </w:tc>
        <w:tc>
          <w:tcPr>
            <w:tcW w:w="1276" w:type="dxa"/>
          </w:tcPr>
          <w:p w14:paraId="3AE965E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97E524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6067A79" w14:textId="6E267ADA" w:rsidTr="00675960">
        <w:trPr>
          <w:trHeight w:val="389"/>
        </w:trPr>
        <w:tc>
          <w:tcPr>
            <w:tcW w:w="1040" w:type="dxa"/>
          </w:tcPr>
          <w:p w14:paraId="1D332AF4" w14:textId="29655E94"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98 </w:t>
            </w:r>
          </w:p>
        </w:tc>
        <w:tc>
          <w:tcPr>
            <w:tcW w:w="1223" w:type="dxa"/>
            <w:vAlign w:val="bottom"/>
          </w:tcPr>
          <w:p w14:paraId="4F0396D3" w14:textId="224EEBB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448616 </w:t>
            </w:r>
          </w:p>
        </w:tc>
        <w:tc>
          <w:tcPr>
            <w:tcW w:w="4111" w:type="dxa"/>
          </w:tcPr>
          <w:p w14:paraId="57BE01BB" w14:textId="6DA1ED15"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 xml:space="preserve">Hidróxido de ferro iii, solução injetável, equivalente a 20mg/ml de ferro iii, uso </w:t>
            </w:r>
            <w:r w:rsidRPr="00675960">
              <w:rPr>
                <w:rFonts w:ascii="Arial" w:eastAsia="Times New Roman" w:hAnsi="Arial" w:cs="Arial"/>
                <w:sz w:val="20"/>
                <w:szCs w:val="20"/>
                <w:lang w:val="en-US"/>
              </w:rPr>
              <w:lastRenderedPageBreak/>
              <w:t>endovenoso, na forma de complexo coloidal sacarato</w:t>
            </w:r>
            <w:r w:rsidRPr="00675960">
              <w:rPr>
                <w:rFonts w:ascii="Arial" w:eastAsia="Times New Roman" w:hAnsi="Arial" w:cs="Arial"/>
                <w:sz w:val="20"/>
                <w:szCs w:val="20"/>
              </w:rPr>
              <w:t> </w:t>
            </w:r>
          </w:p>
        </w:tc>
        <w:tc>
          <w:tcPr>
            <w:tcW w:w="1134" w:type="dxa"/>
            <w:vAlign w:val="bottom"/>
          </w:tcPr>
          <w:p w14:paraId="2F553E0C" w14:textId="453A6A7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lastRenderedPageBreak/>
              <w:t>AMP</w:t>
            </w:r>
            <w:r w:rsidRPr="00675960">
              <w:rPr>
                <w:rFonts w:ascii="Arial" w:eastAsia="Times New Roman" w:hAnsi="Arial" w:cs="Arial"/>
                <w:sz w:val="20"/>
                <w:szCs w:val="20"/>
              </w:rPr>
              <w:t> </w:t>
            </w:r>
          </w:p>
        </w:tc>
        <w:tc>
          <w:tcPr>
            <w:tcW w:w="1701" w:type="dxa"/>
            <w:vAlign w:val="bottom"/>
          </w:tcPr>
          <w:p w14:paraId="743A2766" w14:textId="70D2E9E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3.000</w:t>
            </w:r>
            <w:r w:rsidRPr="00675960">
              <w:rPr>
                <w:rFonts w:ascii="Arial" w:eastAsia="Times New Roman" w:hAnsi="Arial" w:cs="Arial"/>
                <w:sz w:val="20"/>
                <w:szCs w:val="20"/>
              </w:rPr>
              <w:t> </w:t>
            </w:r>
          </w:p>
        </w:tc>
        <w:tc>
          <w:tcPr>
            <w:tcW w:w="1276" w:type="dxa"/>
          </w:tcPr>
          <w:p w14:paraId="4A38009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543E4F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1A7FCE5" w14:textId="28B3EDF7" w:rsidTr="00675960">
        <w:trPr>
          <w:trHeight w:val="389"/>
        </w:trPr>
        <w:tc>
          <w:tcPr>
            <w:tcW w:w="1040" w:type="dxa"/>
          </w:tcPr>
          <w:p w14:paraId="71956F10" w14:textId="09C10008"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99 </w:t>
            </w:r>
          </w:p>
        </w:tc>
        <w:tc>
          <w:tcPr>
            <w:tcW w:w="1223" w:type="dxa"/>
          </w:tcPr>
          <w:p w14:paraId="0CD2A370" w14:textId="22FAC49D"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color w:val="141414"/>
                <w:sz w:val="20"/>
                <w:szCs w:val="20"/>
              </w:rPr>
              <w:t>269843 </w:t>
            </w:r>
          </w:p>
        </w:tc>
        <w:tc>
          <w:tcPr>
            <w:tcW w:w="4111" w:type="dxa"/>
          </w:tcPr>
          <w:p w14:paraId="07D4C573" w14:textId="31969A0F"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Lidocaína 2% (sem vasoconstritor) – Solução injetável</w:t>
            </w:r>
            <w:r w:rsidRPr="00675960">
              <w:rPr>
                <w:rFonts w:ascii="Arial" w:eastAsia="Times New Roman" w:hAnsi="Arial" w:cs="Arial"/>
                <w:sz w:val="20"/>
                <w:szCs w:val="20"/>
              </w:rPr>
              <w:t> </w:t>
            </w:r>
          </w:p>
        </w:tc>
        <w:tc>
          <w:tcPr>
            <w:tcW w:w="1134" w:type="dxa"/>
          </w:tcPr>
          <w:p w14:paraId="08A78461" w14:textId="30F6162B"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1D8E282D" w14:textId="5875BD01"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 </w:t>
            </w:r>
          </w:p>
        </w:tc>
        <w:tc>
          <w:tcPr>
            <w:tcW w:w="1276" w:type="dxa"/>
          </w:tcPr>
          <w:p w14:paraId="3707D8F8"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19BCD77A"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6BC87B8D" w14:textId="7CA32661" w:rsidTr="00E70C08">
        <w:trPr>
          <w:trHeight w:val="389"/>
        </w:trPr>
        <w:tc>
          <w:tcPr>
            <w:tcW w:w="1040" w:type="dxa"/>
          </w:tcPr>
          <w:p w14:paraId="549DC005" w14:textId="4032884A"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100 </w:t>
            </w:r>
          </w:p>
        </w:tc>
        <w:tc>
          <w:tcPr>
            <w:tcW w:w="1223" w:type="dxa"/>
          </w:tcPr>
          <w:p w14:paraId="42DC7022" w14:textId="2C1CDF1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397428 </w:t>
            </w:r>
          </w:p>
        </w:tc>
        <w:tc>
          <w:tcPr>
            <w:tcW w:w="4111" w:type="dxa"/>
          </w:tcPr>
          <w:p w14:paraId="1DC6ACE8" w14:textId="152D3303"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Lidocaína(cloridrato) 2%+epinefrina 1:80.000ou1:200.000</w:t>
            </w:r>
            <w:r w:rsidRPr="00675960">
              <w:rPr>
                <w:rFonts w:ascii="Arial" w:eastAsia="Times New Roman" w:hAnsi="Arial" w:cs="Arial"/>
                <w:sz w:val="20"/>
                <w:szCs w:val="20"/>
              </w:rPr>
              <w:t> </w:t>
            </w:r>
          </w:p>
        </w:tc>
        <w:tc>
          <w:tcPr>
            <w:tcW w:w="1134" w:type="dxa"/>
          </w:tcPr>
          <w:p w14:paraId="69E410FA" w14:textId="7265FAA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6D6C38B5" w14:textId="52DE615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1120897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A0446E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1A1A483" w14:textId="31201874" w:rsidTr="00675960">
        <w:trPr>
          <w:trHeight w:val="389"/>
        </w:trPr>
        <w:tc>
          <w:tcPr>
            <w:tcW w:w="1040" w:type="dxa"/>
          </w:tcPr>
          <w:p w14:paraId="0538BD8C" w14:textId="74865BCD"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01 </w:t>
            </w:r>
          </w:p>
        </w:tc>
        <w:tc>
          <w:tcPr>
            <w:tcW w:w="1223" w:type="dxa"/>
            <w:vAlign w:val="bottom"/>
          </w:tcPr>
          <w:p w14:paraId="6CCC57EF" w14:textId="06F7585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273264 </w:t>
            </w:r>
          </w:p>
        </w:tc>
        <w:tc>
          <w:tcPr>
            <w:tcW w:w="4111" w:type="dxa"/>
          </w:tcPr>
          <w:p w14:paraId="76564EE0" w14:textId="1F230490"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Loperamida 2mg</w:t>
            </w:r>
            <w:r w:rsidRPr="00675960">
              <w:rPr>
                <w:rFonts w:ascii="Arial" w:eastAsia="Times New Roman" w:hAnsi="Arial" w:cs="Arial"/>
                <w:sz w:val="20"/>
                <w:szCs w:val="20"/>
              </w:rPr>
              <w:t> </w:t>
            </w:r>
          </w:p>
        </w:tc>
        <w:tc>
          <w:tcPr>
            <w:tcW w:w="1134" w:type="dxa"/>
            <w:vAlign w:val="bottom"/>
          </w:tcPr>
          <w:p w14:paraId="681CECAC" w14:textId="5A2731A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COMP</w:t>
            </w:r>
            <w:r w:rsidRPr="00675960">
              <w:rPr>
                <w:rFonts w:ascii="Arial" w:eastAsia="Times New Roman" w:hAnsi="Arial" w:cs="Arial"/>
                <w:sz w:val="20"/>
                <w:szCs w:val="20"/>
              </w:rPr>
              <w:t> </w:t>
            </w:r>
          </w:p>
        </w:tc>
        <w:tc>
          <w:tcPr>
            <w:tcW w:w="1701" w:type="dxa"/>
            <w:vAlign w:val="bottom"/>
          </w:tcPr>
          <w:p w14:paraId="38B061B8" w14:textId="035998A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4501CBD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756F78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DCDFFAD" w14:textId="1E61CFC8" w:rsidTr="00675960">
        <w:trPr>
          <w:trHeight w:val="389"/>
        </w:trPr>
        <w:tc>
          <w:tcPr>
            <w:tcW w:w="1040" w:type="dxa"/>
          </w:tcPr>
          <w:p w14:paraId="1131192C" w14:textId="5990001F"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02 </w:t>
            </w:r>
          </w:p>
        </w:tc>
        <w:tc>
          <w:tcPr>
            <w:tcW w:w="1223" w:type="dxa"/>
          </w:tcPr>
          <w:p w14:paraId="239F6FD3" w14:textId="2B197CD6" w:rsidR="00675960" w:rsidRPr="00675960" w:rsidRDefault="00675960" w:rsidP="00675960">
            <w:pPr>
              <w:spacing w:line="360" w:lineRule="auto"/>
              <w:jc w:val="center"/>
              <w:textAlignment w:val="bottom"/>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268264 </w:t>
            </w:r>
          </w:p>
        </w:tc>
        <w:tc>
          <w:tcPr>
            <w:tcW w:w="4111" w:type="dxa"/>
          </w:tcPr>
          <w:p w14:paraId="3691A607" w14:textId="4C8C72D9"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Metilergometrina 0,2mg/ml</w:t>
            </w:r>
            <w:r w:rsidRPr="00675960">
              <w:rPr>
                <w:rFonts w:ascii="Arial" w:eastAsia="Times New Roman" w:hAnsi="Arial" w:cs="Arial"/>
                <w:sz w:val="20"/>
                <w:szCs w:val="20"/>
              </w:rPr>
              <w:t> </w:t>
            </w:r>
          </w:p>
        </w:tc>
        <w:tc>
          <w:tcPr>
            <w:tcW w:w="1134" w:type="dxa"/>
          </w:tcPr>
          <w:p w14:paraId="0C9B331D" w14:textId="123E3B0B"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39048779" w14:textId="5ADF7127"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 </w:t>
            </w:r>
          </w:p>
        </w:tc>
        <w:tc>
          <w:tcPr>
            <w:tcW w:w="1276" w:type="dxa"/>
          </w:tcPr>
          <w:p w14:paraId="21076978"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296CDCD0"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4C60FADD" w14:textId="505FD108" w:rsidTr="00E70C08">
        <w:trPr>
          <w:trHeight w:val="389"/>
        </w:trPr>
        <w:tc>
          <w:tcPr>
            <w:tcW w:w="1040" w:type="dxa"/>
          </w:tcPr>
          <w:p w14:paraId="62D67E11" w14:textId="57C9EE42"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103 </w:t>
            </w:r>
          </w:p>
        </w:tc>
        <w:tc>
          <w:tcPr>
            <w:tcW w:w="1223" w:type="dxa"/>
          </w:tcPr>
          <w:p w14:paraId="59AF3382" w14:textId="6742E4A6"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267312 </w:t>
            </w:r>
          </w:p>
        </w:tc>
        <w:tc>
          <w:tcPr>
            <w:tcW w:w="4111" w:type="dxa"/>
          </w:tcPr>
          <w:p w14:paraId="3157DA32" w14:textId="2380F003"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Metoclopramida (cloridrato) 10mg/ml</w:t>
            </w:r>
            <w:r w:rsidRPr="00675960">
              <w:rPr>
                <w:rFonts w:ascii="Arial" w:eastAsia="Times New Roman" w:hAnsi="Arial" w:cs="Arial"/>
                <w:sz w:val="20"/>
                <w:szCs w:val="20"/>
              </w:rPr>
              <w:t> </w:t>
            </w:r>
          </w:p>
        </w:tc>
        <w:tc>
          <w:tcPr>
            <w:tcW w:w="1134" w:type="dxa"/>
          </w:tcPr>
          <w:p w14:paraId="125A6D15" w14:textId="06556F3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32178BF5" w14:textId="4A80FF0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12</w:t>
            </w:r>
            <w:r w:rsidRPr="00675960">
              <w:rPr>
                <w:rFonts w:ascii="Arial" w:eastAsia="Times New Roman" w:hAnsi="Arial" w:cs="Arial"/>
                <w:sz w:val="20"/>
                <w:szCs w:val="20"/>
              </w:rPr>
              <w:t> </w:t>
            </w:r>
          </w:p>
        </w:tc>
        <w:tc>
          <w:tcPr>
            <w:tcW w:w="1276" w:type="dxa"/>
          </w:tcPr>
          <w:p w14:paraId="42BBFA3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6E305F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AB2E93E" w14:textId="4E6870FA" w:rsidTr="00E70C08">
        <w:trPr>
          <w:trHeight w:val="389"/>
        </w:trPr>
        <w:tc>
          <w:tcPr>
            <w:tcW w:w="1040" w:type="dxa"/>
          </w:tcPr>
          <w:p w14:paraId="3F84C75A" w14:textId="66E37798"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104 </w:t>
            </w:r>
          </w:p>
        </w:tc>
        <w:tc>
          <w:tcPr>
            <w:tcW w:w="1223" w:type="dxa"/>
          </w:tcPr>
          <w:p w14:paraId="63E0A414" w14:textId="43DDE02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345259 </w:t>
            </w:r>
          </w:p>
        </w:tc>
        <w:tc>
          <w:tcPr>
            <w:tcW w:w="4111" w:type="dxa"/>
          </w:tcPr>
          <w:p w14:paraId="3C03920B" w14:textId="6E6B6D4F"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 xml:space="preserve">Metoprolol </w:t>
            </w:r>
            <w:r w:rsidRPr="00675960">
              <w:rPr>
                <w:rFonts w:ascii="Arial" w:eastAsia="Times New Roman" w:hAnsi="Arial" w:cs="Arial"/>
                <w:sz w:val="20"/>
                <w:szCs w:val="20"/>
              </w:rPr>
              <w:t xml:space="preserve">1 </w:t>
            </w:r>
            <w:r w:rsidRPr="00675960">
              <w:rPr>
                <w:rFonts w:ascii="Arial" w:eastAsia="Times New Roman" w:hAnsi="Arial" w:cs="Arial"/>
                <w:sz w:val="20"/>
                <w:szCs w:val="20"/>
                <w:lang w:val="en-US"/>
              </w:rPr>
              <w:t>mg/ml</w:t>
            </w:r>
            <w:r w:rsidRPr="00675960">
              <w:rPr>
                <w:rFonts w:ascii="Arial" w:eastAsia="Times New Roman" w:hAnsi="Arial" w:cs="Arial"/>
                <w:sz w:val="20"/>
                <w:szCs w:val="20"/>
              </w:rPr>
              <w:t> </w:t>
            </w:r>
          </w:p>
        </w:tc>
        <w:tc>
          <w:tcPr>
            <w:tcW w:w="1134" w:type="dxa"/>
          </w:tcPr>
          <w:p w14:paraId="700696B8" w14:textId="78323E0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47D1122B" w14:textId="1D83947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70E045D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7C3130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3BA39C0" w14:textId="31BD6562" w:rsidTr="00675960">
        <w:trPr>
          <w:trHeight w:val="389"/>
        </w:trPr>
        <w:tc>
          <w:tcPr>
            <w:tcW w:w="1040" w:type="dxa"/>
          </w:tcPr>
          <w:p w14:paraId="7CAABF65" w14:textId="2CCB45A5"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05 </w:t>
            </w:r>
          </w:p>
        </w:tc>
        <w:tc>
          <w:tcPr>
            <w:tcW w:w="1223" w:type="dxa"/>
            <w:vAlign w:val="bottom"/>
          </w:tcPr>
          <w:p w14:paraId="3D7D77A8" w14:textId="40DD647B"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268498 </w:t>
            </w:r>
          </w:p>
        </w:tc>
        <w:tc>
          <w:tcPr>
            <w:tcW w:w="4111" w:type="dxa"/>
          </w:tcPr>
          <w:p w14:paraId="11644C83" w14:textId="14FB47B1"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Metronidazol 500 mg/100ml solução inj.</w:t>
            </w:r>
            <w:r w:rsidRPr="00675960">
              <w:rPr>
                <w:rFonts w:ascii="Arial" w:eastAsia="Times New Roman" w:hAnsi="Arial" w:cs="Arial"/>
                <w:sz w:val="20"/>
                <w:szCs w:val="20"/>
              </w:rPr>
              <w:t> </w:t>
            </w:r>
          </w:p>
        </w:tc>
        <w:tc>
          <w:tcPr>
            <w:tcW w:w="1134" w:type="dxa"/>
            <w:vAlign w:val="bottom"/>
          </w:tcPr>
          <w:p w14:paraId="4FD80752" w14:textId="44AF48C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2D9DA470" w14:textId="449E257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68BEBBA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9E72DC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9EF5212" w14:textId="44D40894" w:rsidTr="00675960">
        <w:trPr>
          <w:trHeight w:val="389"/>
        </w:trPr>
        <w:tc>
          <w:tcPr>
            <w:tcW w:w="1040" w:type="dxa"/>
          </w:tcPr>
          <w:p w14:paraId="6A464527" w14:textId="6E63EA15"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6 </w:t>
            </w:r>
          </w:p>
        </w:tc>
        <w:tc>
          <w:tcPr>
            <w:tcW w:w="1223" w:type="dxa"/>
          </w:tcPr>
          <w:p w14:paraId="24D7D12C" w14:textId="5BC59EBD" w:rsidR="00675960" w:rsidRPr="00675960" w:rsidRDefault="00675960" w:rsidP="00675960">
            <w:pPr>
              <w:spacing w:line="360" w:lineRule="auto"/>
              <w:jc w:val="center"/>
              <w:textAlignment w:val="bottom"/>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268481 </w:t>
            </w:r>
          </w:p>
        </w:tc>
        <w:tc>
          <w:tcPr>
            <w:tcW w:w="4111" w:type="dxa"/>
          </w:tcPr>
          <w:p w14:paraId="06803CF6" w14:textId="6EEFC1B1"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Midazolam (maleato)5mg/ml – 10 mL</w:t>
            </w:r>
            <w:r w:rsidRPr="00675960">
              <w:rPr>
                <w:rFonts w:ascii="Arial" w:eastAsia="Times New Roman" w:hAnsi="Arial" w:cs="Arial"/>
                <w:sz w:val="20"/>
                <w:szCs w:val="20"/>
              </w:rPr>
              <w:t> </w:t>
            </w:r>
          </w:p>
        </w:tc>
        <w:tc>
          <w:tcPr>
            <w:tcW w:w="1134" w:type="dxa"/>
          </w:tcPr>
          <w:p w14:paraId="00AF50C9" w14:textId="6D7527B7"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5 ampolas</w:t>
            </w:r>
            <w:r w:rsidRPr="00675960">
              <w:rPr>
                <w:rFonts w:ascii="Arial" w:eastAsia="Times New Roman" w:hAnsi="Arial" w:cs="Arial"/>
                <w:sz w:val="20"/>
                <w:szCs w:val="20"/>
              </w:rPr>
              <w:t> </w:t>
            </w:r>
          </w:p>
        </w:tc>
        <w:tc>
          <w:tcPr>
            <w:tcW w:w="1701" w:type="dxa"/>
          </w:tcPr>
          <w:p w14:paraId="60BAD0F6" w14:textId="7C6C16F2"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169F7E79"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1559F514"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37C02FB5" w14:textId="371BB58A" w:rsidTr="00E70C08">
        <w:trPr>
          <w:trHeight w:val="389"/>
        </w:trPr>
        <w:tc>
          <w:tcPr>
            <w:tcW w:w="1040" w:type="dxa"/>
          </w:tcPr>
          <w:p w14:paraId="6D2C66A3" w14:textId="30A387D2"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07 </w:t>
            </w:r>
          </w:p>
        </w:tc>
        <w:tc>
          <w:tcPr>
            <w:tcW w:w="1223" w:type="dxa"/>
          </w:tcPr>
          <w:p w14:paraId="5B6A5CD8" w14:textId="2FA74C5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304871 </w:t>
            </w:r>
          </w:p>
        </w:tc>
        <w:tc>
          <w:tcPr>
            <w:tcW w:w="4111" w:type="dxa"/>
          </w:tcPr>
          <w:p w14:paraId="1A78BE63" w14:textId="74311390"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Morfina 10mg/ml</w:t>
            </w:r>
            <w:r w:rsidRPr="00675960">
              <w:rPr>
                <w:rFonts w:ascii="Arial" w:eastAsia="Times New Roman" w:hAnsi="Arial" w:cs="Arial"/>
                <w:sz w:val="20"/>
                <w:szCs w:val="20"/>
              </w:rPr>
              <w:t> </w:t>
            </w:r>
          </w:p>
        </w:tc>
        <w:tc>
          <w:tcPr>
            <w:tcW w:w="1134" w:type="dxa"/>
          </w:tcPr>
          <w:p w14:paraId="252C8F5E" w14:textId="3BEC60A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3984D3DA" w14:textId="21B755B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w:t>
            </w:r>
            <w:r w:rsidRPr="00675960">
              <w:rPr>
                <w:rFonts w:ascii="Arial" w:eastAsia="Times New Roman" w:hAnsi="Arial" w:cs="Arial"/>
                <w:sz w:val="20"/>
                <w:szCs w:val="20"/>
              </w:rPr>
              <w:t> </w:t>
            </w:r>
          </w:p>
        </w:tc>
        <w:tc>
          <w:tcPr>
            <w:tcW w:w="1276" w:type="dxa"/>
          </w:tcPr>
          <w:p w14:paraId="0D658C0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D104E9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D046CB1" w14:textId="35A3E06E" w:rsidTr="00E70C08">
        <w:trPr>
          <w:trHeight w:val="389"/>
        </w:trPr>
        <w:tc>
          <w:tcPr>
            <w:tcW w:w="1040" w:type="dxa"/>
          </w:tcPr>
          <w:p w14:paraId="62F3009A" w14:textId="4CD243EC"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108 </w:t>
            </w:r>
          </w:p>
        </w:tc>
        <w:tc>
          <w:tcPr>
            <w:tcW w:w="1223" w:type="dxa"/>
          </w:tcPr>
          <w:p w14:paraId="1F6B0996" w14:textId="2DD169E7"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272326 </w:t>
            </w:r>
          </w:p>
        </w:tc>
        <w:tc>
          <w:tcPr>
            <w:tcW w:w="4111" w:type="dxa"/>
          </w:tcPr>
          <w:p w14:paraId="685B79B6" w14:textId="703C6494"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Naloxona0,4 mg/ml</w:t>
            </w:r>
            <w:r w:rsidRPr="00675960">
              <w:rPr>
                <w:rFonts w:ascii="Arial" w:eastAsia="Times New Roman" w:hAnsi="Arial" w:cs="Arial"/>
                <w:sz w:val="20"/>
                <w:szCs w:val="20"/>
              </w:rPr>
              <w:t> </w:t>
            </w:r>
          </w:p>
        </w:tc>
        <w:tc>
          <w:tcPr>
            <w:tcW w:w="1134" w:type="dxa"/>
          </w:tcPr>
          <w:p w14:paraId="18591A21" w14:textId="00AC5B6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 ampolas</w:t>
            </w:r>
            <w:r w:rsidRPr="00675960">
              <w:rPr>
                <w:rFonts w:ascii="Arial" w:eastAsia="Times New Roman" w:hAnsi="Arial" w:cs="Arial"/>
                <w:sz w:val="20"/>
                <w:szCs w:val="20"/>
              </w:rPr>
              <w:t> </w:t>
            </w:r>
          </w:p>
        </w:tc>
        <w:tc>
          <w:tcPr>
            <w:tcW w:w="1701" w:type="dxa"/>
          </w:tcPr>
          <w:p w14:paraId="2D4C23C1" w14:textId="7708AB4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4</w:t>
            </w:r>
            <w:r w:rsidRPr="00675960">
              <w:rPr>
                <w:rFonts w:ascii="Arial" w:eastAsia="Times New Roman" w:hAnsi="Arial" w:cs="Arial"/>
                <w:sz w:val="20"/>
                <w:szCs w:val="20"/>
              </w:rPr>
              <w:t> </w:t>
            </w:r>
          </w:p>
        </w:tc>
        <w:tc>
          <w:tcPr>
            <w:tcW w:w="1276" w:type="dxa"/>
          </w:tcPr>
          <w:p w14:paraId="100D0E9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AE5B32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CF69A8E" w14:textId="0917AFAD" w:rsidTr="00E70C08">
        <w:trPr>
          <w:trHeight w:val="389"/>
        </w:trPr>
        <w:tc>
          <w:tcPr>
            <w:tcW w:w="1040" w:type="dxa"/>
          </w:tcPr>
          <w:p w14:paraId="0DCAAA61" w14:textId="64C690DE"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109 </w:t>
            </w:r>
          </w:p>
        </w:tc>
        <w:tc>
          <w:tcPr>
            <w:tcW w:w="1223" w:type="dxa"/>
          </w:tcPr>
          <w:p w14:paraId="32F70A2E" w14:textId="7CB395C2"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267729 </w:t>
            </w:r>
          </w:p>
        </w:tc>
        <w:tc>
          <w:tcPr>
            <w:tcW w:w="4111" w:type="dxa"/>
          </w:tcPr>
          <w:p w14:paraId="4A4E505D" w14:textId="60AC50E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Nifedipino 20 mg</w:t>
            </w:r>
            <w:r w:rsidRPr="00675960">
              <w:rPr>
                <w:rFonts w:ascii="Arial" w:eastAsia="Times New Roman" w:hAnsi="Arial" w:cs="Arial"/>
                <w:sz w:val="20"/>
                <w:szCs w:val="20"/>
              </w:rPr>
              <w:t> </w:t>
            </w:r>
          </w:p>
        </w:tc>
        <w:tc>
          <w:tcPr>
            <w:tcW w:w="1134" w:type="dxa"/>
          </w:tcPr>
          <w:p w14:paraId="396DEED4" w14:textId="78F0F61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49701C33" w14:textId="415063B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5414135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CBB29B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9B28234" w14:textId="633CD960" w:rsidTr="00E70C08">
        <w:trPr>
          <w:trHeight w:val="389"/>
        </w:trPr>
        <w:tc>
          <w:tcPr>
            <w:tcW w:w="1040" w:type="dxa"/>
          </w:tcPr>
          <w:p w14:paraId="4B94251C" w14:textId="156CC4AE"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110 </w:t>
            </w:r>
          </w:p>
        </w:tc>
        <w:tc>
          <w:tcPr>
            <w:tcW w:w="1223" w:type="dxa"/>
          </w:tcPr>
          <w:p w14:paraId="0D606FD4" w14:textId="1855BA19"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442584 </w:t>
            </w:r>
          </w:p>
        </w:tc>
        <w:tc>
          <w:tcPr>
            <w:tcW w:w="4111" w:type="dxa"/>
          </w:tcPr>
          <w:p w14:paraId="47AEC486" w14:textId="0F913221"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Norepinefrina(hemitartarato)2mg/ml</w:t>
            </w:r>
            <w:r w:rsidRPr="00675960">
              <w:rPr>
                <w:rFonts w:ascii="Arial" w:eastAsia="Times New Roman" w:hAnsi="Arial" w:cs="Arial"/>
                <w:sz w:val="20"/>
                <w:szCs w:val="20"/>
              </w:rPr>
              <w:t> </w:t>
            </w:r>
          </w:p>
        </w:tc>
        <w:tc>
          <w:tcPr>
            <w:tcW w:w="1134" w:type="dxa"/>
          </w:tcPr>
          <w:p w14:paraId="16B61E7A" w14:textId="48E42EE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63BBE0F8" w14:textId="14DDE22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2A29E5E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06C2E3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B5B38FC" w14:textId="4134BA02" w:rsidTr="00675960">
        <w:trPr>
          <w:trHeight w:val="389"/>
        </w:trPr>
        <w:tc>
          <w:tcPr>
            <w:tcW w:w="1040" w:type="dxa"/>
          </w:tcPr>
          <w:p w14:paraId="1039E540" w14:textId="11DC8118"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11 </w:t>
            </w:r>
          </w:p>
        </w:tc>
        <w:tc>
          <w:tcPr>
            <w:tcW w:w="1223" w:type="dxa"/>
          </w:tcPr>
          <w:p w14:paraId="181C925B" w14:textId="6CF3A5D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268277 </w:t>
            </w:r>
          </w:p>
        </w:tc>
        <w:tc>
          <w:tcPr>
            <w:tcW w:w="4111" w:type="dxa"/>
          </w:tcPr>
          <w:p w14:paraId="1B277930" w14:textId="29BC712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Ocitocina 5 ui 1 ml. Inj.</w:t>
            </w:r>
            <w:r w:rsidRPr="00675960">
              <w:rPr>
                <w:rFonts w:ascii="Arial" w:eastAsia="Times New Roman" w:hAnsi="Arial" w:cs="Arial"/>
                <w:sz w:val="20"/>
                <w:szCs w:val="20"/>
              </w:rPr>
              <w:t> </w:t>
            </w:r>
          </w:p>
        </w:tc>
        <w:tc>
          <w:tcPr>
            <w:tcW w:w="1134" w:type="dxa"/>
            <w:vAlign w:val="bottom"/>
          </w:tcPr>
          <w:p w14:paraId="5460EEE4" w14:textId="08588B5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25B99378" w14:textId="600A2EF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50</w:t>
            </w:r>
            <w:r w:rsidRPr="00675960">
              <w:rPr>
                <w:rFonts w:ascii="Arial" w:eastAsia="Times New Roman" w:hAnsi="Arial" w:cs="Arial"/>
                <w:sz w:val="20"/>
                <w:szCs w:val="20"/>
              </w:rPr>
              <w:t> </w:t>
            </w:r>
          </w:p>
        </w:tc>
        <w:tc>
          <w:tcPr>
            <w:tcW w:w="1276" w:type="dxa"/>
          </w:tcPr>
          <w:p w14:paraId="5ED6389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ED0BF0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4C697FA" w14:textId="493C993A" w:rsidTr="00E70C08">
        <w:trPr>
          <w:trHeight w:val="389"/>
        </w:trPr>
        <w:tc>
          <w:tcPr>
            <w:tcW w:w="1040" w:type="dxa"/>
          </w:tcPr>
          <w:p w14:paraId="55A605F2" w14:textId="14888965"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112 </w:t>
            </w:r>
          </w:p>
        </w:tc>
        <w:tc>
          <w:tcPr>
            <w:tcW w:w="1223" w:type="dxa"/>
          </w:tcPr>
          <w:p w14:paraId="5D3EEC0E" w14:textId="3B38332F"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348002 </w:t>
            </w:r>
          </w:p>
        </w:tc>
        <w:tc>
          <w:tcPr>
            <w:tcW w:w="4111" w:type="dxa"/>
          </w:tcPr>
          <w:p w14:paraId="51F2B871" w14:textId="6B7C6A8B"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Óleo de girassol + vitamina A e B frasco com 100ml</w:t>
            </w:r>
            <w:r w:rsidRPr="00675960">
              <w:rPr>
                <w:rFonts w:ascii="Arial" w:eastAsia="Times New Roman" w:hAnsi="Arial" w:cs="Arial"/>
                <w:sz w:val="20"/>
                <w:szCs w:val="20"/>
              </w:rPr>
              <w:t> </w:t>
            </w:r>
          </w:p>
        </w:tc>
        <w:tc>
          <w:tcPr>
            <w:tcW w:w="1134" w:type="dxa"/>
          </w:tcPr>
          <w:p w14:paraId="679A9B58" w14:textId="507EE6E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31466612" w14:textId="1380288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500</w:t>
            </w:r>
            <w:r w:rsidRPr="00675960">
              <w:rPr>
                <w:rFonts w:ascii="Arial" w:eastAsia="Times New Roman" w:hAnsi="Arial" w:cs="Arial"/>
                <w:sz w:val="20"/>
                <w:szCs w:val="20"/>
              </w:rPr>
              <w:t> </w:t>
            </w:r>
          </w:p>
        </w:tc>
        <w:tc>
          <w:tcPr>
            <w:tcW w:w="1276" w:type="dxa"/>
          </w:tcPr>
          <w:p w14:paraId="2A2ADB3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4CF165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86CFBD6" w14:textId="07980FE0" w:rsidTr="00675960">
        <w:trPr>
          <w:trHeight w:val="389"/>
        </w:trPr>
        <w:tc>
          <w:tcPr>
            <w:tcW w:w="1040" w:type="dxa"/>
          </w:tcPr>
          <w:p w14:paraId="01C1510D" w14:textId="79AA2714"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lastRenderedPageBreak/>
              <w:t>113 </w:t>
            </w:r>
          </w:p>
        </w:tc>
        <w:tc>
          <w:tcPr>
            <w:tcW w:w="1223" w:type="dxa"/>
          </w:tcPr>
          <w:p w14:paraId="704F23AE" w14:textId="0EA7A9DC"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268160 </w:t>
            </w:r>
          </w:p>
        </w:tc>
        <w:tc>
          <w:tcPr>
            <w:tcW w:w="4111" w:type="dxa"/>
          </w:tcPr>
          <w:p w14:paraId="2718C0C0" w14:textId="20F41C72"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Omeprazol40mg/ml</w:t>
            </w:r>
            <w:r w:rsidRPr="00675960">
              <w:rPr>
                <w:rFonts w:ascii="Arial" w:eastAsia="Times New Roman" w:hAnsi="Arial" w:cs="Arial"/>
                <w:sz w:val="20"/>
                <w:szCs w:val="20"/>
              </w:rPr>
              <w:t> </w:t>
            </w:r>
          </w:p>
        </w:tc>
        <w:tc>
          <w:tcPr>
            <w:tcW w:w="1134" w:type="dxa"/>
          </w:tcPr>
          <w:p w14:paraId="7BA75DF0" w14:textId="611451D0"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5ECBB85F" w14:textId="2BCC3D41"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0B73D437"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6FA5ADCF"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57788AD6" w14:textId="4209C932" w:rsidTr="00E70C08">
        <w:trPr>
          <w:trHeight w:val="389"/>
        </w:trPr>
        <w:tc>
          <w:tcPr>
            <w:tcW w:w="1040" w:type="dxa"/>
          </w:tcPr>
          <w:p w14:paraId="18062D17" w14:textId="7939754E"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114 </w:t>
            </w:r>
          </w:p>
        </w:tc>
        <w:tc>
          <w:tcPr>
            <w:tcW w:w="1223" w:type="dxa"/>
          </w:tcPr>
          <w:p w14:paraId="3FFC97DC" w14:textId="00A07981"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268506 </w:t>
            </w:r>
          </w:p>
        </w:tc>
        <w:tc>
          <w:tcPr>
            <w:tcW w:w="4111" w:type="dxa"/>
          </w:tcPr>
          <w:p w14:paraId="585A97DB" w14:textId="73F07368"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Ondansetrona (cloridrato) 4mg</w:t>
            </w:r>
            <w:r w:rsidRPr="00675960">
              <w:rPr>
                <w:rFonts w:ascii="Arial" w:eastAsia="Times New Roman" w:hAnsi="Arial" w:cs="Arial"/>
                <w:sz w:val="20"/>
                <w:szCs w:val="20"/>
              </w:rPr>
              <w:t> </w:t>
            </w:r>
          </w:p>
        </w:tc>
        <w:tc>
          <w:tcPr>
            <w:tcW w:w="1134" w:type="dxa"/>
          </w:tcPr>
          <w:p w14:paraId="26808A98" w14:textId="0B90BAC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2C51C17C" w14:textId="6BEA1A9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3BDB50D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C786BB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E107F1E" w14:textId="02C827B1" w:rsidTr="00E70C08">
        <w:trPr>
          <w:trHeight w:val="389"/>
        </w:trPr>
        <w:tc>
          <w:tcPr>
            <w:tcW w:w="1040" w:type="dxa"/>
          </w:tcPr>
          <w:p w14:paraId="467316F2" w14:textId="0B1F505E"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115 </w:t>
            </w:r>
          </w:p>
        </w:tc>
        <w:tc>
          <w:tcPr>
            <w:tcW w:w="1223" w:type="dxa"/>
          </w:tcPr>
          <w:p w14:paraId="48442EA3" w14:textId="765BCC4E"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268507 </w:t>
            </w:r>
          </w:p>
        </w:tc>
        <w:tc>
          <w:tcPr>
            <w:tcW w:w="4111" w:type="dxa"/>
          </w:tcPr>
          <w:p w14:paraId="7ABDEC31" w14:textId="025099AF"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Ondansetrona (cloridrato)4mg/2ml</w:t>
            </w:r>
            <w:r w:rsidRPr="00675960">
              <w:rPr>
                <w:rFonts w:ascii="Arial" w:eastAsia="Times New Roman" w:hAnsi="Arial" w:cs="Arial"/>
                <w:sz w:val="20"/>
                <w:szCs w:val="20"/>
              </w:rPr>
              <w:t> </w:t>
            </w:r>
          </w:p>
        </w:tc>
        <w:tc>
          <w:tcPr>
            <w:tcW w:w="1134" w:type="dxa"/>
          </w:tcPr>
          <w:p w14:paraId="631B10DB" w14:textId="377BAB7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2062818B" w14:textId="6C8BC1A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35633ED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3A7623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D4EB57D" w14:textId="57703C5D" w:rsidTr="00E70C08">
        <w:trPr>
          <w:trHeight w:val="389"/>
        </w:trPr>
        <w:tc>
          <w:tcPr>
            <w:tcW w:w="1040" w:type="dxa"/>
          </w:tcPr>
          <w:p w14:paraId="59E9A8FE" w14:textId="19ABAFD1"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16 </w:t>
            </w:r>
          </w:p>
        </w:tc>
        <w:tc>
          <w:tcPr>
            <w:tcW w:w="1223" w:type="dxa"/>
          </w:tcPr>
          <w:p w14:paraId="7405054B" w14:textId="7D4A4867"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272329 </w:t>
            </w:r>
          </w:p>
        </w:tc>
        <w:tc>
          <w:tcPr>
            <w:tcW w:w="4111" w:type="dxa"/>
          </w:tcPr>
          <w:p w14:paraId="7FA8F319" w14:textId="1C2E17EC"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Petidina 50mg/ml</w:t>
            </w:r>
            <w:r w:rsidRPr="00675960">
              <w:rPr>
                <w:rFonts w:ascii="Arial" w:eastAsia="Times New Roman" w:hAnsi="Arial" w:cs="Arial"/>
                <w:sz w:val="20"/>
                <w:szCs w:val="20"/>
              </w:rPr>
              <w:t> </w:t>
            </w:r>
          </w:p>
        </w:tc>
        <w:tc>
          <w:tcPr>
            <w:tcW w:w="1134" w:type="dxa"/>
          </w:tcPr>
          <w:p w14:paraId="0F82F2CE" w14:textId="6F1F3B1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2DA991E4" w14:textId="148048A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28B4A73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7C89ED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FD699D2" w14:textId="36827CE4" w:rsidTr="00E70C08">
        <w:trPr>
          <w:trHeight w:val="389"/>
        </w:trPr>
        <w:tc>
          <w:tcPr>
            <w:tcW w:w="1040" w:type="dxa"/>
          </w:tcPr>
          <w:p w14:paraId="2F955833" w14:textId="3BF2709B"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117 </w:t>
            </w:r>
          </w:p>
        </w:tc>
        <w:tc>
          <w:tcPr>
            <w:tcW w:w="1223" w:type="dxa"/>
          </w:tcPr>
          <w:p w14:paraId="0F656390" w14:textId="706C14C2"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305935 </w:t>
            </w:r>
          </w:p>
        </w:tc>
        <w:tc>
          <w:tcPr>
            <w:tcW w:w="4111" w:type="dxa"/>
          </w:tcPr>
          <w:p w14:paraId="3FA94648" w14:textId="323154C0"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Propofol 10mg/ml</w:t>
            </w:r>
            <w:r w:rsidRPr="00675960">
              <w:rPr>
                <w:rFonts w:ascii="Arial" w:eastAsia="Times New Roman" w:hAnsi="Arial" w:cs="Arial"/>
                <w:sz w:val="20"/>
                <w:szCs w:val="20"/>
              </w:rPr>
              <w:t> </w:t>
            </w:r>
          </w:p>
        </w:tc>
        <w:tc>
          <w:tcPr>
            <w:tcW w:w="1134" w:type="dxa"/>
          </w:tcPr>
          <w:p w14:paraId="5BFA101F" w14:textId="2702A4E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 ampolas</w:t>
            </w:r>
            <w:r w:rsidRPr="00675960">
              <w:rPr>
                <w:rFonts w:ascii="Arial" w:eastAsia="Times New Roman" w:hAnsi="Arial" w:cs="Arial"/>
                <w:sz w:val="20"/>
                <w:szCs w:val="20"/>
              </w:rPr>
              <w:t> </w:t>
            </w:r>
          </w:p>
        </w:tc>
        <w:tc>
          <w:tcPr>
            <w:tcW w:w="1701" w:type="dxa"/>
          </w:tcPr>
          <w:p w14:paraId="2349588B" w14:textId="49ED2CD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2915FAA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6FE080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DAC6D42" w14:textId="1A87B0AB" w:rsidTr="00E70C08">
        <w:trPr>
          <w:trHeight w:val="389"/>
        </w:trPr>
        <w:tc>
          <w:tcPr>
            <w:tcW w:w="1040" w:type="dxa"/>
          </w:tcPr>
          <w:p w14:paraId="76D7F882" w14:textId="312C346E"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118 </w:t>
            </w:r>
          </w:p>
        </w:tc>
        <w:tc>
          <w:tcPr>
            <w:tcW w:w="1223" w:type="dxa"/>
          </w:tcPr>
          <w:p w14:paraId="566590A8" w14:textId="5934030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399414 </w:t>
            </w:r>
          </w:p>
        </w:tc>
        <w:tc>
          <w:tcPr>
            <w:tcW w:w="4111" w:type="dxa"/>
          </w:tcPr>
          <w:p w14:paraId="116B5992" w14:textId="27D01E86"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Retinol 10.000 Ul/g + Aminoácidos 25mg/g + metionina 5mg/g + cloranfenicol 5mg/g</w:t>
            </w:r>
            <w:r w:rsidRPr="00675960">
              <w:rPr>
                <w:rFonts w:ascii="Arial" w:eastAsia="Times New Roman" w:hAnsi="Arial" w:cs="Arial"/>
                <w:sz w:val="20"/>
                <w:szCs w:val="20"/>
              </w:rPr>
              <w:t> </w:t>
            </w:r>
          </w:p>
        </w:tc>
        <w:tc>
          <w:tcPr>
            <w:tcW w:w="1134" w:type="dxa"/>
          </w:tcPr>
          <w:p w14:paraId="5E57F607" w14:textId="20722C9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Tubo</w:t>
            </w:r>
            <w:r w:rsidRPr="00675960">
              <w:rPr>
                <w:rFonts w:ascii="Arial" w:eastAsia="Times New Roman" w:hAnsi="Arial" w:cs="Arial"/>
                <w:sz w:val="20"/>
                <w:szCs w:val="20"/>
              </w:rPr>
              <w:t> </w:t>
            </w:r>
          </w:p>
        </w:tc>
        <w:tc>
          <w:tcPr>
            <w:tcW w:w="1701" w:type="dxa"/>
          </w:tcPr>
          <w:p w14:paraId="6F864906" w14:textId="5D28EA8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100</w:t>
            </w:r>
            <w:r w:rsidRPr="00675960">
              <w:rPr>
                <w:rFonts w:ascii="Arial" w:eastAsia="Times New Roman" w:hAnsi="Arial" w:cs="Arial"/>
                <w:sz w:val="20"/>
                <w:szCs w:val="20"/>
              </w:rPr>
              <w:t> </w:t>
            </w:r>
          </w:p>
        </w:tc>
        <w:tc>
          <w:tcPr>
            <w:tcW w:w="1276" w:type="dxa"/>
          </w:tcPr>
          <w:p w14:paraId="2B09E6A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29150B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FD9E8AC" w14:textId="7BD21F9E" w:rsidTr="00E70C08">
        <w:trPr>
          <w:trHeight w:val="389"/>
        </w:trPr>
        <w:tc>
          <w:tcPr>
            <w:tcW w:w="1040" w:type="dxa"/>
          </w:tcPr>
          <w:p w14:paraId="2AE83D0B" w14:textId="51AD4F83"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19 </w:t>
            </w:r>
          </w:p>
        </w:tc>
        <w:tc>
          <w:tcPr>
            <w:tcW w:w="1223" w:type="dxa"/>
          </w:tcPr>
          <w:p w14:paraId="2A7A8E16" w14:textId="4CB78D76"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303292 </w:t>
            </w:r>
          </w:p>
        </w:tc>
        <w:tc>
          <w:tcPr>
            <w:tcW w:w="4111" w:type="dxa"/>
          </w:tcPr>
          <w:p w14:paraId="3AA9B996" w14:textId="70864FC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Ringer com lactato 1000 mL</w:t>
            </w:r>
            <w:r w:rsidRPr="00675960">
              <w:rPr>
                <w:rFonts w:ascii="Arial" w:eastAsia="Times New Roman" w:hAnsi="Arial" w:cs="Arial"/>
                <w:sz w:val="20"/>
                <w:szCs w:val="20"/>
              </w:rPr>
              <w:t> </w:t>
            </w:r>
          </w:p>
        </w:tc>
        <w:tc>
          <w:tcPr>
            <w:tcW w:w="1134" w:type="dxa"/>
          </w:tcPr>
          <w:p w14:paraId="1C416FEF" w14:textId="66AD253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tcPr>
          <w:p w14:paraId="156FDF65" w14:textId="2BD42F9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78EDAE9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713F7D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C4B64C9" w14:textId="6418E912" w:rsidTr="00E70C08">
        <w:trPr>
          <w:trHeight w:val="389"/>
        </w:trPr>
        <w:tc>
          <w:tcPr>
            <w:tcW w:w="1040" w:type="dxa"/>
          </w:tcPr>
          <w:p w14:paraId="65C01D85" w14:textId="6C02C416"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20 </w:t>
            </w:r>
          </w:p>
        </w:tc>
        <w:tc>
          <w:tcPr>
            <w:tcW w:w="1223" w:type="dxa"/>
          </w:tcPr>
          <w:p w14:paraId="16396E15" w14:textId="70BD492F"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303292 </w:t>
            </w:r>
          </w:p>
        </w:tc>
        <w:tc>
          <w:tcPr>
            <w:tcW w:w="4111" w:type="dxa"/>
          </w:tcPr>
          <w:p w14:paraId="3440CB49" w14:textId="2320812A"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Ringer com lactato 500 mL</w:t>
            </w:r>
            <w:r w:rsidRPr="00675960">
              <w:rPr>
                <w:rFonts w:ascii="Arial" w:eastAsia="Times New Roman" w:hAnsi="Arial" w:cs="Arial"/>
                <w:sz w:val="20"/>
                <w:szCs w:val="20"/>
              </w:rPr>
              <w:t> </w:t>
            </w:r>
          </w:p>
        </w:tc>
        <w:tc>
          <w:tcPr>
            <w:tcW w:w="1134" w:type="dxa"/>
          </w:tcPr>
          <w:p w14:paraId="34C37714" w14:textId="16DB9D9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tcPr>
          <w:p w14:paraId="49BBFFA6" w14:textId="636CAE6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500</w:t>
            </w:r>
            <w:r w:rsidRPr="00675960">
              <w:rPr>
                <w:rFonts w:ascii="Arial" w:eastAsia="Times New Roman" w:hAnsi="Arial" w:cs="Arial"/>
                <w:sz w:val="20"/>
                <w:szCs w:val="20"/>
              </w:rPr>
              <w:t> </w:t>
            </w:r>
          </w:p>
        </w:tc>
        <w:tc>
          <w:tcPr>
            <w:tcW w:w="1276" w:type="dxa"/>
          </w:tcPr>
          <w:p w14:paraId="7E0E76C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AB2472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55AC09D" w14:textId="1461A247" w:rsidTr="00675960">
        <w:trPr>
          <w:trHeight w:val="389"/>
        </w:trPr>
        <w:tc>
          <w:tcPr>
            <w:tcW w:w="1040" w:type="dxa"/>
          </w:tcPr>
          <w:p w14:paraId="036658ED" w14:textId="4451A2EC"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12</w:t>
            </w:r>
            <w:r w:rsidRPr="00675960">
              <w:rPr>
                <w:rFonts w:ascii="Arial" w:eastAsia="Times New Roman" w:hAnsi="Arial" w:cs="Arial"/>
                <w:sz w:val="20"/>
                <w:szCs w:val="20"/>
              </w:rPr>
              <w:t>1 </w:t>
            </w:r>
          </w:p>
        </w:tc>
        <w:tc>
          <w:tcPr>
            <w:tcW w:w="1223" w:type="dxa"/>
            <w:vAlign w:val="bottom"/>
          </w:tcPr>
          <w:p w14:paraId="086E30C7" w14:textId="691E961C"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412963 </w:t>
            </w:r>
          </w:p>
        </w:tc>
        <w:tc>
          <w:tcPr>
            <w:tcW w:w="4111" w:type="dxa"/>
          </w:tcPr>
          <w:p w14:paraId="0651EA02" w14:textId="018E9255"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Simeticona 40mg</w:t>
            </w:r>
            <w:r w:rsidRPr="00675960">
              <w:rPr>
                <w:rFonts w:ascii="Arial" w:eastAsia="Times New Roman" w:hAnsi="Arial" w:cs="Arial"/>
                <w:sz w:val="20"/>
                <w:szCs w:val="20"/>
              </w:rPr>
              <w:t> </w:t>
            </w:r>
          </w:p>
        </w:tc>
        <w:tc>
          <w:tcPr>
            <w:tcW w:w="1134" w:type="dxa"/>
            <w:vAlign w:val="bottom"/>
          </w:tcPr>
          <w:p w14:paraId="0F8B0C8C" w14:textId="22C9C5B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COMP</w:t>
            </w:r>
            <w:r w:rsidRPr="00675960">
              <w:rPr>
                <w:rFonts w:ascii="Arial" w:eastAsia="Times New Roman" w:hAnsi="Arial" w:cs="Arial"/>
                <w:sz w:val="20"/>
                <w:szCs w:val="20"/>
              </w:rPr>
              <w:t> </w:t>
            </w:r>
          </w:p>
        </w:tc>
        <w:tc>
          <w:tcPr>
            <w:tcW w:w="1701" w:type="dxa"/>
            <w:vAlign w:val="bottom"/>
          </w:tcPr>
          <w:p w14:paraId="646D04B7" w14:textId="1AB2053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21F1E02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09B4D3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07AE73B" w14:textId="60EE257F" w:rsidTr="00675960">
        <w:trPr>
          <w:trHeight w:val="389"/>
        </w:trPr>
        <w:tc>
          <w:tcPr>
            <w:tcW w:w="1040" w:type="dxa"/>
          </w:tcPr>
          <w:p w14:paraId="459C2299" w14:textId="2EA01587"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22 </w:t>
            </w:r>
          </w:p>
        </w:tc>
        <w:tc>
          <w:tcPr>
            <w:tcW w:w="1223" w:type="dxa"/>
          </w:tcPr>
          <w:p w14:paraId="11E82013" w14:textId="52A7AFF1"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277934 </w:t>
            </w:r>
          </w:p>
        </w:tc>
        <w:tc>
          <w:tcPr>
            <w:tcW w:w="4111" w:type="dxa"/>
          </w:tcPr>
          <w:p w14:paraId="1123403D" w14:textId="02B5D827"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Sulfato de atropina 0,50mg/ml</w:t>
            </w:r>
            <w:r w:rsidRPr="00675960">
              <w:rPr>
                <w:rFonts w:ascii="Arial" w:eastAsia="Times New Roman" w:hAnsi="Arial" w:cs="Arial"/>
                <w:sz w:val="20"/>
                <w:szCs w:val="20"/>
              </w:rPr>
              <w:t> </w:t>
            </w:r>
          </w:p>
        </w:tc>
        <w:tc>
          <w:tcPr>
            <w:tcW w:w="1134" w:type="dxa"/>
            <w:vAlign w:val="bottom"/>
          </w:tcPr>
          <w:p w14:paraId="106414A4" w14:textId="395B52C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AMP</w:t>
            </w:r>
            <w:r w:rsidRPr="00675960">
              <w:rPr>
                <w:rFonts w:ascii="Arial" w:eastAsia="Times New Roman" w:hAnsi="Arial" w:cs="Arial"/>
                <w:sz w:val="20"/>
                <w:szCs w:val="20"/>
              </w:rPr>
              <w:t> </w:t>
            </w:r>
          </w:p>
        </w:tc>
        <w:tc>
          <w:tcPr>
            <w:tcW w:w="1701" w:type="dxa"/>
            <w:vAlign w:val="bottom"/>
          </w:tcPr>
          <w:p w14:paraId="6A789F0F" w14:textId="772E84C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17467AE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B21764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A629239" w14:textId="3DC3010B" w:rsidTr="00E70C08">
        <w:trPr>
          <w:trHeight w:val="389"/>
        </w:trPr>
        <w:tc>
          <w:tcPr>
            <w:tcW w:w="1040" w:type="dxa"/>
          </w:tcPr>
          <w:p w14:paraId="760581AC" w14:textId="3117C385"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23 </w:t>
            </w:r>
          </w:p>
        </w:tc>
        <w:tc>
          <w:tcPr>
            <w:tcW w:w="1223" w:type="dxa"/>
            <w:vAlign w:val="bottom"/>
          </w:tcPr>
          <w:p w14:paraId="4C4C8903" w14:textId="66843C20"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rPr>
              <w:t>268075 </w:t>
            </w:r>
          </w:p>
        </w:tc>
        <w:tc>
          <w:tcPr>
            <w:tcW w:w="4111" w:type="dxa"/>
          </w:tcPr>
          <w:p w14:paraId="2F3116BA" w14:textId="7374D942"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Sulfato de magnésio 50 % ampola</w:t>
            </w:r>
            <w:r w:rsidRPr="00675960">
              <w:rPr>
                <w:rFonts w:ascii="Arial" w:eastAsia="Times New Roman" w:hAnsi="Arial" w:cs="Arial"/>
                <w:sz w:val="20"/>
                <w:szCs w:val="20"/>
              </w:rPr>
              <w:t> </w:t>
            </w:r>
          </w:p>
        </w:tc>
        <w:tc>
          <w:tcPr>
            <w:tcW w:w="1134" w:type="dxa"/>
            <w:vAlign w:val="bottom"/>
          </w:tcPr>
          <w:p w14:paraId="0941A0DC" w14:textId="2960F4C5"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35C4CFBF" w14:textId="6051A4CA"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0769CF1A"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7D0BE3E0"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08668451" w14:textId="4C320342" w:rsidTr="00675960">
        <w:trPr>
          <w:trHeight w:val="389"/>
        </w:trPr>
        <w:tc>
          <w:tcPr>
            <w:tcW w:w="1040" w:type="dxa"/>
          </w:tcPr>
          <w:p w14:paraId="12908B9F" w14:textId="23FA32B3"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24 </w:t>
            </w:r>
          </w:p>
        </w:tc>
        <w:tc>
          <w:tcPr>
            <w:tcW w:w="1223" w:type="dxa"/>
          </w:tcPr>
          <w:p w14:paraId="4E49105A" w14:textId="1B7BADDF"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290168 </w:t>
            </w:r>
          </w:p>
        </w:tc>
        <w:tc>
          <w:tcPr>
            <w:tcW w:w="4111" w:type="dxa"/>
          </w:tcPr>
          <w:p w14:paraId="6405325F" w14:textId="4DB473B4"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Suxametônio (cloreto) 500mg</w:t>
            </w:r>
            <w:r w:rsidRPr="00675960">
              <w:rPr>
                <w:rFonts w:ascii="Arial" w:eastAsia="Times New Roman" w:hAnsi="Arial" w:cs="Arial"/>
                <w:sz w:val="20"/>
                <w:szCs w:val="20"/>
              </w:rPr>
              <w:t> </w:t>
            </w:r>
          </w:p>
        </w:tc>
        <w:tc>
          <w:tcPr>
            <w:tcW w:w="1134" w:type="dxa"/>
          </w:tcPr>
          <w:p w14:paraId="366A5302" w14:textId="6D3D7B08"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 ampolas</w:t>
            </w:r>
            <w:r w:rsidRPr="00675960">
              <w:rPr>
                <w:rFonts w:ascii="Arial" w:eastAsia="Times New Roman" w:hAnsi="Arial" w:cs="Arial"/>
                <w:sz w:val="20"/>
                <w:szCs w:val="20"/>
              </w:rPr>
              <w:t> </w:t>
            </w:r>
          </w:p>
        </w:tc>
        <w:tc>
          <w:tcPr>
            <w:tcW w:w="1701" w:type="dxa"/>
          </w:tcPr>
          <w:p w14:paraId="27FF4E2B" w14:textId="7520091C"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 </w:t>
            </w:r>
          </w:p>
        </w:tc>
        <w:tc>
          <w:tcPr>
            <w:tcW w:w="1276" w:type="dxa"/>
          </w:tcPr>
          <w:p w14:paraId="45A5A5D0"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35B3D09F"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44CEB0AF" w14:textId="4E572ED7" w:rsidTr="00675960">
        <w:trPr>
          <w:trHeight w:val="389"/>
        </w:trPr>
        <w:tc>
          <w:tcPr>
            <w:tcW w:w="1040" w:type="dxa"/>
          </w:tcPr>
          <w:p w14:paraId="5FEECFD8" w14:textId="51DA4C50"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25 </w:t>
            </w:r>
          </w:p>
        </w:tc>
        <w:tc>
          <w:tcPr>
            <w:tcW w:w="1223" w:type="dxa"/>
          </w:tcPr>
          <w:p w14:paraId="67A8890D" w14:textId="4738658B" w:rsidR="00675960" w:rsidRPr="00675960" w:rsidRDefault="00675960" w:rsidP="00675960">
            <w:pPr>
              <w:spacing w:line="360" w:lineRule="auto"/>
              <w:jc w:val="center"/>
              <w:textAlignment w:val="bottom"/>
              <w:rPr>
                <w:rFonts w:ascii="Arial" w:eastAsiaTheme="minorHAnsi" w:hAnsi="Arial" w:cs="Arial"/>
                <w:color w:val="141414"/>
                <w:sz w:val="20"/>
                <w:szCs w:val="20"/>
                <w:lang w:val="en-US" w:eastAsia="zh-CN"/>
              </w:rPr>
            </w:pPr>
            <w:r w:rsidRPr="00675960">
              <w:rPr>
                <w:rFonts w:ascii="Arial" w:eastAsia="Times New Roman" w:hAnsi="Arial" w:cs="Arial"/>
                <w:sz w:val="20"/>
                <w:szCs w:val="20"/>
              </w:rPr>
              <w:t>269818 </w:t>
            </w:r>
          </w:p>
        </w:tc>
        <w:tc>
          <w:tcPr>
            <w:tcW w:w="4111" w:type="dxa"/>
          </w:tcPr>
          <w:p w14:paraId="479EB407" w14:textId="60F3818A"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Terbutalina 0,5 mg/ml</w:t>
            </w:r>
            <w:r w:rsidRPr="00675960">
              <w:rPr>
                <w:rFonts w:ascii="Arial" w:eastAsia="Times New Roman" w:hAnsi="Arial" w:cs="Arial"/>
                <w:sz w:val="20"/>
                <w:szCs w:val="20"/>
              </w:rPr>
              <w:t> </w:t>
            </w:r>
          </w:p>
        </w:tc>
        <w:tc>
          <w:tcPr>
            <w:tcW w:w="1134" w:type="dxa"/>
          </w:tcPr>
          <w:p w14:paraId="2E6D577F" w14:textId="172A7B5C"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33C26CA4" w14:textId="38B5764F"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5</w:t>
            </w:r>
            <w:r w:rsidRPr="00675960">
              <w:rPr>
                <w:rFonts w:ascii="Arial" w:eastAsia="Times New Roman" w:hAnsi="Arial" w:cs="Arial"/>
                <w:sz w:val="20"/>
                <w:szCs w:val="20"/>
              </w:rPr>
              <w:t> </w:t>
            </w:r>
          </w:p>
        </w:tc>
        <w:tc>
          <w:tcPr>
            <w:tcW w:w="1276" w:type="dxa"/>
          </w:tcPr>
          <w:p w14:paraId="1A32EDFA"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01ACC819"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391C52AE" w14:textId="5C852053" w:rsidTr="00E70C08">
        <w:trPr>
          <w:trHeight w:val="389"/>
        </w:trPr>
        <w:tc>
          <w:tcPr>
            <w:tcW w:w="1040" w:type="dxa"/>
          </w:tcPr>
          <w:p w14:paraId="485D1300" w14:textId="2313B55D"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126 </w:t>
            </w:r>
          </w:p>
        </w:tc>
        <w:tc>
          <w:tcPr>
            <w:tcW w:w="1223" w:type="dxa"/>
          </w:tcPr>
          <w:p w14:paraId="35AEB048" w14:textId="0B3562D3"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396853 </w:t>
            </w:r>
          </w:p>
        </w:tc>
        <w:tc>
          <w:tcPr>
            <w:tcW w:w="4111" w:type="dxa"/>
          </w:tcPr>
          <w:p w14:paraId="09AD865D" w14:textId="62C97D97"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Tetracaína(cloridrato) 10mg/ml+fenilefrina (cloridrato)1mg/ml – Solução oftalmológica</w:t>
            </w:r>
            <w:r w:rsidRPr="00675960">
              <w:rPr>
                <w:rFonts w:ascii="Arial" w:eastAsia="Times New Roman" w:hAnsi="Arial" w:cs="Arial"/>
                <w:sz w:val="20"/>
                <w:szCs w:val="20"/>
              </w:rPr>
              <w:t> </w:t>
            </w:r>
          </w:p>
        </w:tc>
        <w:tc>
          <w:tcPr>
            <w:tcW w:w="1134" w:type="dxa"/>
          </w:tcPr>
          <w:p w14:paraId="610846D8" w14:textId="512FA37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Frasco 10 ml</w:t>
            </w:r>
            <w:r w:rsidRPr="00675960">
              <w:rPr>
                <w:rFonts w:ascii="Arial" w:eastAsia="Times New Roman" w:hAnsi="Arial" w:cs="Arial"/>
                <w:sz w:val="20"/>
                <w:szCs w:val="20"/>
              </w:rPr>
              <w:t> </w:t>
            </w:r>
          </w:p>
        </w:tc>
        <w:tc>
          <w:tcPr>
            <w:tcW w:w="1701" w:type="dxa"/>
          </w:tcPr>
          <w:p w14:paraId="1592BAFE" w14:textId="2D5CFA0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50</w:t>
            </w:r>
            <w:r w:rsidRPr="00675960">
              <w:rPr>
                <w:rFonts w:ascii="Arial" w:eastAsia="Times New Roman" w:hAnsi="Arial" w:cs="Arial"/>
                <w:sz w:val="20"/>
                <w:szCs w:val="20"/>
              </w:rPr>
              <w:t> </w:t>
            </w:r>
          </w:p>
        </w:tc>
        <w:tc>
          <w:tcPr>
            <w:tcW w:w="1276" w:type="dxa"/>
          </w:tcPr>
          <w:p w14:paraId="6CBC09B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A3607A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BB0A1AA" w14:textId="05D0EABD" w:rsidTr="00E70C08">
        <w:trPr>
          <w:trHeight w:val="389"/>
        </w:trPr>
        <w:tc>
          <w:tcPr>
            <w:tcW w:w="1040" w:type="dxa"/>
          </w:tcPr>
          <w:p w14:paraId="0E9C9DBA" w14:textId="75A889E1"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127 </w:t>
            </w:r>
          </w:p>
        </w:tc>
        <w:tc>
          <w:tcPr>
            <w:tcW w:w="1223" w:type="dxa"/>
          </w:tcPr>
          <w:p w14:paraId="295BAB1C" w14:textId="6F590078"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272343 </w:t>
            </w:r>
          </w:p>
        </w:tc>
        <w:tc>
          <w:tcPr>
            <w:tcW w:w="4111" w:type="dxa"/>
          </w:tcPr>
          <w:p w14:paraId="3CC0100A" w14:textId="2D7ED63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color w:val="000000"/>
                <w:sz w:val="20"/>
                <w:szCs w:val="20"/>
              </w:rPr>
              <w:t>Tiamina 100 mg/ml </w:t>
            </w:r>
          </w:p>
        </w:tc>
        <w:tc>
          <w:tcPr>
            <w:tcW w:w="1134" w:type="dxa"/>
          </w:tcPr>
          <w:p w14:paraId="2F341252" w14:textId="3A77D30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Amp 1 ml </w:t>
            </w:r>
          </w:p>
        </w:tc>
        <w:tc>
          <w:tcPr>
            <w:tcW w:w="1701" w:type="dxa"/>
          </w:tcPr>
          <w:p w14:paraId="7BAFA096" w14:textId="3285160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100 </w:t>
            </w:r>
          </w:p>
        </w:tc>
        <w:tc>
          <w:tcPr>
            <w:tcW w:w="1276" w:type="dxa"/>
          </w:tcPr>
          <w:p w14:paraId="3EBC303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ACA106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AC691FE" w14:textId="74E32A28" w:rsidTr="00E70C08">
        <w:trPr>
          <w:trHeight w:val="389"/>
        </w:trPr>
        <w:tc>
          <w:tcPr>
            <w:tcW w:w="1040" w:type="dxa"/>
          </w:tcPr>
          <w:p w14:paraId="6236C44F" w14:textId="41E631A5"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128 </w:t>
            </w:r>
          </w:p>
        </w:tc>
        <w:tc>
          <w:tcPr>
            <w:tcW w:w="1223" w:type="dxa"/>
          </w:tcPr>
          <w:p w14:paraId="6A15E476" w14:textId="4AC0680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271581 </w:t>
            </w:r>
          </w:p>
        </w:tc>
        <w:tc>
          <w:tcPr>
            <w:tcW w:w="4111" w:type="dxa"/>
          </w:tcPr>
          <w:p w14:paraId="64EA73EF" w14:textId="2D380328"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Tobramicina 0,30 % Sol. Oftálmica</w:t>
            </w:r>
            <w:r w:rsidRPr="00675960">
              <w:rPr>
                <w:rFonts w:ascii="Arial" w:eastAsia="Times New Roman" w:hAnsi="Arial" w:cs="Arial"/>
                <w:sz w:val="20"/>
                <w:szCs w:val="20"/>
              </w:rPr>
              <w:t> </w:t>
            </w:r>
          </w:p>
        </w:tc>
        <w:tc>
          <w:tcPr>
            <w:tcW w:w="1134" w:type="dxa"/>
          </w:tcPr>
          <w:p w14:paraId="116E7557" w14:textId="5518227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55983217" w14:textId="13D6FE6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120</w:t>
            </w:r>
            <w:r w:rsidRPr="00675960">
              <w:rPr>
                <w:rFonts w:ascii="Arial" w:eastAsia="Times New Roman" w:hAnsi="Arial" w:cs="Arial"/>
                <w:sz w:val="20"/>
                <w:szCs w:val="20"/>
              </w:rPr>
              <w:t> </w:t>
            </w:r>
          </w:p>
        </w:tc>
        <w:tc>
          <w:tcPr>
            <w:tcW w:w="1276" w:type="dxa"/>
          </w:tcPr>
          <w:p w14:paraId="1451B66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9D5475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849AC6E" w14:textId="161E32AA" w:rsidTr="00E70C08">
        <w:trPr>
          <w:trHeight w:val="389"/>
        </w:trPr>
        <w:tc>
          <w:tcPr>
            <w:tcW w:w="1040" w:type="dxa"/>
          </w:tcPr>
          <w:p w14:paraId="3EDB9DDB" w14:textId="1C2FB6E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w:t>
            </w:r>
            <w:r w:rsidRPr="00675960">
              <w:rPr>
                <w:rFonts w:ascii="Arial" w:eastAsia="Times New Roman" w:hAnsi="Arial" w:cs="Arial"/>
                <w:sz w:val="20"/>
                <w:szCs w:val="20"/>
              </w:rPr>
              <w:t>29 </w:t>
            </w:r>
          </w:p>
        </w:tc>
        <w:tc>
          <w:tcPr>
            <w:tcW w:w="1223" w:type="dxa"/>
          </w:tcPr>
          <w:p w14:paraId="0A43B992" w14:textId="18E65FF8" w:rsidR="00675960" w:rsidRPr="00675960" w:rsidRDefault="00675960" w:rsidP="00675960">
            <w:pPr>
              <w:spacing w:line="360" w:lineRule="auto"/>
              <w:jc w:val="center"/>
              <w:textAlignment w:val="top"/>
              <w:rPr>
                <w:rFonts w:ascii="Arial" w:eastAsia="SimSun" w:hAnsi="Arial" w:cs="Arial"/>
                <w:color w:val="141414"/>
                <w:sz w:val="20"/>
                <w:szCs w:val="20"/>
                <w:lang w:val="en-US" w:eastAsia="zh-CN" w:bidi="ar"/>
              </w:rPr>
            </w:pPr>
            <w:r w:rsidRPr="00675960">
              <w:rPr>
                <w:rFonts w:ascii="Arial" w:eastAsia="Times New Roman" w:hAnsi="Arial" w:cs="Arial"/>
                <w:color w:val="141414"/>
                <w:sz w:val="20"/>
                <w:szCs w:val="20"/>
              </w:rPr>
              <w:t>292382 </w:t>
            </w:r>
          </w:p>
        </w:tc>
        <w:tc>
          <w:tcPr>
            <w:tcW w:w="4111" w:type="dxa"/>
          </w:tcPr>
          <w:p w14:paraId="6332D5CD" w14:textId="6961610C" w:rsidR="00675960" w:rsidRPr="00675960" w:rsidRDefault="00675960" w:rsidP="00675960">
            <w:pPr>
              <w:spacing w:line="360" w:lineRule="auto"/>
              <w:textAlignment w:val="top"/>
              <w:rPr>
                <w:rFonts w:ascii="Arial" w:eastAsia="SimSun" w:hAnsi="Arial" w:cs="Arial"/>
                <w:sz w:val="20"/>
                <w:szCs w:val="20"/>
                <w:lang w:val="en-US" w:eastAsia="zh-CN" w:bidi="ar"/>
              </w:rPr>
            </w:pPr>
            <w:r w:rsidRPr="00675960">
              <w:rPr>
                <w:rFonts w:ascii="Arial" w:eastAsia="Times New Roman" w:hAnsi="Arial" w:cs="Arial"/>
                <w:sz w:val="20"/>
                <w:szCs w:val="20"/>
                <w:lang w:val="en-US"/>
              </w:rPr>
              <w:t>Tramadol (cloridrato)100mg/ml</w:t>
            </w:r>
            <w:r w:rsidRPr="00675960">
              <w:rPr>
                <w:rFonts w:ascii="Arial" w:eastAsia="Times New Roman" w:hAnsi="Arial" w:cs="Arial"/>
                <w:sz w:val="20"/>
                <w:szCs w:val="20"/>
              </w:rPr>
              <w:t> </w:t>
            </w:r>
          </w:p>
        </w:tc>
        <w:tc>
          <w:tcPr>
            <w:tcW w:w="1134" w:type="dxa"/>
          </w:tcPr>
          <w:p w14:paraId="3041096B" w14:textId="215B7C51" w:rsidR="00675960" w:rsidRPr="00675960" w:rsidRDefault="00675960" w:rsidP="00675960">
            <w:pPr>
              <w:spacing w:line="360" w:lineRule="auto"/>
              <w:jc w:val="center"/>
              <w:textAlignment w:val="top"/>
              <w:rPr>
                <w:rFonts w:ascii="Arial" w:eastAsia="SimSun" w:hAnsi="Arial" w:cs="Arial"/>
                <w:sz w:val="20"/>
                <w:szCs w:val="20"/>
                <w:lang w:val="en-US" w:eastAsia="zh-CN" w:bidi="ar"/>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4A130F95" w14:textId="648CF03D" w:rsidR="00675960" w:rsidRPr="00675960" w:rsidRDefault="00675960" w:rsidP="00675960">
            <w:pPr>
              <w:spacing w:line="360" w:lineRule="auto"/>
              <w:jc w:val="center"/>
              <w:textAlignment w:val="top"/>
              <w:rPr>
                <w:rFonts w:ascii="Arial" w:eastAsia="SimSun" w:hAnsi="Arial" w:cs="Arial"/>
                <w:sz w:val="20"/>
                <w:szCs w:val="20"/>
                <w:lang w:val="en-US" w:eastAsia="zh-CN" w:bidi="ar"/>
              </w:rPr>
            </w:pPr>
            <w:r w:rsidRPr="00675960">
              <w:rPr>
                <w:rFonts w:ascii="Arial" w:eastAsia="Times New Roman" w:hAnsi="Arial" w:cs="Arial"/>
                <w:sz w:val="20"/>
                <w:szCs w:val="20"/>
                <w:lang w:val="en-US"/>
              </w:rPr>
              <w:t>20</w:t>
            </w:r>
            <w:r w:rsidRPr="00675960">
              <w:rPr>
                <w:rFonts w:ascii="Arial" w:eastAsia="Times New Roman" w:hAnsi="Arial" w:cs="Arial"/>
                <w:sz w:val="20"/>
                <w:szCs w:val="20"/>
              </w:rPr>
              <w:t> </w:t>
            </w:r>
          </w:p>
        </w:tc>
        <w:tc>
          <w:tcPr>
            <w:tcW w:w="1276" w:type="dxa"/>
          </w:tcPr>
          <w:p w14:paraId="1CF48079" w14:textId="77777777" w:rsidR="00675960" w:rsidRPr="00B354C0" w:rsidRDefault="00675960" w:rsidP="00675960">
            <w:pPr>
              <w:spacing w:line="360" w:lineRule="auto"/>
              <w:jc w:val="center"/>
              <w:textAlignment w:val="top"/>
              <w:rPr>
                <w:rFonts w:ascii="Arial" w:eastAsia="SimSun" w:hAnsi="Arial" w:cs="Arial"/>
                <w:sz w:val="20"/>
                <w:szCs w:val="20"/>
                <w:lang w:eastAsia="zh-CN" w:bidi="ar"/>
              </w:rPr>
            </w:pPr>
          </w:p>
        </w:tc>
        <w:tc>
          <w:tcPr>
            <w:tcW w:w="1276" w:type="dxa"/>
          </w:tcPr>
          <w:p w14:paraId="1F8A72BC" w14:textId="77777777" w:rsidR="00675960" w:rsidRPr="00B354C0" w:rsidRDefault="00675960" w:rsidP="00675960">
            <w:pPr>
              <w:spacing w:line="360" w:lineRule="auto"/>
              <w:jc w:val="center"/>
              <w:textAlignment w:val="top"/>
              <w:rPr>
                <w:rFonts w:ascii="Arial" w:eastAsia="SimSun" w:hAnsi="Arial" w:cs="Arial"/>
                <w:sz w:val="20"/>
                <w:szCs w:val="20"/>
                <w:lang w:eastAsia="zh-CN" w:bidi="ar"/>
              </w:rPr>
            </w:pPr>
          </w:p>
        </w:tc>
      </w:tr>
      <w:tr w:rsidR="00675960" w:rsidRPr="00B354C0" w14:paraId="6E0C1818" w14:textId="1D605B02" w:rsidTr="00675960">
        <w:trPr>
          <w:trHeight w:val="389"/>
        </w:trPr>
        <w:tc>
          <w:tcPr>
            <w:tcW w:w="1040" w:type="dxa"/>
          </w:tcPr>
          <w:p w14:paraId="1D68E7FB" w14:textId="4AF489D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w:t>
            </w:r>
            <w:r w:rsidRPr="00675960">
              <w:rPr>
                <w:rFonts w:ascii="Arial" w:eastAsia="Times New Roman" w:hAnsi="Arial" w:cs="Arial"/>
                <w:sz w:val="20"/>
                <w:szCs w:val="20"/>
              </w:rPr>
              <w:t>30 </w:t>
            </w:r>
          </w:p>
        </w:tc>
        <w:tc>
          <w:tcPr>
            <w:tcW w:w="1223" w:type="dxa"/>
            <w:vAlign w:val="bottom"/>
          </w:tcPr>
          <w:p w14:paraId="5C9850DD" w14:textId="5A28E285" w:rsidR="00675960" w:rsidRPr="00675960" w:rsidRDefault="00675960" w:rsidP="00675960">
            <w:pPr>
              <w:spacing w:line="360" w:lineRule="auto"/>
              <w:jc w:val="center"/>
              <w:textAlignment w:val="top"/>
              <w:rPr>
                <w:rFonts w:ascii="Arial" w:eastAsia="SimSun" w:hAnsi="Arial" w:cs="Arial"/>
                <w:color w:val="141414"/>
                <w:sz w:val="20"/>
                <w:szCs w:val="20"/>
                <w:lang w:val="en-US" w:eastAsia="zh-CN" w:bidi="ar"/>
              </w:rPr>
            </w:pPr>
            <w:r w:rsidRPr="00675960">
              <w:rPr>
                <w:rFonts w:ascii="Arial" w:eastAsia="Times New Roman" w:hAnsi="Arial" w:cs="Arial"/>
                <w:sz w:val="20"/>
                <w:szCs w:val="20"/>
              </w:rPr>
              <w:t>309441 </w:t>
            </w:r>
          </w:p>
        </w:tc>
        <w:tc>
          <w:tcPr>
            <w:tcW w:w="4111" w:type="dxa"/>
          </w:tcPr>
          <w:p w14:paraId="5A630F77" w14:textId="6EF47848" w:rsidR="00675960" w:rsidRPr="00675960" w:rsidRDefault="00675960" w:rsidP="00675960">
            <w:pPr>
              <w:spacing w:line="360" w:lineRule="auto"/>
              <w:textAlignment w:val="top"/>
              <w:rPr>
                <w:rFonts w:ascii="Arial" w:eastAsia="SimSun" w:hAnsi="Arial" w:cs="Arial"/>
                <w:sz w:val="20"/>
                <w:szCs w:val="20"/>
                <w:lang w:val="en-US" w:eastAsia="zh-CN" w:bidi="ar"/>
              </w:rPr>
            </w:pPr>
            <w:r w:rsidRPr="00675960">
              <w:rPr>
                <w:rFonts w:ascii="Arial" w:eastAsia="Times New Roman" w:hAnsi="Arial" w:cs="Arial"/>
                <w:sz w:val="20"/>
                <w:szCs w:val="20"/>
                <w:lang w:val="en-US"/>
              </w:rPr>
              <w:t>Tramadol 100mg</w:t>
            </w:r>
            <w:r w:rsidRPr="00675960">
              <w:rPr>
                <w:rFonts w:ascii="Arial" w:eastAsia="Times New Roman" w:hAnsi="Arial" w:cs="Arial"/>
                <w:sz w:val="20"/>
                <w:szCs w:val="20"/>
              </w:rPr>
              <w:t> </w:t>
            </w:r>
          </w:p>
        </w:tc>
        <w:tc>
          <w:tcPr>
            <w:tcW w:w="1134" w:type="dxa"/>
            <w:vAlign w:val="bottom"/>
          </w:tcPr>
          <w:p w14:paraId="255538A0" w14:textId="1A87D4BA"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lang w:val="en-US"/>
              </w:rPr>
              <w:t>COMP</w:t>
            </w:r>
            <w:r w:rsidRPr="00675960">
              <w:rPr>
                <w:rFonts w:ascii="Arial" w:eastAsia="Times New Roman" w:hAnsi="Arial" w:cs="Arial"/>
                <w:sz w:val="20"/>
                <w:szCs w:val="20"/>
              </w:rPr>
              <w:t> </w:t>
            </w:r>
          </w:p>
        </w:tc>
        <w:tc>
          <w:tcPr>
            <w:tcW w:w="1701" w:type="dxa"/>
            <w:vAlign w:val="bottom"/>
          </w:tcPr>
          <w:p w14:paraId="516A1748" w14:textId="48F7FFD0"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lang w:val="en-US"/>
              </w:rPr>
              <w:t>500</w:t>
            </w:r>
            <w:r w:rsidRPr="00675960">
              <w:rPr>
                <w:rFonts w:ascii="Arial" w:eastAsia="Times New Roman" w:hAnsi="Arial" w:cs="Arial"/>
                <w:sz w:val="20"/>
                <w:szCs w:val="20"/>
              </w:rPr>
              <w:t> </w:t>
            </w:r>
          </w:p>
        </w:tc>
        <w:tc>
          <w:tcPr>
            <w:tcW w:w="1276" w:type="dxa"/>
          </w:tcPr>
          <w:p w14:paraId="4B190A7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49024D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F716A42" w14:textId="78E2CA2F" w:rsidTr="00E70C08">
        <w:trPr>
          <w:trHeight w:val="389"/>
        </w:trPr>
        <w:tc>
          <w:tcPr>
            <w:tcW w:w="1040" w:type="dxa"/>
          </w:tcPr>
          <w:p w14:paraId="610542FC" w14:textId="260EA660"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lastRenderedPageBreak/>
              <w:t>13</w:t>
            </w:r>
            <w:r w:rsidRPr="00675960">
              <w:rPr>
                <w:rFonts w:ascii="Arial" w:eastAsia="Times New Roman" w:hAnsi="Arial" w:cs="Arial"/>
                <w:sz w:val="20"/>
                <w:szCs w:val="20"/>
              </w:rPr>
              <w:t>1 </w:t>
            </w:r>
          </w:p>
        </w:tc>
        <w:tc>
          <w:tcPr>
            <w:tcW w:w="1223" w:type="dxa"/>
          </w:tcPr>
          <w:p w14:paraId="21E7978A" w14:textId="097C71B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292380 </w:t>
            </w:r>
          </w:p>
        </w:tc>
        <w:tc>
          <w:tcPr>
            <w:tcW w:w="4111" w:type="dxa"/>
          </w:tcPr>
          <w:p w14:paraId="4CAD4261" w14:textId="3A2E4D99"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Tramadol cloridrato, 100 mg/ml com 10 ml</w:t>
            </w:r>
            <w:r w:rsidRPr="00675960">
              <w:rPr>
                <w:rFonts w:ascii="Arial" w:eastAsia="Times New Roman" w:hAnsi="Arial" w:cs="Arial"/>
                <w:sz w:val="20"/>
                <w:szCs w:val="20"/>
              </w:rPr>
              <w:t> </w:t>
            </w:r>
          </w:p>
        </w:tc>
        <w:tc>
          <w:tcPr>
            <w:tcW w:w="1134" w:type="dxa"/>
          </w:tcPr>
          <w:p w14:paraId="2DD85463" w14:textId="1786392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FR</w:t>
            </w:r>
            <w:r w:rsidRPr="00675960">
              <w:rPr>
                <w:rFonts w:ascii="Arial" w:eastAsia="Times New Roman" w:hAnsi="Arial" w:cs="Arial"/>
                <w:sz w:val="20"/>
                <w:szCs w:val="20"/>
              </w:rPr>
              <w:t> </w:t>
            </w:r>
          </w:p>
        </w:tc>
        <w:tc>
          <w:tcPr>
            <w:tcW w:w="1701" w:type="dxa"/>
          </w:tcPr>
          <w:p w14:paraId="5F2A28F0" w14:textId="465B29E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5335915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F736B1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2CE5DBC" w14:textId="79E0B25D" w:rsidTr="00675960">
        <w:trPr>
          <w:trHeight w:val="389"/>
        </w:trPr>
        <w:tc>
          <w:tcPr>
            <w:tcW w:w="1040" w:type="dxa"/>
          </w:tcPr>
          <w:p w14:paraId="6D065578" w14:textId="01641761"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32 </w:t>
            </w:r>
          </w:p>
        </w:tc>
        <w:tc>
          <w:tcPr>
            <w:tcW w:w="1223" w:type="dxa"/>
          </w:tcPr>
          <w:p w14:paraId="2709C139" w14:textId="252CD1A8"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color w:val="141414"/>
                <w:sz w:val="20"/>
                <w:szCs w:val="20"/>
              </w:rPr>
              <w:t>363088 </w:t>
            </w:r>
          </w:p>
        </w:tc>
        <w:tc>
          <w:tcPr>
            <w:tcW w:w="4111" w:type="dxa"/>
          </w:tcPr>
          <w:p w14:paraId="3C467F73" w14:textId="4CF60205"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Vitaminas do complexo b</w:t>
            </w:r>
            <w:r w:rsidRPr="00675960">
              <w:rPr>
                <w:rFonts w:ascii="Arial" w:eastAsia="Times New Roman" w:hAnsi="Arial" w:cs="Arial"/>
                <w:sz w:val="20"/>
                <w:szCs w:val="20"/>
              </w:rPr>
              <w:t> </w:t>
            </w:r>
          </w:p>
        </w:tc>
        <w:tc>
          <w:tcPr>
            <w:tcW w:w="1134" w:type="dxa"/>
          </w:tcPr>
          <w:p w14:paraId="77942D26" w14:textId="7D153538"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0A950ADC" w14:textId="06D485A1"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15</w:t>
            </w:r>
            <w:r w:rsidRPr="00675960">
              <w:rPr>
                <w:rFonts w:ascii="Arial" w:eastAsia="Times New Roman" w:hAnsi="Arial" w:cs="Arial"/>
                <w:sz w:val="20"/>
                <w:szCs w:val="20"/>
              </w:rPr>
              <w:t> </w:t>
            </w:r>
          </w:p>
        </w:tc>
        <w:tc>
          <w:tcPr>
            <w:tcW w:w="1276" w:type="dxa"/>
          </w:tcPr>
          <w:p w14:paraId="68AFDD30"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3C278588"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6E8518E0" w14:textId="533A9409" w:rsidTr="00E70C08">
        <w:trPr>
          <w:trHeight w:val="389"/>
        </w:trPr>
        <w:tc>
          <w:tcPr>
            <w:tcW w:w="1040" w:type="dxa"/>
          </w:tcPr>
          <w:p w14:paraId="11EEB789" w14:textId="6BF7D4A7"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133 </w:t>
            </w:r>
          </w:p>
        </w:tc>
        <w:tc>
          <w:tcPr>
            <w:tcW w:w="1223" w:type="dxa"/>
          </w:tcPr>
          <w:p w14:paraId="0E03CC21" w14:textId="0227AAF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270814 </w:t>
            </w:r>
          </w:p>
        </w:tc>
        <w:tc>
          <w:tcPr>
            <w:tcW w:w="4111" w:type="dxa"/>
          </w:tcPr>
          <w:p w14:paraId="42BABACC" w14:textId="049CA89A"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Vitaminas do complexo b (Cianocobolamina 5mg/2ml + piridoxina 100mg/2ml + tiamina100mg/2ml ) + Dexametasona 4mg/ml</w:t>
            </w:r>
            <w:r w:rsidRPr="00675960">
              <w:rPr>
                <w:rFonts w:ascii="Arial" w:eastAsia="Times New Roman" w:hAnsi="Arial" w:cs="Arial"/>
                <w:sz w:val="20"/>
                <w:szCs w:val="20"/>
              </w:rPr>
              <w:t> </w:t>
            </w:r>
          </w:p>
        </w:tc>
        <w:tc>
          <w:tcPr>
            <w:tcW w:w="1134" w:type="dxa"/>
          </w:tcPr>
          <w:p w14:paraId="109CEF6A" w14:textId="631ED16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6F997E09" w14:textId="1B363A7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5724EF1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94E111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498742E" w14:textId="12F331F9" w:rsidTr="00E70C08">
        <w:trPr>
          <w:trHeight w:val="389"/>
        </w:trPr>
        <w:tc>
          <w:tcPr>
            <w:tcW w:w="1040" w:type="dxa"/>
          </w:tcPr>
          <w:p w14:paraId="03184217" w14:textId="440FB552"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134 </w:t>
            </w:r>
          </w:p>
        </w:tc>
        <w:tc>
          <w:tcPr>
            <w:tcW w:w="1223" w:type="dxa"/>
          </w:tcPr>
          <w:p w14:paraId="54AC1172" w14:textId="42B982C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449137 </w:t>
            </w:r>
          </w:p>
        </w:tc>
        <w:tc>
          <w:tcPr>
            <w:tcW w:w="4111" w:type="dxa"/>
          </w:tcPr>
          <w:p w14:paraId="682618E2" w14:textId="4399A004"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Vitaminas do Complexo B Comprimido</w:t>
            </w:r>
            <w:r w:rsidRPr="00675960">
              <w:rPr>
                <w:rFonts w:ascii="Arial" w:eastAsia="Times New Roman" w:hAnsi="Arial" w:cs="Arial"/>
                <w:sz w:val="20"/>
                <w:szCs w:val="20"/>
              </w:rPr>
              <w:t> </w:t>
            </w:r>
          </w:p>
        </w:tc>
        <w:tc>
          <w:tcPr>
            <w:tcW w:w="1134" w:type="dxa"/>
          </w:tcPr>
          <w:p w14:paraId="1895781C" w14:textId="4E35A59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392D9420" w14:textId="09AF2D9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073D693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6D0C5E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bl>
    <w:p w14:paraId="3FCCB407" w14:textId="77777777" w:rsidR="00CC2519" w:rsidRPr="00B354C0" w:rsidRDefault="00CC2519" w:rsidP="00CC2519">
      <w:pPr>
        <w:rPr>
          <w:rFonts w:ascii="Arial" w:hAnsi="Arial" w:cs="Arial"/>
          <w:sz w:val="20"/>
          <w:szCs w:val="20"/>
        </w:rPr>
      </w:pPr>
    </w:p>
    <w:p w14:paraId="1E067FC9" w14:textId="77777777" w:rsidR="00E70C08" w:rsidRPr="00B354C0" w:rsidRDefault="00E70C08" w:rsidP="00E70C08">
      <w:pPr>
        <w:pStyle w:val="Nivel2"/>
      </w:pPr>
      <w:r w:rsidRPr="00B354C0">
        <w:t>Vinculam esta contratação, independentemente de transcrição:</w:t>
      </w:r>
    </w:p>
    <w:p w14:paraId="7A60FAA9" w14:textId="77777777" w:rsidR="00E70C08" w:rsidRPr="00B354C0" w:rsidRDefault="00E70C08" w:rsidP="00E70C08">
      <w:pPr>
        <w:pStyle w:val="Nivel3"/>
        <w:rPr>
          <w:color w:val="auto"/>
        </w:rPr>
      </w:pPr>
      <w:r w:rsidRPr="00B354C0">
        <w:rPr>
          <w:color w:val="auto"/>
        </w:rPr>
        <w:t>O Termo de Referência;</w:t>
      </w:r>
    </w:p>
    <w:p w14:paraId="757D31E2" w14:textId="77777777" w:rsidR="00E70C08" w:rsidRPr="00B354C0" w:rsidRDefault="00E70C08" w:rsidP="00E70C08">
      <w:pPr>
        <w:pStyle w:val="Nivel3"/>
        <w:rPr>
          <w:color w:val="auto"/>
        </w:rPr>
      </w:pPr>
      <w:r w:rsidRPr="00B354C0">
        <w:rPr>
          <w:color w:val="auto"/>
        </w:rPr>
        <w:t>O Edital da Licitação;</w:t>
      </w:r>
    </w:p>
    <w:p w14:paraId="5EEF9B1E" w14:textId="77777777" w:rsidR="00E70C08" w:rsidRPr="00B354C0" w:rsidRDefault="00E70C08" w:rsidP="00E70C08">
      <w:pPr>
        <w:pStyle w:val="Nivel3"/>
        <w:rPr>
          <w:color w:val="auto"/>
        </w:rPr>
      </w:pPr>
      <w:r w:rsidRPr="00B354C0">
        <w:rPr>
          <w:color w:val="auto"/>
        </w:rPr>
        <w:t>A Proposta do contratado;</w:t>
      </w:r>
    </w:p>
    <w:p w14:paraId="291EBD05" w14:textId="77777777" w:rsidR="00E70C08" w:rsidRDefault="00E70C08" w:rsidP="00E70C08">
      <w:pPr>
        <w:pStyle w:val="Nivel3"/>
        <w:rPr>
          <w:color w:val="auto"/>
        </w:rPr>
      </w:pPr>
      <w:r w:rsidRPr="00B354C0">
        <w:rPr>
          <w:color w:val="auto"/>
        </w:rPr>
        <w:t>Eventuais anexos dos documentos supracitados.</w:t>
      </w:r>
    </w:p>
    <w:p w14:paraId="7B904D86" w14:textId="5FE5E21F" w:rsidR="004938F9" w:rsidRDefault="004938F9" w:rsidP="004938F9">
      <w:pPr>
        <w:pStyle w:val="Nivel01"/>
        <w:numPr>
          <w:ilvl w:val="0"/>
          <w:numId w:val="0"/>
        </w:numPr>
        <w:spacing w:after="0" w:line="240" w:lineRule="auto"/>
        <w:ind w:left="502"/>
      </w:pPr>
      <w:r>
        <w:t>CLÁUSULA SEGUNDA - ANTIFRAUDE E ANTICORRUPÇÃO</w:t>
      </w:r>
    </w:p>
    <w:p w14:paraId="69FB11C7" w14:textId="77777777" w:rsidR="004938F9" w:rsidRDefault="004938F9" w:rsidP="004938F9">
      <w:pPr>
        <w:pStyle w:val="Nivel2"/>
        <w:numPr>
          <w:ilvl w:val="1"/>
          <w:numId w:val="2"/>
        </w:numPr>
      </w:pPr>
      <w:r>
        <w:t>Para o presente certame licitatório, cujo objeto é a aquisição de bens, fica estabelecido que, em conformidade com as Diretrizes Anticorrupção do Banco Mundial e suas políticas e procedimento de sanções vigentes, conforme estabelecido na Estrutura de Sanções do WBG, descrita nas Diretrizes Anticorrupção – BIRD, os licitantes devem permitir e devem fazer com que seus agentes (declarados ou não), subcontratados, prestadores de serviços, fornecedores e seus funcionários, permitam que o Banco inspecione todas as contas, registros e outros documentos relacionados com qualquer processo de seleção inicial, processo de pré-qualificação, apresentação de propostas, envio de propostas e execução de contrato (no caso de adjudicação), e tê-los auditados por auditores pelo Banco.</w:t>
      </w:r>
    </w:p>
    <w:p w14:paraId="736F5738" w14:textId="77777777" w:rsidR="004938F9" w:rsidRPr="00B354C0" w:rsidRDefault="004938F9" w:rsidP="004938F9">
      <w:pPr>
        <w:pStyle w:val="Nivel3"/>
        <w:numPr>
          <w:ilvl w:val="0"/>
          <w:numId w:val="0"/>
        </w:numPr>
        <w:ind w:left="284"/>
        <w:rPr>
          <w:color w:val="auto"/>
        </w:rPr>
      </w:pPr>
    </w:p>
    <w:p w14:paraId="1B462A9B" w14:textId="09436355" w:rsidR="00E70C08" w:rsidRPr="00B354C0" w:rsidRDefault="004938F9" w:rsidP="004938F9">
      <w:pPr>
        <w:pStyle w:val="Nivel01"/>
        <w:numPr>
          <w:ilvl w:val="0"/>
          <w:numId w:val="0"/>
        </w:numPr>
        <w:ind w:left="360"/>
      </w:pPr>
      <w:r>
        <w:t>CLÁUSULA TERCEIRA</w:t>
      </w:r>
      <w:r w:rsidR="00E70C08" w:rsidRPr="00B354C0">
        <w:t xml:space="preserve"> – VIGÊNCIA E PRORROGAÇÃO</w:t>
      </w:r>
    </w:p>
    <w:p w14:paraId="6DDD4237" w14:textId="77777777" w:rsidR="00E70C08" w:rsidRPr="00B354C0" w:rsidRDefault="00E70C08" w:rsidP="00E70C08">
      <w:pPr>
        <w:pStyle w:val="Nvel2-Red"/>
      </w:pPr>
      <w:r w:rsidRPr="00B354C0">
        <w:t xml:space="preserve">O prazo de vigência da contratação é de 12 (doze) meses contados da assinatura do contrato, na forma do </w:t>
      </w:r>
      <w:hyperlink r:id="rId64" w:anchor="art105" w:history="1">
        <w:r w:rsidRPr="00B354C0">
          <w:rPr>
            <w:rStyle w:val="Hyperlink"/>
            <w:color w:val="auto"/>
          </w:rPr>
          <w:t>artigo 105 da Lei n° 14.133, de 2021</w:t>
        </w:r>
      </w:hyperlink>
      <w:r w:rsidRPr="00B354C0">
        <w:t>.</w:t>
      </w:r>
    </w:p>
    <w:p w14:paraId="5C4223E0" w14:textId="77777777" w:rsidR="00E70C08" w:rsidRPr="00B354C0" w:rsidRDefault="00E70C08" w:rsidP="00E70C08">
      <w:pPr>
        <w:pStyle w:val="Nvel3-R"/>
        <w:rPr>
          <w:color w:val="auto"/>
        </w:rPr>
      </w:pPr>
      <w:r w:rsidRPr="00B354C0">
        <w:rPr>
          <w:color w:val="auto"/>
        </w:rPr>
        <w:t>O prazo de vigência será automaticamente prorrogado, independentemente de termo aditivo, quando o objeto não for concluído no período firmado acima, ressalvadas as providências cabíveis no caso de culpa do contratado, previstas neste instrumento.</w:t>
      </w:r>
    </w:p>
    <w:p w14:paraId="706737CA" w14:textId="77777777" w:rsidR="00E70C08" w:rsidRPr="00B354C0" w:rsidRDefault="00E70C08" w:rsidP="00E70C08">
      <w:pPr>
        <w:pStyle w:val="Nvel2-Red"/>
      </w:pPr>
      <w:r w:rsidRPr="00B354C0">
        <w:t>O contratado não tem direito subjetivo à prorrogação contratual.</w:t>
      </w:r>
    </w:p>
    <w:p w14:paraId="42D44468" w14:textId="77777777" w:rsidR="00E70C08" w:rsidRPr="00B354C0" w:rsidRDefault="00E70C08" w:rsidP="00E70C08">
      <w:pPr>
        <w:pStyle w:val="Nvel2-Red"/>
      </w:pPr>
      <w:r w:rsidRPr="00B354C0">
        <w:t>A prorrogação de contrato deverá ser promovida mediante celebração de termo aditivo.</w:t>
      </w:r>
    </w:p>
    <w:p w14:paraId="645125B7" w14:textId="77777777" w:rsidR="00E70C08" w:rsidRPr="00B354C0" w:rsidRDefault="00E70C08" w:rsidP="00E70C08">
      <w:pPr>
        <w:pStyle w:val="Nvel2-Red"/>
      </w:pPr>
      <w:r w:rsidRPr="00B354C0">
        <w:lastRenderedPageBreak/>
        <w:t>O contrato não poderá ser prorrogado quando o contratado tiver sido penalizado nas sanções de declaração de inidoneidade ou impedimento de licitar e contratar com poder público, observadas as abrangências de aplicação.</w:t>
      </w:r>
    </w:p>
    <w:p w14:paraId="1820D8D1" w14:textId="364FD0B0" w:rsidR="00E70C08" w:rsidRPr="00B354C0" w:rsidRDefault="00E70C08" w:rsidP="004938F9">
      <w:pPr>
        <w:pStyle w:val="Nivel01"/>
        <w:numPr>
          <w:ilvl w:val="0"/>
          <w:numId w:val="0"/>
        </w:numPr>
        <w:ind w:left="360"/>
      </w:pPr>
      <w:r w:rsidRPr="00B354C0">
        <w:t xml:space="preserve">CLÁUSULA </w:t>
      </w:r>
      <w:r w:rsidR="004938F9">
        <w:t>QUARTA</w:t>
      </w:r>
      <w:r w:rsidRPr="00B354C0">
        <w:t xml:space="preserve"> – MODELOS DE EXECUÇÃO E GESTÃO CONTRATUAIS (</w:t>
      </w:r>
      <w:hyperlink r:id="rId65" w:anchor="art92" w:history="1">
        <w:r w:rsidRPr="00B354C0">
          <w:rPr>
            <w:rStyle w:val="Hyperlink"/>
            <w:color w:val="auto"/>
          </w:rPr>
          <w:t>art. 92, IV, VII e XVIII)</w:t>
        </w:r>
      </w:hyperlink>
    </w:p>
    <w:p w14:paraId="3F2A7CA7" w14:textId="77777777" w:rsidR="00E70C08" w:rsidRPr="00B354C0" w:rsidRDefault="00E70C08" w:rsidP="00E70C08">
      <w:pPr>
        <w:pStyle w:val="Nivel2"/>
      </w:pPr>
      <w:r w:rsidRPr="00B354C0">
        <w:t>O regime de execução contratual, os modelos de gestão e de execução, assim como os prazos e condições de conclusão, entrega, observação e recebimento do objeto constam no Termo de Referência, anexo a este Contrato.</w:t>
      </w:r>
    </w:p>
    <w:p w14:paraId="5BFCEB62" w14:textId="25C56FB0" w:rsidR="00E70C08" w:rsidRPr="00B354C0" w:rsidRDefault="00E70C08" w:rsidP="004938F9">
      <w:pPr>
        <w:pStyle w:val="Nivel01"/>
        <w:numPr>
          <w:ilvl w:val="0"/>
          <w:numId w:val="0"/>
        </w:numPr>
        <w:ind w:left="360"/>
      </w:pPr>
      <w:r w:rsidRPr="00B354C0">
        <w:t>CLÁUSULA QU</w:t>
      </w:r>
      <w:r w:rsidR="004938F9">
        <w:t>IN</w:t>
      </w:r>
      <w:r w:rsidRPr="00B354C0">
        <w:t>TA – SUBCONTRATAÇÃO</w:t>
      </w:r>
    </w:p>
    <w:p w14:paraId="10DEEAD7" w14:textId="77777777" w:rsidR="00E70C08" w:rsidRPr="00B354C0" w:rsidRDefault="00E70C08" w:rsidP="00E70C08">
      <w:pPr>
        <w:pStyle w:val="Nvel2-Red"/>
      </w:pPr>
      <w:r w:rsidRPr="00B354C0">
        <w:t>Não será admitida a subcontratação do objeto contratual.</w:t>
      </w:r>
    </w:p>
    <w:p w14:paraId="52E40495" w14:textId="5419035A" w:rsidR="00E70C08" w:rsidRPr="00B354C0" w:rsidRDefault="00E70C08" w:rsidP="004938F9">
      <w:pPr>
        <w:pStyle w:val="Nivel01"/>
        <w:numPr>
          <w:ilvl w:val="0"/>
          <w:numId w:val="0"/>
        </w:numPr>
        <w:ind w:left="360"/>
      </w:pPr>
      <w:r w:rsidRPr="00B354C0">
        <w:t xml:space="preserve">CLÁUSULA </w:t>
      </w:r>
      <w:r w:rsidR="004938F9">
        <w:t>SEXTA</w:t>
      </w:r>
      <w:r w:rsidRPr="00B354C0">
        <w:t xml:space="preserve"> – PREÇO (</w:t>
      </w:r>
      <w:hyperlink r:id="rId66" w:anchor="art92" w:history="1">
        <w:r w:rsidRPr="00B354C0">
          <w:rPr>
            <w:rStyle w:val="Hyperlink"/>
            <w:color w:val="auto"/>
          </w:rPr>
          <w:t>art. 92, V)</w:t>
        </w:r>
      </w:hyperlink>
    </w:p>
    <w:p w14:paraId="1090B71A" w14:textId="77777777" w:rsidR="00E70C08" w:rsidRPr="00B354C0" w:rsidRDefault="00E70C08" w:rsidP="00E70C08">
      <w:pPr>
        <w:pStyle w:val="Nvel2-Red"/>
      </w:pPr>
      <w:r w:rsidRPr="00B354C0">
        <w:t>O valor total da contratação é de R$ __________ (_____)</w:t>
      </w:r>
    </w:p>
    <w:p w14:paraId="1ACD144C" w14:textId="77777777" w:rsidR="00E70C08" w:rsidRPr="00B354C0" w:rsidRDefault="00E70C08" w:rsidP="00E70C08">
      <w:pPr>
        <w:pStyle w:val="Nivel2"/>
      </w:pPr>
      <w:r w:rsidRPr="00B354C0">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89075C2" w14:textId="18B58DEB" w:rsidR="00E70C08" w:rsidRPr="00B354C0" w:rsidRDefault="00E70C08" w:rsidP="004938F9">
      <w:pPr>
        <w:pStyle w:val="Nivel01"/>
        <w:numPr>
          <w:ilvl w:val="0"/>
          <w:numId w:val="0"/>
        </w:numPr>
        <w:ind w:left="360"/>
      </w:pPr>
      <w:r w:rsidRPr="00B354C0">
        <w:t>CLÁUSULA SET</w:t>
      </w:r>
      <w:r w:rsidR="004938F9">
        <w:t>IM</w:t>
      </w:r>
      <w:r w:rsidRPr="00B354C0">
        <w:t>A - PAGAMENTO (</w:t>
      </w:r>
      <w:hyperlink r:id="rId67" w:anchor="art92" w:history="1">
        <w:r w:rsidRPr="00B354C0">
          <w:rPr>
            <w:rStyle w:val="Hyperlink"/>
            <w:color w:val="auto"/>
          </w:rPr>
          <w:t>art. 92, V e VI</w:t>
        </w:r>
      </w:hyperlink>
      <w:r w:rsidRPr="00B354C0">
        <w:t>)</w:t>
      </w:r>
    </w:p>
    <w:p w14:paraId="69027E9F" w14:textId="77777777" w:rsidR="00E70C08" w:rsidRPr="00B354C0" w:rsidRDefault="00E70C08" w:rsidP="00E70C08">
      <w:pPr>
        <w:pStyle w:val="Nivel2"/>
      </w:pPr>
      <w:r w:rsidRPr="00B354C0">
        <w:t xml:space="preserve">O prazo para pagamento </w:t>
      </w:r>
      <w:r w:rsidRPr="00B354C0">
        <w:rPr>
          <w:lang w:eastAsia="en-US"/>
        </w:rPr>
        <w:t>ao contratado</w:t>
      </w:r>
      <w:r w:rsidRPr="00B354C0">
        <w:t xml:space="preserve"> e demais condições a ele referentes encontram-se definidos no Termo de Referência, anexo a este Contrato.</w:t>
      </w:r>
    </w:p>
    <w:p w14:paraId="1FC0903A" w14:textId="1B736D6A" w:rsidR="00E70C08" w:rsidRPr="00B354C0" w:rsidRDefault="00E70C08" w:rsidP="004938F9">
      <w:pPr>
        <w:pStyle w:val="Nivel01"/>
        <w:numPr>
          <w:ilvl w:val="0"/>
          <w:numId w:val="0"/>
        </w:numPr>
        <w:ind w:left="360"/>
      </w:pPr>
      <w:r w:rsidRPr="00B354C0">
        <w:t xml:space="preserve">CLÁUSULA </w:t>
      </w:r>
      <w:r w:rsidR="004938F9">
        <w:t>OITAVA</w:t>
      </w:r>
      <w:r w:rsidRPr="00B354C0">
        <w:t xml:space="preserve"> - REAJUSTE (</w:t>
      </w:r>
      <w:hyperlink r:id="rId68" w:anchor="art92" w:history="1">
        <w:r w:rsidRPr="00B354C0">
          <w:rPr>
            <w:rStyle w:val="Hyperlink"/>
            <w:color w:val="auto"/>
          </w:rPr>
          <w:t>art. 92, V)</w:t>
        </w:r>
      </w:hyperlink>
    </w:p>
    <w:p w14:paraId="3969BB37" w14:textId="77777777" w:rsidR="00E70C08" w:rsidRPr="00B354C0" w:rsidRDefault="00E70C08" w:rsidP="00E70C08">
      <w:pPr>
        <w:pStyle w:val="Nivel2"/>
      </w:pPr>
      <w:r w:rsidRPr="00B354C0">
        <w:t>Os preços inicialmente contratados são fixos e irreajustáveis no prazo de um ano contado da data do orçamento estimado, em 22 de fevereiro de 2024.</w:t>
      </w:r>
    </w:p>
    <w:p w14:paraId="28400506" w14:textId="77777777" w:rsidR="00E70C08" w:rsidRPr="00B354C0" w:rsidRDefault="00E70C08" w:rsidP="00E70C08">
      <w:pPr>
        <w:pStyle w:val="Nivel2"/>
      </w:pPr>
      <w:r w:rsidRPr="00B354C0">
        <w:t>Após o interregno de um ano, e independentemente de pedido do contratado, os preços iniciais serão reajustados, mediante a aplicação, pelo contratante, do índice IPCA/IBGE</w:t>
      </w:r>
      <w:r w:rsidRPr="00B354C0">
        <w:rPr>
          <w:i/>
          <w:iCs/>
        </w:rPr>
        <w:t>,</w:t>
      </w:r>
      <w:r w:rsidRPr="00B354C0">
        <w:t xml:space="preserve"> exclusivamente para as obrigações iniciadas e concluídas após a ocorrência da anualidade.</w:t>
      </w:r>
    </w:p>
    <w:p w14:paraId="3B0D7B11" w14:textId="77777777" w:rsidR="00E70C08" w:rsidRPr="00B354C0" w:rsidRDefault="00E70C08" w:rsidP="00E70C08">
      <w:pPr>
        <w:pStyle w:val="Nivel2"/>
      </w:pPr>
      <w:r w:rsidRPr="00B354C0">
        <w:t>Nos reajustes subsequentes ao primeiro, o interregno mínimo de um ano será contado a partir dos efeitos financeiros do último reajuste.</w:t>
      </w:r>
    </w:p>
    <w:p w14:paraId="0F370462" w14:textId="77777777" w:rsidR="00E70C08" w:rsidRPr="00B354C0" w:rsidRDefault="00E70C08" w:rsidP="00E70C08">
      <w:pPr>
        <w:pStyle w:val="Nivel2"/>
      </w:pPr>
      <w:r w:rsidRPr="00B354C0">
        <w:t>No caso de atraso ou não divulgação do (s) índice (s) de reajustamento, o contratante pagará ao contratado a importância calculada pela última variação conhecida, liquidando a diferença correspondente tão logo seja (m) divulgado (s) o (s) índice (s) definitivo (s).</w:t>
      </w:r>
      <w:r w:rsidRPr="00B354C0">
        <w:rPr>
          <w:rFonts w:eastAsia="Times New Roman"/>
        </w:rPr>
        <w:t xml:space="preserve"> </w:t>
      </w:r>
    </w:p>
    <w:p w14:paraId="4CAFE8D6" w14:textId="77777777" w:rsidR="00E70C08" w:rsidRPr="00B354C0" w:rsidRDefault="00E70C08" w:rsidP="00E70C08">
      <w:pPr>
        <w:pStyle w:val="Nivel2"/>
      </w:pPr>
      <w:r w:rsidRPr="00B354C0">
        <w:t>Nas aferições finais, o (s) índice (s) utilizado (s) para reajuste será (ão), obrigatoriamente, o ( s) definitivo (s).</w:t>
      </w:r>
    </w:p>
    <w:p w14:paraId="13842D4A" w14:textId="77777777" w:rsidR="00E70C08" w:rsidRPr="00B354C0" w:rsidRDefault="00E70C08" w:rsidP="00E70C08">
      <w:pPr>
        <w:pStyle w:val="Nivel2"/>
      </w:pPr>
      <w:r w:rsidRPr="00B354C0">
        <w:t>Caso o (s) índice (s) estabelecido (s) para reajustamento venha (m) a ser extinto (s) ou de qualquer forma não possa (m) mais ser utilizado (s), será (ão) adotado (s), em substituição, o (s) que vier (em) a ser determinado (s) pela legislação então em vigor.</w:t>
      </w:r>
    </w:p>
    <w:p w14:paraId="50CA37AA" w14:textId="77777777" w:rsidR="00E70C08" w:rsidRPr="00B354C0" w:rsidRDefault="00E70C08" w:rsidP="00E70C08">
      <w:pPr>
        <w:pStyle w:val="Nivel2"/>
      </w:pPr>
      <w:r w:rsidRPr="00B354C0">
        <w:t xml:space="preserve">Na ausência de previsão legal quanto ao índice substituto, as partes elegerão novo índice oficial, para reajustamento do preço do valor remanescente, por meio de termo aditivo. </w:t>
      </w:r>
    </w:p>
    <w:p w14:paraId="78C64F0B" w14:textId="77777777" w:rsidR="00E70C08" w:rsidRPr="00B354C0" w:rsidRDefault="00E70C08" w:rsidP="00E70C08">
      <w:pPr>
        <w:pStyle w:val="Nivel2"/>
      </w:pPr>
      <w:r w:rsidRPr="00B354C0">
        <w:t>O reajuste será realizado por apostilamento.</w:t>
      </w:r>
    </w:p>
    <w:p w14:paraId="6AD3547A" w14:textId="4F258DCF" w:rsidR="00E70C08" w:rsidRPr="00B354C0" w:rsidRDefault="00E70C08" w:rsidP="004938F9">
      <w:pPr>
        <w:pStyle w:val="Nivel01"/>
        <w:numPr>
          <w:ilvl w:val="0"/>
          <w:numId w:val="0"/>
        </w:numPr>
        <w:ind w:left="360"/>
      </w:pPr>
      <w:r w:rsidRPr="00B354C0">
        <w:lastRenderedPageBreak/>
        <w:t xml:space="preserve">CLÁUSULA </w:t>
      </w:r>
      <w:r w:rsidR="004938F9">
        <w:t>NONA</w:t>
      </w:r>
      <w:r w:rsidRPr="00B354C0">
        <w:t xml:space="preserve"> - OBRIGAÇÕES DO CONTRATANTE (</w:t>
      </w:r>
      <w:hyperlink r:id="rId69" w:anchor="art92" w:history="1">
        <w:r w:rsidRPr="00B354C0">
          <w:rPr>
            <w:rStyle w:val="Hyperlink"/>
            <w:color w:val="auto"/>
          </w:rPr>
          <w:t>art. 92, X, XI e XIV</w:t>
        </w:r>
      </w:hyperlink>
      <w:r w:rsidRPr="00B354C0">
        <w:t>)</w:t>
      </w:r>
    </w:p>
    <w:p w14:paraId="485CB359" w14:textId="77777777" w:rsidR="00E70C08" w:rsidRPr="00B354C0" w:rsidRDefault="00E70C08" w:rsidP="00E70C08">
      <w:pPr>
        <w:pStyle w:val="Nivel2"/>
        <w:rPr>
          <w:b/>
          <w:bCs/>
        </w:rPr>
      </w:pPr>
      <w:r w:rsidRPr="00B354C0">
        <w:t>São obrigações do Contratante:</w:t>
      </w:r>
    </w:p>
    <w:p w14:paraId="27592DE2" w14:textId="77777777" w:rsidR="00E70C08" w:rsidRPr="00B354C0" w:rsidRDefault="00E70C08" w:rsidP="00E70C08">
      <w:pPr>
        <w:pStyle w:val="Nivel2"/>
      </w:pPr>
      <w:r w:rsidRPr="00B354C0">
        <w:t>Exigir o cumprimento de todas as obrigações assumidas pelo Contratado, de acordo com o contrato e seus anexos;</w:t>
      </w:r>
    </w:p>
    <w:p w14:paraId="2341F4B2" w14:textId="77777777" w:rsidR="00E70C08" w:rsidRPr="00B354C0" w:rsidRDefault="00E70C08" w:rsidP="00E70C08">
      <w:pPr>
        <w:pStyle w:val="Nivel2"/>
      </w:pPr>
      <w:r w:rsidRPr="00B354C0">
        <w:t>Receber o objeto no prazo e condições estabelecidas no Termo de Referência;</w:t>
      </w:r>
    </w:p>
    <w:p w14:paraId="34550FFB" w14:textId="77777777" w:rsidR="00E70C08" w:rsidRPr="00B354C0" w:rsidRDefault="00E70C08" w:rsidP="00E70C08">
      <w:pPr>
        <w:pStyle w:val="Nivel2"/>
      </w:pPr>
      <w:r w:rsidRPr="00B354C0">
        <w:t>Notificar o Contratado, por escrito, sobre vícios, defeitos ou incorreções verificadas no objeto fornecido, para que seja por ele substituído, reparado ou corrigido, no total ou em parte, às suas expensas;</w:t>
      </w:r>
    </w:p>
    <w:p w14:paraId="3E52D651" w14:textId="77777777" w:rsidR="00E70C08" w:rsidRPr="00B354C0" w:rsidRDefault="00E70C08" w:rsidP="00E70C08">
      <w:pPr>
        <w:pStyle w:val="Nivel2"/>
      </w:pPr>
      <w:r w:rsidRPr="00B354C0">
        <w:t>Acompanhar e fiscalizar a execução do contrato e o cumprimento das obrigações pelo Contratado;</w:t>
      </w:r>
    </w:p>
    <w:p w14:paraId="0AF4BBDE" w14:textId="77777777" w:rsidR="00E70C08" w:rsidRPr="00B354C0" w:rsidRDefault="00E70C08" w:rsidP="00E70C08">
      <w:pPr>
        <w:pStyle w:val="Nivel2"/>
      </w:pPr>
      <w:r w:rsidRPr="00B354C0">
        <w:t>Efetuar o pagamento ao Contratado do valor correspondente ao fornecimento do objeto, no prazo, forma e condições estabelecidos no presente Contrato e no Termo de Referência.</w:t>
      </w:r>
    </w:p>
    <w:p w14:paraId="69D7F057" w14:textId="77777777" w:rsidR="00E70C08" w:rsidRPr="00B354C0" w:rsidRDefault="00E70C08" w:rsidP="00E70C08">
      <w:pPr>
        <w:pStyle w:val="Nivel2"/>
      </w:pPr>
      <w:r w:rsidRPr="00B354C0">
        <w:t xml:space="preserve">Aplicar ao Contratado as sanções previstas na lei e neste Contrato; </w:t>
      </w:r>
    </w:p>
    <w:p w14:paraId="1C2C1864" w14:textId="77777777" w:rsidR="00E70C08" w:rsidRPr="00B354C0" w:rsidRDefault="00E70C08" w:rsidP="00E70C08">
      <w:pPr>
        <w:pStyle w:val="Nivel2"/>
      </w:pPr>
      <w:r w:rsidRPr="00B354C0">
        <w:t>Cientificar o órgão de representação judicial da Advocacia-Geral da União para adoção das medidas cabíveis quando do descumprimento de obrigações pelo Contratado;</w:t>
      </w:r>
    </w:p>
    <w:p w14:paraId="62B0858C" w14:textId="77777777" w:rsidR="00E70C08" w:rsidRPr="00B354C0" w:rsidRDefault="00E70C08" w:rsidP="00E70C08">
      <w:pPr>
        <w:pStyle w:val="Nivel2"/>
      </w:pPr>
      <w:r w:rsidRPr="00B354C0">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900482B" w14:textId="77777777" w:rsidR="00E70C08" w:rsidRPr="00B354C0" w:rsidRDefault="00E70C08" w:rsidP="00E70C08">
      <w:pPr>
        <w:pStyle w:val="Nivel2"/>
        <w:rPr>
          <w:b/>
          <w:bCs/>
        </w:rPr>
      </w:pPr>
      <w:r w:rsidRPr="00B354C0">
        <w:t xml:space="preserve"> A Administração terá o prazo de 30 (trinta) dias, a contar da data do protocolo do requerimento para decidir, admitida a prorrogação motivada, por igual período. </w:t>
      </w:r>
    </w:p>
    <w:p w14:paraId="0ADD5A36" w14:textId="77777777" w:rsidR="00E70C08" w:rsidRPr="00B354C0" w:rsidRDefault="00E70C08" w:rsidP="00E70C08">
      <w:pPr>
        <w:pStyle w:val="Nivel2"/>
      </w:pPr>
      <w:r w:rsidRPr="00B354C0">
        <w:t>Responder eventuais pedidos de reestabelecimento do equilíbrio econômico-financeiro feitos pelo contratado no prazo máximo de 30 (trinta) dias.</w:t>
      </w:r>
    </w:p>
    <w:p w14:paraId="68DA931F" w14:textId="77777777" w:rsidR="00E70C08" w:rsidRPr="00B354C0" w:rsidRDefault="00E70C08" w:rsidP="00E70C08">
      <w:pPr>
        <w:pStyle w:val="Nvel2-Red"/>
      </w:pPr>
      <w:r w:rsidRPr="00B354C0">
        <w:t>Notificar os emitentes das garantias quanto ao início de processo administrativo para apuração de descumprimento de cláusulas contratuais.</w:t>
      </w:r>
    </w:p>
    <w:p w14:paraId="244AED5F" w14:textId="77777777" w:rsidR="00E70C08" w:rsidRPr="00B354C0" w:rsidRDefault="00E70C08" w:rsidP="00E70C08">
      <w:pPr>
        <w:pStyle w:val="Nivel2"/>
      </w:pPr>
      <w:r w:rsidRPr="00B354C0">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9811892" w14:textId="6240F9BD" w:rsidR="00E70C08" w:rsidRPr="00B354C0" w:rsidRDefault="00E70C08" w:rsidP="004938F9">
      <w:pPr>
        <w:pStyle w:val="Nivel01"/>
        <w:numPr>
          <w:ilvl w:val="0"/>
          <w:numId w:val="0"/>
        </w:numPr>
        <w:ind w:left="360"/>
      </w:pPr>
      <w:r w:rsidRPr="00B354C0">
        <w:t xml:space="preserve">CLÁUSULA </w:t>
      </w:r>
      <w:r w:rsidR="004938F9">
        <w:t>DECIMA</w:t>
      </w:r>
      <w:r w:rsidRPr="00B354C0">
        <w:t xml:space="preserve"> - OBRIGAÇÕES DO CONTRATADO (</w:t>
      </w:r>
      <w:hyperlink r:id="rId70" w:anchor="art92" w:history="1">
        <w:r w:rsidRPr="00B354C0">
          <w:rPr>
            <w:rStyle w:val="Hyperlink"/>
            <w:color w:val="auto"/>
          </w:rPr>
          <w:t>art. 92, XIV, XVI e XVII)</w:t>
        </w:r>
      </w:hyperlink>
    </w:p>
    <w:p w14:paraId="189888AF" w14:textId="77777777" w:rsidR="00E70C08" w:rsidRPr="00B354C0" w:rsidRDefault="00E70C08" w:rsidP="00E70C08">
      <w:pPr>
        <w:pStyle w:val="Nivel2"/>
      </w:pPr>
      <w:r w:rsidRPr="00B354C0">
        <w:t>O Contratado deve cumprir todas as obrigações constantes deste Contrato e em seus anexos, assumindo como exclusivamente seus os riscos e as despesas decorrentes da boa e perfeita execução do objeto, observando, ainda, as obrigações a seguir dispostas:</w:t>
      </w:r>
    </w:p>
    <w:p w14:paraId="2EC06DC7" w14:textId="77777777" w:rsidR="00E70C08" w:rsidRPr="00B354C0" w:rsidRDefault="00E70C08" w:rsidP="00E70C08">
      <w:pPr>
        <w:pStyle w:val="Nvel2-Red"/>
      </w:pPr>
      <w:r w:rsidRPr="00B354C0">
        <w:t>Entregar o objeto acompanhado do manual do usuário, com uma versão em português, e da relação da rede de assistência técnica autorizada;</w:t>
      </w:r>
    </w:p>
    <w:p w14:paraId="27403AB8" w14:textId="77777777" w:rsidR="00E70C08" w:rsidRPr="00B354C0" w:rsidRDefault="00E70C08" w:rsidP="00E70C08">
      <w:pPr>
        <w:pStyle w:val="Nivel2"/>
      </w:pPr>
      <w:r w:rsidRPr="00B354C0">
        <w:t>Responsabilizar-se pelos vícios e danos decorrentes do objeto, de acordo com o Código de Defesa do Consumidor (</w:t>
      </w:r>
      <w:hyperlink r:id="rId71" w:history="1">
        <w:r w:rsidRPr="00B354C0">
          <w:rPr>
            <w:rStyle w:val="Hyperlink"/>
            <w:color w:val="auto"/>
          </w:rPr>
          <w:t>Lei nº 8.078, de 1990</w:t>
        </w:r>
      </w:hyperlink>
      <w:r w:rsidRPr="00B354C0">
        <w:t>);</w:t>
      </w:r>
    </w:p>
    <w:p w14:paraId="66196CFF" w14:textId="77777777" w:rsidR="00E70C08" w:rsidRPr="00B354C0" w:rsidRDefault="00E70C08" w:rsidP="00E70C08">
      <w:pPr>
        <w:pStyle w:val="Nivel2"/>
      </w:pPr>
      <w:r w:rsidRPr="00B354C0">
        <w:t>Comunicar ao contratante, no prazo máximo de 24 (vinte e quatro) horas que antecede a data da entrega, os motivos que impossibilitem o cumprimento do prazo previsto, com a devida comprovação;</w:t>
      </w:r>
    </w:p>
    <w:p w14:paraId="78776FC4" w14:textId="77777777" w:rsidR="00E70C08" w:rsidRPr="00B354C0" w:rsidRDefault="00E70C08" w:rsidP="00E70C08">
      <w:pPr>
        <w:pStyle w:val="Nivel2"/>
      </w:pPr>
      <w:r w:rsidRPr="00B354C0">
        <w:lastRenderedPageBreak/>
        <w:t>Atender às determinações regulares emitidas pelo fiscal ou gestor do contrato ou autoridade superior (</w:t>
      </w:r>
      <w:hyperlink r:id="rId72" w:anchor="art137" w:history="1">
        <w:r w:rsidRPr="00B354C0">
          <w:rPr>
            <w:rStyle w:val="Hyperlink"/>
            <w:color w:val="auto"/>
          </w:rPr>
          <w:t>art. 137, II, da Lei n.º 14.133, de 2021</w:t>
        </w:r>
      </w:hyperlink>
      <w:r w:rsidRPr="00B354C0">
        <w:t>) e prestar todo esclarecimento ou informação por eles solicitados;</w:t>
      </w:r>
    </w:p>
    <w:p w14:paraId="19079915" w14:textId="77777777" w:rsidR="00E70C08" w:rsidRPr="00B354C0" w:rsidRDefault="00E70C08" w:rsidP="00E70C08">
      <w:pPr>
        <w:pStyle w:val="Nivel2"/>
      </w:pPr>
      <w:r w:rsidRPr="00B354C0">
        <w:t>Reparar, corrigir, remover, reconstruir ou substituir, às suas expensas, no total ou em parte, no prazo fixado pelo fiscal do contrato, os bens nos quais se verificarem vícios, defeitos ou incorreções resultantes da execução ou dos materiais empregados;</w:t>
      </w:r>
    </w:p>
    <w:p w14:paraId="53887D3D" w14:textId="77777777" w:rsidR="00E70C08" w:rsidRPr="00B354C0" w:rsidRDefault="00E70C08" w:rsidP="00E70C08">
      <w:pPr>
        <w:pStyle w:val="Nivel2"/>
      </w:pPr>
      <w:r w:rsidRPr="00B354C0">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5F17CFC" w14:textId="77777777" w:rsidR="00E70C08" w:rsidRPr="00B354C0" w:rsidRDefault="00E70C08" w:rsidP="00E70C08">
      <w:pPr>
        <w:pStyle w:val="Nivel2"/>
      </w:pPr>
      <w:r w:rsidRPr="00B354C0">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C54C316" w14:textId="77777777" w:rsidR="00E70C08" w:rsidRPr="00B354C0" w:rsidRDefault="00E70C08" w:rsidP="00E70C08">
      <w:pPr>
        <w:pStyle w:val="Nivel2"/>
      </w:pPr>
      <w:r w:rsidRPr="00B354C0">
        <w:t>Comunicar ao Fiscal do contrato, no prazo de 24 (vinte e quatro) horas, qualquer ocorrência anormal ou acidente que se verifique no local da execução do objeto contratual.</w:t>
      </w:r>
    </w:p>
    <w:p w14:paraId="4ACD0047" w14:textId="77777777" w:rsidR="00E70C08" w:rsidRPr="00B354C0" w:rsidRDefault="00E70C08" w:rsidP="00E70C08">
      <w:pPr>
        <w:pStyle w:val="Nivel2"/>
      </w:pPr>
      <w:r w:rsidRPr="00B354C0">
        <w:t>Paralisar, por determinação do contratante, qualquer atividade que não esteja sendo executada de acordo com a boa técnica ou que ponha em risco a segurança de pessoas ou bens de terceiros.</w:t>
      </w:r>
    </w:p>
    <w:p w14:paraId="3590831A" w14:textId="77777777" w:rsidR="00E70C08" w:rsidRPr="00B354C0" w:rsidRDefault="00E70C08" w:rsidP="00E70C08">
      <w:pPr>
        <w:pStyle w:val="Nivel2"/>
      </w:pPr>
      <w:r w:rsidRPr="00B354C0">
        <w:t xml:space="preserve">Manter durante toda a vigência do contrato, em compatibilidade com as obrigações assumidas, todas as condições exigidas para habilitação na licitação; </w:t>
      </w:r>
    </w:p>
    <w:p w14:paraId="04025816" w14:textId="77777777" w:rsidR="00E70C08" w:rsidRPr="00B354C0" w:rsidRDefault="00E70C08" w:rsidP="00E70C08">
      <w:pPr>
        <w:pStyle w:val="Nivel2"/>
        <w:rPr>
          <w:b/>
          <w:bCs/>
        </w:rPr>
      </w:pPr>
      <w:r w:rsidRPr="00B354C0">
        <w:t>Cumprir, durante todo o período de execução do contrato, a reserva de cargos prevista em lei para pessoa com deficiência, para reabilitado da Previdência Social ou para aprendiz, bem como as reservas de cargos previstas na legislação (</w:t>
      </w:r>
      <w:hyperlink r:id="rId73" w:anchor="art116" w:history="1">
        <w:r w:rsidRPr="00B354C0">
          <w:rPr>
            <w:rStyle w:val="Hyperlink"/>
            <w:color w:val="auto"/>
          </w:rPr>
          <w:t>art. 116, da Lei n.º 14.133, de 2021</w:t>
        </w:r>
      </w:hyperlink>
      <w:r w:rsidRPr="00B354C0">
        <w:t>);</w:t>
      </w:r>
    </w:p>
    <w:p w14:paraId="68F9FD16" w14:textId="77777777" w:rsidR="00E70C08" w:rsidRPr="00B354C0" w:rsidRDefault="00E70C08" w:rsidP="00E70C08">
      <w:pPr>
        <w:pStyle w:val="Nivel2"/>
      </w:pPr>
      <w:r w:rsidRPr="00B354C0">
        <w:t>Comprovar a reserva de cargos a que se refere a cláusula acima, no prazo fixado pelo fiscal do contrato, com a indicação dos empregados que preencheram as referidas vagas (</w:t>
      </w:r>
      <w:hyperlink r:id="rId74" w:anchor="art116" w:history="1">
        <w:r w:rsidRPr="00B354C0">
          <w:rPr>
            <w:rStyle w:val="Hyperlink"/>
            <w:color w:val="auto"/>
          </w:rPr>
          <w:t>art. 116, parágrafo único, da Lei n.º 14.133, de 2021</w:t>
        </w:r>
      </w:hyperlink>
      <w:r w:rsidRPr="00B354C0">
        <w:t>);</w:t>
      </w:r>
    </w:p>
    <w:p w14:paraId="596F1E91" w14:textId="77777777" w:rsidR="00E70C08" w:rsidRPr="00B354C0" w:rsidRDefault="00E70C08" w:rsidP="00E70C08">
      <w:pPr>
        <w:pStyle w:val="Nivel2"/>
      </w:pPr>
      <w:r w:rsidRPr="00B354C0">
        <w:t xml:space="preserve">  Guardar sigilo sobre todas as informações obtidas em decorrência do cumprimento do contrato; </w:t>
      </w:r>
    </w:p>
    <w:p w14:paraId="16F477E5" w14:textId="77777777" w:rsidR="00E70C08" w:rsidRPr="00B354C0" w:rsidRDefault="00E70C08" w:rsidP="00E70C08">
      <w:pPr>
        <w:pStyle w:val="Nivel2"/>
      </w:pPr>
      <w:r w:rsidRPr="00B354C0">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5" w:anchor="art124" w:history="1">
        <w:r w:rsidRPr="00B354C0">
          <w:rPr>
            <w:rStyle w:val="Hyperlink"/>
            <w:color w:val="auto"/>
          </w:rPr>
          <w:t>art. 124, II, d, da Lei nº 14.133, de 2021.</w:t>
        </w:r>
      </w:hyperlink>
    </w:p>
    <w:p w14:paraId="3BA85027" w14:textId="77777777" w:rsidR="00E70C08" w:rsidRPr="00B354C0" w:rsidRDefault="00E70C08" w:rsidP="00E70C08">
      <w:pPr>
        <w:pStyle w:val="Nivel2"/>
      </w:pPr>
      <w:r w:rsidRPr="00B354C0">
        <w:t>Cumprir, além dos postulados legais vigentes de âmbito federal, estadual ou municipal, as normas de segurança do contratante;</w:t>
      </w:r>
    </w:p>
    <w:p w14:paraId="4317B857" w14:textId="77777777" w:rsidR="00E70C08" w:rsidRPr="00B354C0" w:rsidRDefault="00E70C08" w:rsidP="00E70C08">
      <w:pPr>
        <w:pStyle w:val="Nvel2-Red"/>
      </w:pPr>
      <w:bookmarkStart w:id="85" w:name="_Ref118293001"/>
      <w:r w:rsidRPr="00B354C0">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85"/>
    </w:p>
    <w:p w14:paraId="0007C916" w14:textId="77777777" w:rsidR="00E70C08" w:rsidRPr="00B354C0" w:rsidRDefault="00E70C08" w:rsidP="00E70C08">
      <w:pPr>
        <w:pStyle w:val="Nvel2-Red"/>
      </w:pPr>
      <w:r w:rsidRPr="00B354C0">
        <w:t>Orientar e treinar seus empregados sobre os deveres previstos na Lei nº 13.709, de 14 de agosto de 2018, adotando medidas eficazes para proteção de dados pessoais a que tenha acesso por força da execução deste contrato;</w:t>
      </w:r>
    </w:p>
    <w:p w14:paraId="45B9FE8C" w14:textId="77777777" w:rsidR="00E70C08" w:rsidRPr="00B354C0" w:rsidRDefault="00E70C08" w:rsidP="00E70C08">
      <w:pPr>
        <w:pStyle w:val="Nvel2-Red"/>
      </w:pPr>
      <w:r w:rsidRPr="00B354C0">
        <w:lastRenderedPageBreak/>
        <w:t>Conduzir os trabalhos com estrita observância às normas da legislação pertinente, cumprindo as determinações dos Poderes Públicos, mantendo sempre limpo o local d</w:t>
      </w:r>
      <w:r w:rsidRPr="00B354C0">
        <w:rPr>
          <w:lang w:eastAsia="en-US"/>
        </w:rPr>
        <w:t>e execução do objeto</w:t>
      </w:r>
      <w:r w:rsidRPr="00B354C0">
        <w:t xml:space="preserve"> e nas melhores condições de segurança, higiene e disciplina.</w:t>
      </w:r>
    </w:p>
    <w:p w14:paraId="0B672B7D" w14:textId="77777777" w:rsidR="00E70C08" w:rsidRPr="00B354C0" w:rsidRDefault="00E70C08" w:rsidP="00E70C08">
      <w:pPr>
        <w:pStyle w:val="Nvel2-Red"/>
      </w:pPr>
      <w:r w:rsidRPr="00B354C0">
        <w:t>Submeter previamente, por escrito, ao contratante, para análise e aprovação, quaisquer mudanças nos métodos executivos que fujam às especificações do memorial descritivo ou instrumento congênere.</w:t>
      </w:r>
    </w:p>
    <w:p w14:paraId="0FFC075F" w14:textId="77777777" w:rsidR="00E70C08" w:rsidRPr="00B354C0" w:rsidRDefault="00E70C08" w:rsidP="00E70C08">
      <w:pPr>
        <w:pStyle w:val="Nvel2-Red"/>
      </w:pPr>
      <w:bookmarkStart w:id="86" w:name="_Ref118293030"/>
      <w:r w:rsidRPr="00B354C0">
        <w:t>Não permitir a utilização de qualquer trabalho do menor de dezesseis anos, exceto na condição de aprendiz para os maiores de quatorze anos, nem permitir a utilização do trabalho do menor de dezoito anos em trabalho noturno, perigoso ou insalubre.</w:t>
      </w:r>
      <w:bookmarkEnd w:id="86"/>
    </w:p>
    <w:p w14:paraId="52B37A63" w14:textId="71B9BC2C" w:rsidR="00E70C08" w:rsidRPr="00B354C0" w:rsidRDefault="00E70C08" w:rsidP="004938F9">
      <w:pPr>
        <w:pStyle w:val="Nivel01"/>
        <w:numPr>
          <w:ilvl w:val="0"/>
          <w:numId w:val="0"/>
        </w:numPr>
        <w:ind w:left="360"/>
      </w:pPr>
      <w:r w:rsidRPr="00B354C0">
        <w:t>CLÁUSULA DÉCIMA</w:t>
      </w:r>
      <w:r w:rsidR="004938F9">
        <w:t xml:space="preserve"> PRIMEIRA</w:t>
      </w:r>
      <w:r w:rsidRPr="00B354C0">
        <w:t>– GARANTIA DE EXECUÇÃO (</w:t>
      </w:r>
      <w:hyperlink r:id="rId76" w:anchor="art92" w:history="1">
        <w:r w:rsidRPr="00B354C0">
          <w:rPr>
            <w:rStyle w:val="Hyperlink"/>
            <w:color w:val="auto"/>
          </w:rPr>
          <w:t>art. 92, XII</w:t>
        </w:r>
      </w:hyperlink>
      <w:r w:rsidRPr="00B354C0">
        <w:t>)</w:t>
      </w:r>
    </w:p>
    <w:p w14:paraId="4A6B0E9E" w14:textId="77777777" w:rsidR="00E70C08" w:rsidRPr="00B354C0" w:rsidRDefault="00E70C08" w:rsidP="00E70C08">
      <w:pPr>
        <w:pStyle w:val="Nvel2-Red"/>
      </w:pPr>
      <w:r w:rsidRPr="00B354C0">
        <w:t xml:space="preserve">  As regras inerentes à garantia de execução são aquelas estipuladas junto ao Termo de Referência, documento integrante deste contrato.</w:t>
      </w:r>
    </w:p>
    <w:p w14:paraId="081C9766" w14:textId="6D02A36C" w:rsidR="00E70C08" w:rsidRPr="00B354C0" w:rsidRDefault="00E70C08" w:rsidP="004938F9">
      <w:pPr>
        <w:pStyle w:val="Nivel01"/>
        <w:numPr>
          <w:ilvl w:val="0"/>
          <w:numId w:val="0"/>
        </w:numPr>
        <w:ind w:left="360"/>
      </w:pPr>
      <w:r w:rsidRPr="00B354C0">
        <w:t xml:space="preserve">CLÁUSULA DÉCIMA </w:t>
      </w:r>
      <w:r w:rsidR="004938F9">
        <w:t>SEGUNDA</w:t>
      </w:r>
      <w:r w:rsidRPr="00B354C0">
        <w:t xml:space="preserve"> – INFRAÇÕES E SANÇÕES ADMINISTRATIVAS (</w:t>
      </w:r>
      <w:hyperlink r:id="rId77" w:anchor="art92" w:history="1">
        <w:r w:rsidRPr="00B354C0">
          <w:rPr>
            <w:rStyle w:val="Hyperlink"/>
            <w:color w:val="auto"/>
          </w:rPr>
          <w:t>art. 92, XIV</w:t>
        </w:r>
      </w:hyperlink>
      <w:r w:rsidRPr="00B354C0">
        <w:t>)</w:t>
      </w:r>
    </w:p>
    <w:p w14:paraId="4BE8C8EB" w14:textId="77777777" w:rsidR="00E70C08" w:rsidRPr="00B354C0" w:rsidRDefault="00E70C08" w:rsidP="00E70C08">
      <w:pPr>
        <w:pStyle w:val="Nivel2"/>
      </w:pPr>
      <w:r w:rsidRPr="00B354C0">
        <w:t xml:space="preserve">Comete infração administrativa, nos termos da </w:t>
      </w:r>
      <w:hyperlink r:id="rId78" w:history="1">
        <w:r w:rsidRPr="00B354C0">
          <w:rPr>
            <w:rStyle w:val="Hyperlink"/>
            <w:color w:val="auto"/>
          </w:rPr>
          <w:t>Lei nº 14.133, de 2021</w:t>
        </w:r>
      </w:hyperlink>
      <w:r w:rsidRPr="00B354C0">
        <w:t>, o contratado que:</w:t>
      </w:r>
    </w:p>
    <w:p w14:paraId="3C70C74C" w14:textId="77777777" w:rsidR="00E70C08" w:rsidRPr="00B354C0" w:rsidRDefault="00E70C08" w:rsidP="00E70C08">
      <w:pPr>
        <w:numPr>
          <w:ilvl w:val="2"/>
          <w:numId w:val="27"/>
        </w:numPr>
        <w:suppressAutoHyphens/>
        <w:spacing w:before="120" w:after="120" w:line="276" w:lineRule="auto"/>
        <w:ind w:left="284" w:firstLine="0"/>
        <w:jc w:val="both"/>
        <w:rPr>
          <w:rFonts w:ascii="Arial" w:eastAsia="Arial" w:hAnsi="Arial" w:cs="Arial"/>
          <w:sz w:val="20"/>
          <w:szCs w:val="20"/>
        </w:rPr>
      </w:pPr>
      <w:r w:rsidRPr="00B354C0">
        <w:rPr>
          <w:rFonts w:ascii="Arial" w:eastAsia="Arial" w:hAnsi="Arial" w:cs="Arial"/>
          <w:sz w:val="20"/>
          <w:szCs w:val="20"/>
        </w:rPr>
        <w:t>der causa à inexecução parcial do contrato;</w:t>
      </w:r>
    </w:p>
    <w:p w14:paraId="4D9A85FA" w14:textId="77777777" w:rsidR="00E70C08" w:rsidRPr="00B354C0" w:rsidRDefault="00E70C08" w:rsidP="00E70C08">
      <w:pPr>
        <w:numPr>
          <w:ilvl w:val="2"/>
          <w:numId w:val="27"/>
        </w:numPr>
        <w:suppressAutoHyphens/>
        <w:spacing w:before="120" w:after="120" w:line="276" w:lineRule="auto"/>
        <w:ind w:left="284" w:firstLine="0"/>
        <w:jc w:val="both"/>
        <w:rPr>
          <w:rFonts w:ascii="Arial" w:eastAsia="Arial" w:hAnsi="Arial" w:cs="Arial"/>
          <w:sz w:val="20"/>
          <w:szCs w:val="20"/>
        </w:rPr>
      </w:pPr>
      <w:r w:rsidRPr="00B354C0">
        <w:rPr>
          <w:rFonts w:ascii="Arial" w:eastAsia="Arial" w:hAnsi="Arial" w:cs="Arial"/>
          <w:sz w:val="20"/>
          <w:szCs w:val="20"/>
        </w:rPr>
        <w:t>der causa à inexecução parcial do contrato que cause grave dano à Administração ou ao funcionamento dos serviços públicos ou ao interesse coletivo;</w:t>
      </w:r>
    </w:p>
    <w:p w14:paraId="3C1299B8" w14:textId="77777777" w:rsidR="00E70C08" w:rsidRPr="00B354C0" w:rsidRDefault="00E70C08" w:rsidP="00E70C08">
      <w:pPr>
        <w:numPr>
          <w:ilvl w:val="2"/>
          <w:numId w:val="27"/>
        </w:numPr>
        <w:suppressAutoHyphens/>
        <w:spacing w:before="120" w:after="120" w:line="276" w:lineRule="auto"/>
        <w:ind w:left="284" w:firstLine="0"/>
        <w:jc w:val="both"/>
        <w:rPr>
          <w:rFonts w:ascii="Arial" w:eastAsia="Arial" w:hAnsi="Arial" w:cs="Arial"/>
          <w:sz w:val="20"/>
          <w:szCs w:val="20"/>
        </w:rPr>
      </w:pPr>
      <w:r w:rsidRPr="00B354C0">
        <w:rPr>
          <w:rFonts w:ascii="Arial" w:eastAsia="Arial" w:hAnsi="Arial" w:cs="Arial"/>
          <w:sz w:val="20"/>
          <w:szCs w:val="20"/>
        </w:rPr>
        <w:t>der causa à inexecução total do contrato;</w:t>
      </w:r>
    </w:p>
    <w:p w14:paraId="309FEFC7" w14:textId="77777777" w:rsidR="00E70C08" w:rsidRPr="00B354C0" w:rsidRDefault="00E70C08" w:rsidP="00E70C08">
      <w:pPr>
        <w:numPr>
          <w:ilvl w:val="2"/>
          <w:numId w:val="27"/>
        </w:numPr>
        <w:suppressAutoHyphens/>
        <w:spacing w:before="120" w:after="120" w:line="276" w:lineRule="auto"/>
        <w:ind w:left="284" w:firstLine="0"/>
        <w:jc w:val="both"/>
        <w:rPr>
          <w:rFonts w:ascii="Arial" w:eastAsia="Arial" w:hAnsi="Arial" w:cs="Arial"/>
          <w:sz w:val="20"/>
          <w:szCs w:val="20"/>
        </w:rPr>
      </w:pPr>
      <w:r w:rsidRPr="00B354C0">
        <w:rPr>
          <w:rFonts w:ascii="Arial" w:eastAsia="Arial" w:hAnsi="Arial" w:cs="Arial"/>
          <w:sz w:val="20"/>
          <w:szCs w:val="20"/>
        </w:rPr>
        <w:t>ensejar o retardamento da execução ou da entrega do objeto da contratação sem motivo justificado;</w:t>
      </w:r>
    </w:p>
    <w:p w14:paraId="02BE6729" w14:textId="77777777" w:rsidR="00E70C08" w:rsidRPr="00B354C0" w:rsidRDefault="00E70C08" w:rsidP="00E70C08">
      <w:pPr>
        <w:numPr>
          <w:ilvl w:val="2"/>
          <w:numId w:val="27"/>
        </w:numPr>
        <w:suppressAutoHyphens/>
        <w:spacing w:before="120" w:after="120" w:line="276" w:lineRule="auto"/>
        <w:ind w:left="284" w:firstLine="0"/>
        <w:jc w:val="both"/>
        <w:rPr>
          <w:rFonts w:ascii="Arial" w:eastAsia="Arial" w:hAnsi="Arial" w:cs="Arial"/>
          <w:sz w:val="20"/>
          <w:szCs w:val="20"/>
        </w:rPr>
      </w:pPr>
      <w:r w:rsidRPr="00B354C0">
        <w:rPr>
          <w:rFonts w:ascii="Arial" w:eastAsia="Arial" w:hAnsi="Arial" w:cs="Arial"/>
          <w:sz w:val="20"/>
          <w:szCs w:val="20"/>
        </w:rPr>
        <w:t>apresentar documentação falsa ou prestar declaração falsa durante a execução do contrato;</w:t>
      </w:r>
    </w:p>
    <w:p w14:paraId="5D883668" w14:textId="77777777" w:rsidR="00E70C08" w:rsidRPr="00B354C0" w:rsidRDefault="00E70C08" w:rsidP="00E70C08">
      <w:pPr>
        <w:numPr>
          <w:ilvl w:val="2"/>
          <w:numId w:val="27"/>
        </w:numPr>
        <w:suppressAutoHyphens/>
        <w:spacing w:before="120" w:after="120" w:line="276" w:lineRule="auto"/>
        <w:ind w:left="284" w:firstLine="0"/>
        <w:jc w:val="both"/>
        <w:rPr>
          <w:rFonts w:ascii="Arial" w:eastAsia="Arial" w:hAnsi="Arial" w:cs="Arial"/>
          <w:sz w:val="20"/>
          <w:szCs w:val="20"/>
        </w:rPr>
      </w:pPr>
      <w:r w:rsidRPr="00B354C0">
        <w:rPr>
          <w:rFonts w:ascii="Arial" w:eastAsia="Arial" w:hAnsi="Arial" w:cs="Arial"/>
          <w:sz w:val="20"/>
          <w:szCs w:val="20"/>
        </w:rPr>
        <w:t>praticar ato fraudulento na execução do contrato;</w:t>
      </w:r>
    </w:p>
    <w:p w14:paraId="4D9C1B8F" w14:textId="77777777" w:rsidR="00E70C08" w:rsidRPr="00B354C0" w:rsidRDefault="00E70C08" w:rsidP="00E70C08">
      <w:pPr>
        <w:numPr>
          <w:ilvl w:val="2"/>
          <w:numId w:val="27"/>
        </w:numPr>
        <w:suppressAutoHyphens/>
        <w:spacing w:before="120" w:after="120" w:line="276" w:lineRule="auto"/>
        <w:ind w:left="284" w:firstLine="0"/>
        <w:jc w:val="both"/>
        <w:rPr>
          <w:rFonts w:ascii="Arial" w:eastAsia="Arial" w:hAnsi="Arial" w:cs="Arial"/>
          <w:sz w:val="20"/>
          <w:szCs w:val="20"/>
        </w:rPr>
      </w:pPr>
      <w:r w:rsidRPr="00B354C0">
        <w:rPr>
          <w:rFonts w:ascii="Arial" w:eastAsia="Arial" w:hAnsi="Arial" w:cs="Arial"/>
          <w:sz w:val="20"/>
          <w:szCs w:val="20"/>
        </w:rPr>
        <w:t>comportar-se de modo inidôneo ou cometer fraude de qualquer natureza;</w:t>
      </w:r>
    </w:p>
    <w:p w14:paraId="78DA1D61" w14:textId="77777777" w:rsidR="00E70C08" w:rsidRPr="00B354C0" w:rsidRDefault="00E70C08" w:rsidP="00E70C08">
      <w:pPr>
        <w:numPr>
          <w:ilvl w:val="2"/>
          <w:numId w:val="27"/>
        </w:numPr>
        <w:suppressAutoHyphens/>
        <w:spacing w:before="120" w:after="120" w:line="276" w:lineRule="auto"/>
        <w:ind w:left="284" w:firstLine="0"/>
        <w:jc w:val="both"/>
        <w:rPr>
          <w:rFonts w:ascii="Arial" w:eastAsia="Arial" w:hAnsi="Arial" w:cs="Arial"/>
          <w:sz w:val="20"/>
          <w:szCs w:val="20"/>
        </w:rPr>
      </w:pPr>
      <w:r w:rsidRPr="00B354C0">
        <w:rPr>
          <w:rFonts w:ascii="Arial" w:eastAsia="Arial" w:hAnsi="Arial" w:cs="Arial"/>
          <w:sz w:val="20"/>
          <w:szCs w:val="20"/>
        </w:rPr>
        <w:t xml:space="preserve">praticar ato lesivo previsto no </w:t>
      </w:r>
      <w:hyperlink r:id="rId79" w:anchor="art5" w:history="1">
        <w:r w:rsidRPr="00B354C0">
          <w:rPr>
            <w:rStyle w:val="Hyperlink"/>
            <w:rFonts w:ascii="Arial" w:eastAsia="Arial" w:hAnsi="Arial" w:cs="Arial"/>
            <w:color w:val="auto"/>
            <w:sz w:val="20"/>
            <w:szCs w:val="20"/>
          </w:rPr>
          <w:t>art. 5º da Lei nº 12.846, de 1º de agosto de 2013</w:t>
        </w:r>
      </w:hyperlink>
      <w:r w:rsidRPr="00B354C0">
        <w:rPr>
          <w:rFonts w:ascii="Arial" w:eastAsia="Arial" w:hAnsi="Arial" w:cs="Arial"/>
          <w:sz w:val="20"/>
          <w:szCs w:val="20"/>
        </w:rPr>
        <w:t>.</w:t>
      </w:r>
    </w:p>
    <w:p w14:paraId="62A609AC" w14:textId="77777777" w:rsidR="00E70C08" w:rsidRPr="00B354C0" w:rsidRDefault="00E70C08" w:rsidP="00E70C08">
      <w:pPr>
        <w:pStyle w:val="Nivel2"/>
      </w:pPr>
      <w:r w:rsidRPr="00B354C0">
        <w:t>Serão aplicadas ao contratado que incorrer nas infrações acima descritas as seguintes sanções:</w:t>
      </w:r>
    </w:p>
    <w:p w14:paraId="16CDFA02" w14:textId="77777777" w:rsidR="00E70C08" w:rsidRPr="00B354C0" w:rsidRDefault="00E70C08" w:rsidP="00E70C08">
      <w:pPr>
        <w:pStyle w:val="PargrafodaLista"/>
        <w:numPr>
          <w:ilvl w:val="0"/>
          <w:numId w:val="28"/>
        </w:numPr>
        <w:suppressAutoHyphens/>
        <w:spacing w:before="120" w:after="120" w:line="276" w:lineRule="auto"/>
        <w:ind w:left="284" w:firstLine="0"/>
        <w:jc w:val="both"/>
        <w:rPr>
          <w:rFonts w:ascii="Arial" w:eastAsia="Arial" w:hAnsi="Arial" w:cs="Arial"/>
          <w:sz w:val="20"/>
          <w:szCs w:val="20"/>
        </w:rPr>
      </w:pPr>
      <w:r w:rsidRPr="00B354C0">
        <w:rPr>
          <w:rFonts w:ascii="Arial" w:eastAsia="Arial" w:hAnsi="Arial" w:cs="Arial"/>
          <w:b/>
          <w:bCs/>
          <w:sz w:val="20"/>
          <w:szCs w:val="20"/>
        </w:rPr>
        <w:t>Advertência</w:t>
      </w:r>
      <w:r w:rsidRPr="00B354C0">
        <w:rPr>
          <w:rFonts w:ascii="Arial" w:eastAsia="Arial" w:hAnsi="Arial" w:cs="Arial"/>
          <w:sz w:val="20"/>
          <w:szCs w:val="20"/>
        </w:rPr>
        <w:t>, quando o contratado der causa à inexecução parcial do contrato, sempre que não se justificar a imposição de penalidade mais grave (</w:t>
      </w:r>
      <w:hyperlink r:id="rId80" w:anchor="art156§2" w:history="1">
        <w:r w:rsidRPr="00B354C0">
          <w:rPr>
            <w:rStyle w:val="Hyperlink"/>
            <w:rFonts w:ascii="Arial" w:eastAsia="Arial" w:hAnsi="Arial" w:cs="Arial"/>
            <w:color w:val="auto"/>
            <w:sz w:val="20"/>
            <w:szCs w:val="20"/>
          </w:rPr>
          <w:t xml:space="preserve">art. 156, §2º, da </w:t>
        </w:r>
        <w:bookmarkStart w:id="87" w:name="_Hlk114504069"/>
        <w:r w:rsidRPr="00B354C0">
          <w:rPr>
            <w:rStyle w:val="Hyperlink"/>
            <w:rFonts w:ascii="Arial" w:eastAsia="Arial" w:hAnsi="Arial" w:cs="Arial"/>
            <w:color w:val="auto"/>
            <w:sz w:val="20"/>
            <w:szCs w:val="20"/>
          </w:rPr>
          <w:t>Lei nº 14.133, de 2021</w:t>
        </w:r>
        <w:bookmarkEnd w:id="87"/>
      </w:hyperlink>
      <w:r w:rsidRPr="00B354C0">
        <w:rPr>
          <w:rFonts w:ascii="Arial" w:eastAsia="Arial" w:hAnsi="Arial" w:cs="Arial"/>
          <w:sz w:val="20"/>
          <w:szCs w:val="20"/>
        </w:rPr>
        <w:t>);</w:t>
      </w:r>
    </w:p>
    <w:p w14:paraId="76FCCF21" w14:textId="77777777" w:rsidR="00E70C08" w:rsidRPr="00B354C0" w:rsidRDefault="00E70C08" w:rsidP="00E70C08">
      <w:pPr>
        <w:pStyle w:val="PargrafodaLista"/>
        <w:numPr>
          <w:ilvl w:val="0"/>
          <w:numId w:val="28"/>
        </w:numPr>
        <w:suppressAutoHyphens/>
        <w:spacing w:before="120" w:after="120" w:line="276" w:lineRule="auto"/>
        <w:ind w:left="284" w:firstLine="0"/>
        <w:jc w:val="both"/>
        <w:rPr>
          <w:rFonts w:ascii="Arial" w:eastAsia="Arial" w:hAnsi="Arial" w:cs="Arial"/>
          <w:sz w:val="20"/>
          <w:szCs w:val="20"/>
        </w:rPr>
      </w:pPr>
      <w:r w:rsidRPr="00B354C0">
        <w:rPr>
          <w:rFonts w:ascii="Arial" w:eastAsia="Arial" w:hAnsi="Arial" w:cs="Arial"/>
          <w:b/>
          <w:bCs/>
          <w:sz w:val="20"/>
          <w:szCs w:val="20"/>
        </w:rPr>
        <w:t>Impedimento de licitar e contratar</w:t>
      </w:r>
      <w:r w:rsidRPr="00B354C0">
        <w:rPr>
          <w:rFonts w:ascii="Arial" w:eastAsia="Arial" w:hAnsi="Arial" w:cs="Arial"/>
          <w:sz w:val="20"/>
          <w:szCs w:val="20"/>
        </w:rPr>
        <w:t>, quando praticadas as condutas descritas nas alíneas “b”, “c” e “d” do subitem acima deste Contrato, sempre que não se justificar a imposição de penalidade mais grave (</w:t>
      </w:r>
      <w:hyperlink r:id="rId81" w:anchor="art156§4" w:history="1">
        <w:r w:rsidRPr="00B354C0">
          <w:rPr>
            <w:rStyle w:val="Hyperlink"/>
            <w:rFonts w:ascii="Arial" w:eastAsia="Arial" w:hAnsi="Arial" w:cs="Arial"/>
            <w:color w:val="auto"/>
            <w:sz w:val="20"/>
            <w:szCs w:val="20"/>
          </w:rPr>
          <w:t>art. 156, § 4º, da Lei nº 14.133, de 2021</w:t>
        </w:r>
      </w:hyperlink>
      <w:r w:rsidRPr="00B354C0">
        <w:rPr>
          <w:rFonts w:ascii="Arial" w:eastAsia="Arial" w:hAnsi="Arial" w:cs="Arial"/>
          <w:sz w:val="20"/>
          <w:szCs w:val="20"/>
        </w:rPr>
        <w:t>);</w:t>
      </w:r>
    </w:p>
    <w:p w14:paraId="5BA30BDD" w14:textId="77777777" w:rsidR="00E70C08" w:rsidRPr="00B354C0" w:rsidRDefault="00E70C08" w:rsidP="00E70C08">
      <w:pPr>
        <w:pStyle w:val="PargrafodaLista"/>
        <w:numPr>
          <w:ilvl w:val="0"/>
          <w:numId w:val="28"/>
        </w:numPr>
        <w:suppressAutoHyphens/>
        <w:spacing w:before="120" w:after="120" w:line="276" w:lineRule="auto"/>
        <w:ind w:left="284" w:firstLine="0"/>
        <w:jc w:val="both"/>
        <w:rPr>
          <w:rFonts w:ascii="Arial" w:eastAsia="Arial" w:hAnsi="Arial" w:cs="Arial"/>
          <w:sz w:val="20"/>
          <w:szCs w:val="20"/>
        </w:rPr>
      </w:pPr>
      <w:r w:rsidRPr="00B354C0">
        <w:rPr>
          <w:rFonts w:ascii="Arial" w:eastAsia="Arial" w:hAnsi="Arial" w:cs="Arial"/>
          <w:b/>
          <w:bCs/>
          <w:sz w:val="20"/>
          <w:szCs w:val="20"/>
        </w:rPr>
        <w:t>Declaração de inidoneidade para licitar e contratar</w:t>
      </w:r>
      <w:r w:rsidRPr="00B354C0">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82" w:anchor="art156§5" w:history="1">
        <w:r w:rsidRPr="00B354C0">
          <w:rPr>
            <w:rStyle w:val="Hyperlink"/>
            <w:rFonts w:ascii="Arial" w:eastAsia="Arial" w:hAnsi="Arial" w:cs="Arial"/>
            <w:color w:val="auto"/>
            <w:sz w:val="20"/>
            <w:szCs w:val="20"/>
          </w:rPr>
          <w:t>art. 156, §5º, da Lei nº 14.133, de 2021</w:t>
        </w:r>
      </w:hyperlink>
      <w:r w:rsidRPr="00B354C0">
        <w:rPr>
          <w:rFonts w:ascii="Arial" w:eastAsia="Arial" w:hAnsi="Arial" w:cs="Arial"/>
          <w:sz w:val="20"/>
          <w:szCs w:val="20"/>
        </w:rPr>
        <w:t>).</w:t>
      </w:r>
    </w:p>
    <w:p w14:paraId="190B0643" w14:textId="77777777" w:rsidR="00E70C08" w:rsidRPr="00B354C0" w:rsidRDefault="00E70C08" w:rsidP="00E70C08">
      <w:pPr>
        <w:pStyle w:val="PargrafodaLista"/>
        <w:numPr>
          <w:ilvl w:val="0"/>
          <w:numId w:val="28"/>
        </w:numPr>
        <w:suppressAutoHyphens/>
        <w:spacing w:before="120" w:after="120" w:line="276" w:lineRule="auto"/>
        <w:ind w:left="284" w:firstLine="0"/>
        <w:jc w:val="both"/>
        <w:rPr>
          <w:rFonts w:ascii="Arial" w:eastAsia="Arial" w:hAnsi="Arial" w:cs="Arial"/>
          <w:sz w:val="20"/>
          <w:szCs w:val="20"/>
        </w:rPr>
      </w:pPr>
      <w:r w:rsidRPr="00B354C0">
        <w:rPr>
          <w:rFonts w:ascii="Arial" w:eastAsia="Arial" w:hAnsi="Arial" w:cs="Arial"/>
          <w:b/>
          <w:bCs/>
          <w:sz w:val="20"/>
          <w:szCs w:val="20"/>
        </w:rPr>
        <w:t>Multa:</w:t>
      </w:r>
    </w:p>
    <w:p w14:paraId="56FBFE2C" w14:textId="77777777" w:rsidR="00E70C08" w:rsidRPr="00B354C0" w:rsidRDefault="00E70C08" w:rsidP="00E70C08">
      <w:pPr>
        <w:pStyle w:val="PargrafodaLista"/>
        <w:numPr>
          <w:ilvl w:val="1"/>
          <w:numId w:val="28"/>
        </w:numPr>
        <w:suppressAutoHyphens/>
        <w:spacing w:before="120" w:after="120" w:line="276" w:lineRule="auto"/>
        <w:ind w:left="567" w:firstLine="0"/>
        <w:jc w:val="both"/>
        <w:rPr>
          <w:rFonts w:ascii="Arial" w:eastAsia="Arial" w:hAnsi="Arial" w:cs="Arial"/>
          <w:sz w:val="20"/>
          <w:szCs w:val="20"/>
        </w:rPr>
      </w:pPr>
      <w:r w:rsidRPr="00B354C0">
        <w:rPr>
          <w:rFonts w:ascii="Arial" w:eastAsia="Arial" w:hAnsi="Arial" w:cs="Arial"/>
          <w:sz w:val="20"/>
          <w:szCs w:val="20"/>
        </w:rPr>
        <w:t>Moratória de 0,5% por dia de atraso injustificado sobre o valor da parcela inadimplida, até o limite de 60 dias.</w:t>
      </w:r>
    </w:p>
    <w:p w14:paraId="1C52C2EA" w14:textId="77777777" w:rsidR="00E70C08" w:rsidRPr="00B354C0" w:rsidRDefault="00E70C08" w:rsidP="00E70C08">
      <w:pPr>
        <w:pStyle w:val="PargrafodaLista"/>
        <w:numPr>
          <w:ilvl w:val="1"/>
          <w:numId w:val="28"/>
        </w:numPr>
        <w:suppressAutoHyphens/>
        <w:spacing w:before="120" w:after="120" w:line="276" w:lineRule="auto"/>
        <w:ind w:left="567" w:firstLine="0"/>
        <w:jc w:val="both"/>
        <w:rPr>
          <w:rFonts w:ascii="Arial" w:eastAsia="Arial" w:hAnsi="Arial" w:cs="Arial"/>
          <w:sz w:val="20"/>
          <w:szCs w:val="20"/>
        </w:rPr>
      </w:pPr>
      <w:r w:rsidRPr="00B354C0">
        <w:rPr>
          <w:rFonts w:ascii="Arial" w:eastAsia="Arial" w:hAnsi="Arial" w:cs="Arial"/>
          <w:i/>
          <w:iCs/>
          <w:sz w:val="20"/>
          <w:szCs w:val="20"/>
        </w:rPr>
        <w:lastRenderedPageBreak/>
        <w:t>Moratória de 0,07% por dia de atraso injustificado sobre o valor total do contrato, até o máximo de 2%, pela inobservância do prazo fixado para apresentação, suplementação ou reposição da garantia.</w:t>
      </w:r>
    </w:p>
    <w:p w14:paraId="2E0C582F" w14:textId="77777777" w:rsidR="00E70C08" w:rsidRPr="00B354C0" w:rsidRDefault="00E70C08" w:rsidP="00E70C08">
      <w:pPr>
        <w:pStyle w:val="PargrafodaLista"/>
        <w:numPr>
          <w:ilvl w:val="2"/>
          <w:numId w:val="28"/>
        </w:numPr>
        <w:suppressAutoHyphens/>
        <w:spacing w:before="120" w:after="120" w:line="276" w:lineRule="auto"/>
        <w:ind w:left="851" w:firstLine="0"/>
        <w:jc w:val="both"/>
        <w:rPr>
          <w:rFonts w:ascii="Arial" w:eastAsia="Arial" w:hAnsi="Arial" w:cs="Arial"/>
          <w:sz w:val="20"/>
          <w:szCs w:val="20"/>
        </w:rPr>
      </w:pPr>
      <w:r w:rsidRPr="00B354C0">
        <w:rPr>
          <w:rFonts w:ascii="Arial" w:eastAsia="Arial" w:hAnsi="Arial" w:cs="Arial"/>
          <w:i/>
          <w:iCs/>
          <w:sz w:val="20"/>
          <w:szCs w:val="20"/>
        </w:rPr>
        <w:t xml:space="preserve">O atraso superior a 60 dias autoriza a Administração a promover a extinção do contrato por descumprimento ou cumprimento irregular de suas cláusulas, conforme dispõe o inciso I do art. 137 da Lei n. 14.133, de 2021. </w:t>
      </w:r>
    </w:p>
    <w:p w14:paraId="2A9FE05D" w14:textId="77777777" w:rsidR="00E70C08" w:rsidRPr="00B354C0" w:rsidRDefault="00E70C08" w:rsidP="00E70C08">
      <w:pPr>
        <w:pStyle w:val="PargrafodaLista"/>
        <w:numPr>
          <w:ilvl w:val="1"/>
          <w:numId w:val="28"/>
        </w:numPr>
        <w:suppressAutoHyphens/>
        <w:spacing w:before="120" w:after="120" w:line="276" w:lineRule="auto"/>
        <w:ind w:left="567" w:firstLine="0"/>
        <w:jc w:val="both"/>
        <w:rPr>
          <w:rFonts w:ascii="Arial" w:eastAsia="Arial" w:hAnsi="Arial" w:cs="Arial"/>
          <w:sz w:val="20"/>
          <w:szCs w:val="20"/>
        </w:rPr>
      </w:pPr>
      <w:r w:rsidRPr="00B354C0">
        <w:rPr>
          <w:rFonts w:ascii="Arial" w:eastAsia="Arial" w:hAnsi="Arial" w:cs="Arial"/>
          <w:sz w:val="20"/>
          <w:szCs w:val="20"/>
        </w:rPr>
        <w:t>Compensatória, para as infrações descritas nas alíneas “e” a “h” do subitem 12.1, de 1% a 15% do valor do Contrato.</w:t>
      </w:r>
    </w:p>
    <w:p w14:paraId="526F08BB" w14:textId="77777777" w:rsidR="00E70C08" w:rsidRPr="00B354C0" w:rsidRDefault="00E70C08" w:rsidP="00E70C08">
      <w:pPr>
        <w:pStyle w:val="PargrafodaLista"/>
        <w:numPr>
          <w:ilvl w:val="1"/>
          <w:numId w:val="28"/>
        </w:numPr>
        <w:suppressAutoHyphens/>
        <w:spacing w:before="120" w:after="120" w:line="276" w:lineRule="auto"/>
        <w:ind w:left="567" w:firstLine="0"/>
        <w:jc w:val="both"/>
        <w:rPr>
          <w:rFonts w:ascii="Arial" w:eastAsia="Arial" w:hAnsi="Arial" w:cs="Arial"/>
          <w:sz w:val="20"/>
          <w:szCs w:val="20"/>
        </w:rPr>
      </w:pPr>
      <w:r w:rsidRPr="00B354C0">
        <w:rPr>
          <w:rFonts w:ascii="Arial" w:eastAsia="Arial" w:hAnsi="Arial" w:cs="Arial"/>
          <w:sz w:val="20"/>
          <w:szCs w:val="20"/>
        </w:rPr>
        <w:t xml:space="preserve">Compensatória, para a inexecução total do contrato prevista na alínea “c” do subitem 12.1, de 10% a 20% do valor do Contrato. </w:t>
      </w:r>
    </w:p>
    <w:p w14:paraId="08AEC993" w14:textId="77777777" w:rsidR="00E70C08" w:rsidRPr="00B354C0" w:rsidRDefault="00E70C08" w:rsidP="00E70C08">
      <w:pPr>
        <w:pStyle w:val="PargrafodaLista"/>
        <w:numPr>
          <w:ilvl w:val="1"/>
          <w:numId w:val="28"/>
        </w:numPr>
        <w:suppressAutoHyphens/>
        <w:spacing w:before="120" w:after="120" w:line="276" w:lineRule="auto"/>
        <w:ind w:left="567" w:firstLine="0"/>
        <w:jc w:val="both"/>
        <w:rPr>
          <w:rFonts w:ascii="Arial" w:eastAsia="Arial" w:hAnsi="Arial" w:cs="Arial"/>
          <w:sz w:val="20"/>
          <w:szCs w:val="20"/>
        </w:rPr>
      </w:pPr>
      <w:r w:rsidRPr="00B354C0">
        <w:rPr>
          <w:rFonts w:ascii="Arial" w:eastAsia="Arial" w:hAnsi="Arial" w:cs="Arial"/>
          <w:sz w:val="20"/>
          <w:szCs w:val="20"/>
        </w:rPr>
        <w:t>Para infração descrita na alínea “b” do subitem 12.1, a multa será de 5% a 12% do valor do Contrato.</w:t>
      </w:r>
    </w:p>
    <w:p w14:paraId="3477C580" w14:textId="77777777" w:rsidR="00E70C08" w:rsidRPr="00B354C0" w:rsidRDefault="00E70C08" w:rsidP="00E70C08">
      <w:pPr>
        <w:pStyle w:val="PargrafodaLista"/>
        <w:numPr>
          <w:ilvl w:val="1"/>
          <w:numId w:val="28"/>
        </w:numPr>
        <w:suppressAutoHyphens/>
        <w:spacing w:before="120" w:after="120" w:line="276" w:lineRule="auto"/>
        <w:ind w:left="567" w:firstLine="0"/>
        <w:jc w:val="both"/>
        <w:rPr>
          <w:rFonts w:ascii="Arial" w:eastAsia="Arial" w:hAnsi="Arial" w:cs="Arial"/>
          <w:sz w:val="20"/>
          <w:szCs w:val="20"/>
        </w:rPr>
      </w:pPr>
      <w:r w:rsidRPr="00B354C0">
        <w:rPr>
          <w:rFonts w:ascii="Arial" w:eastAsia="Arial" w:hAnsi="Arial" w:cs="Arial"/>
          <w:sz w:val="20"/>
          <w:szCs w:val="20"/>
        </w:rPr>
        <w:t>Para infrações descritas na alínea “d” do subitem 12.1, a multa será de 1% a 5% do valor do Contrato.</w:t>
      </w:r>
    </w:p>
    <w:p w14:paraId="71E082B5" w14:textId="77777777" w:rsidR="00E70C08" w:rsidRPr="00B354C0" w:rsidRDefault="00E70C08" w:rsidP="00E70C08">
      <w:pPr>
        <w:pStyle w:val="PargrafodaLista"/>
        <w:numPr>
          <w:ilvl w:val="1"/>
          <w:numId w:val="28"/>
        </w:numPr>
        <w:suppressAutoHyphens/>
        <w:spacing w:before="120" w:after="120" w:line="276" w:lineRule="auto"/>
        <w:ind w:left="567" w:firstLine="0"/>
        <w:jc w:val="both"/>
        <w:rPr>
          <w:rFonts w:ascii="Arial" w:eastAsia="Arial" w:hAnsi="Arial" w:cs="Arial"/>
          <w:sz w:val="20"/>
          <w:szCs w:val="20"/>
        </w:rPr>
      </w:pPr>
      <w:r w:rsidRPr="00B354C0">
        <w:rPr>
          <w:rFonts w:ascii="Arial" w:eastAsia="Arial" w:hAnsi="Arial" w:cs="Arial"/>
          <w:sz w:val="20"/>
          <w:szCs w:val="20"/>
        </w:rPr>
        <w:t>Para a infração descrita na alínea “a” do subitem 12.1, a multa será de 0,5% a 5% do valor do Contrato.</w:t>
      </w:r>
    </w:p>
    <w:p w14:paraId="4D035755" w14:textId="77777777" w:rsidR="00E70C08" w:rsidRPr="00B354C0" w:rsidRDefault="00E70C08" w:rsidP="00E70C08">
      <w:pPr>
        <w:suppressAutoHyphens/>
        <w:spacing w:before="120" w:after="120" w:line="276" w:lineRule="auto"/>
        <w:ind w:left="851"/>
        <w:contextualSpacing/>
        <w:jc w:val="both"/>
        <w:rPr>
          <w:rFonts w:ascii="Arial" w:eastAsia="Arial" w:hAnsi="Arial" w:cs="Arial"/>
          <w:sz w:val="20"/>
          <w:szCs w:val="20"/>
        </w:rPr>
      </w:pPr>
    </w:p>
    <w:p w14:paraId="143A4235" w14:textId="77777777" w:rsidR="00E70C08" w:rsidRPr="00B354C0" w:rsidRDefault="00E70C08" w:rsidP="00E70C08">
      <w:pPr>
        <w:pStyle w:val="Nivel2"/>
      </w:pPr>
      <w:r w:rsidRPr="00B354C0">
        <w:t>A aplicação das sanções previstas neste Contrato não exclui, em hipótese alguma, a obrigação de reparação integral do dano causado ao Contratante (</w:t>
      </w:r>
      <w:hyperlink r:id="rId83" w:anchor="art156§9" w:history="1">
        <w:r w:rsidRPr="00B354C0">
          <w:rPr>
            <w:rStyle w:val="Hyperlink"/>
            <w:color w:val="auto"/>
          </w:rPr>
          <w:t>art. 156, §9º, da Lei nº 14.133, de 2021</w:t>
        </w:r>
      </w:hyperlink>
      <w:r w:rsidRPr="00B354C0">
        <w:t>)</w:t>
      </w:r>
    </w:p>
    <w:p w14:paraId="1A0A9511" w14:textId="77777777" w:rsidR="00E70C08" w:rsidRPr="00B354C0" w:rsidRDefault="00E70C08" w:rsidP="00E70C08">
      <w:pPr>
        <w:pStyle w:val="Nivel3"/>
        <w:rPr>
          <w:color w:val="auto"/>
        </w:rPr>
      </w:pPr>
      <w:r w:rsidRPr="00B354C0">
        <w:rPr>
          <w:color w:val="auto"/>
        </w:rPr>
        <w:t>Todas as sanções previstas neste Contrato poderão ser aplicadas cumulativamente com a multa (</w:t>
      </w:r>
      <w:hyperlink r:id="rId84" w:anchor="art156§7" w:history="1">
        <w:r w:rsidRPr="00B354C0">
          <w:rPr>
            <w:rStyle w:val="Hyperlink"/>
            <w:color w:val="auto"/>
          </w:rPr>
          <w:t>art. 156, §7º, da Lei nº 14.133, de 2021</w:t>
        </w:r>
      </w:hyperlink>
      <w:r w:rsidRPr="00B354C0">
        <w:rPr>
          <w:color w:val="auto"/>
        </w:rPr>
        <w:t>).</w:t>
      </w:r>
    </w:p>
    <w:p w14:paraId="23056E4A" w14:textId="77777777" w:rsidR="00E70C08" w:rsidRPr="00B354C0" w:rsidRDefault="00E70C08" w:rsidP="00E70C08">
      <w:pPr>
        <w:pStyle w:val="Nivel3"/>
        <w:rPr>
          <w:color w:val="auto"/>
        </w:rPr>
      </w:pPr>
      <w:r w:rsidRPr="00B354C0">
        <w:rPr>
          <w:color w:val="auto"/>
        </w:rPr>
        <w:t>Antes da aplicação da multa será facultada a defesa do interessado no prazo de 15 (quinze) dias úteis, contado da data de sua intimação (</w:t>
      </w:r>
      <w:hyperlink r:id="rId85" w:anchor="art157" w:history="1">
        <w:r w:rsidRPr="00B354C0">
          <w:rPr>
            <w:rStyle w:val="Hyperlink"/>
            <w:color w:val="auto"/>
          </w:rPr>
          <w:t>art. 157, da Lei nº 14.133, de 2021</w:t>
        </w:r>
      </w:hyperlink>
      <w:r w:rsidRPr="00B354C0">
        <w:rPr>
          <w:color w:val="auto"/>
        </w:rPr>
        <w:t>)</w:t>
      </w:r>
    </w:p>
    <w:p w14:paraId="2264E0CE" w14:textId="77777777" w:rsidR="00E70C08" w:rsidRPr="00B354C0" w:rsidRDefault="00E70C08" w:rsidP="00E70C08">
      <w:pPr>
        <w:pStyle w:val="Nivel3"/>
        <w:rPr>
          <w:color w:val="auto"/>
        </w:rPr>
      </w:pPr>
      <w:r w:rsidRPr="00B354C0">
        <w:rPr>
          <w:color w:val="auto"/>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6" w:anchor="art156§8" w:history="1">
        <w:r w:rsidRPr="00B354C0">
          <w:rPr>
            <w:rStyle w:val="Hyperlink"/>
            <w:color w:val="auto"/>
          </w:rPr>
          <w:t>art. 156, §8º, da Lei nº 14.133, de 2021</w:t>
        </w:r>
      </w:hyperlink>
      <w:r w:rsidRPr="00B354C0">
        <w:rPr>
          <w:color w:val="auto"/>
        </w:rPr>
        <w:t>).</w:t>
      </w:r>
    </w:p>
    <w:p w14:paraId="13110319" w14:textId="77777777" w:rsidR="00E70C08" w:rsidRPr="00B354C0" w:rsidRDefault="00E70C08" w:rsidP="00E70C08">
      <w:pPr>
        <w:pStyle w:val="Nivel3"/>
        <w:rPr>
          <w:color w:val="auto"/>
        </w:rPr>
      </w:pPr>
      <w:r w:rsidRPr="00B354C0">
        <w:rPr>
          <w:color w:val="auto"/>
        </w:rPr>
        <w:t xml:space="preserve">Previamente ao encaminhamento à cobrança judicial, a multa poderá ser recolhida administrativamente no prazo máximo de </w:t>
      </w:r>
      <w:r w:rsidRPr="00B354C0">
        <w:rPr>
          <w:i/>
          <w:iCs/>
          <w:color w:val="auto"/>
        </w:rPr>
        <w:t xml:space="preserve">15 (quinze) </w:t>
      </w:r>
      <w:r w:rsidRPr="00B354C0">
        <w:rPr>
          <w:color w:val="auto"/>
        </w:rPr>
        <w:t>dias, a contar da data do recebimento da comunicação enviada pela autoridade competente.</w:t>
      </w:r>
      <w:bookmarkStart w:id="88" w:name="_Hlk78351618"/>
      <w:bookmarkEnd w:id="88"/>
    </w:p>
    <w:p w14:paraId="0EB09BC5" w14:textId="77777777" w:rsidR="00E70C08" w:rsidRPr="00B354C0" w:rsidRDefault="00E70C08" w:rsidP="00E70C08">
      <w:pPr>
        <w:pStyle w:val="Nivel2"/>
      </w:pPr>
      <w:r w:rsidRPr="00B354C0">
        <w:t xml:space="preserve">A aplicação das sanções realizar-se-á em processo administrativo que assegure o contraditório e a ampla defesa ao Contratado, observando-se o procedimento previsto no </w:t>
      </w:r>
      <w:r w:rsidRPr="00B354C0">
        <w:rPr>
          <w:b/>
          <w:bCs/>
        </w:rPr>
        <w:t xml:space="preserve">caput </w:t>
      </w:r>
      <w:r w:rsidRPr="00B354C0">
        <w:t xml:space="preserve">e parágrafos do </w:t>
      </w:r>
      <w:hyperlink r:id="rId87" w:anchor="art158" w:history="1">
        <w:r w:rsidRPr="00B354C0">
          <w:rPr>
            <w:rStyle w:val="Hyperlink"/>
            <w:color w:val="auto"/>
          </w:rPr>
          <w:t>art. 158 da Lei nº 14.133, de 2021</w:t>
        </w:r>
      </w:hyperlink>
      <w:r w:rsidRPr="00B354C0">
        <w:t>, para as penalidades de impedimento de licitar e contratar e de declaração de inidoneidade para licitar ou contratar.</w:t>
      </w:r>
    </w:p>
    <w:p w14:paraId="28548532" w14:textId="77777777" w:rsidR="00E70C08" w:rsidRPr="00B354C0" w:rsidRDefault="00E70C08" w:rsidP="00E70C08">
      <w:pPr>
        <w:pStyle w:val="Nivel2"/>
      </w:pPr>
      <w:r w:rsidRPr="00B354C0">
        <w:t>Na aplicação das sanções serão considerados (</w:t>
      </w:r>
      <w:hyperlink r:id="rId88" w:anchor="art156§1" w:history="1">
        <w:r w:rsidRPr="00B354C0">
          <w:rPr>
            <w:rStyle w:val="Hyperlink"/>
            <w:color w:val="auto"/>
          </w:rPr>
          <w:t>art. 156, §1º, da Lei nº 14.133, de 2021</w:t>
        </w:r>
      </w:hyperlink>
      <w:r w:rsidRPr="00B354C0">
        <w:t>):</w:t>
      </w:r>
    </w:p>
    <w:p w14:paraId="4D86A495" w14:textId="77777777" w:rsidR="00E70C08" w:rsidRPr="00B354C0" w:rsidRDefault="00E70C08" w:rsidP="00E70C08">
      <w:pPr>
        <w:numPr>
          <w:ilvl w:val="0"/>
          <w:numId w:val="25"/>
        </w:numPr>
        <w:suppressAutoHyphens/>
        <w:spacing w:before="120" w:after="120" w:line="276" w:lineRule="auto"/>
        <w:ind w:left="284" w:firstLine="0"/>
        <w:contextualSpacing/>
        <w:jc w:val="both"/>
        <w:rPr>
          <w:rFonts w:ascii="Arial" w:eastAsia="Arial" w:hAnsi="Arial" w:cs="Arial"/>
          <w:sz w:val="20"/>
          <w:szCs w:val="20"/>
        </w:rPr>
      </w:pPr>
      <w:r w:rsidRPr="00B354C0">
        <w:rPr>
          <w:rFonts w:ascii="Arial" w:eastAsia="Arial" w:hAnsi="Arial" w:cs="Arial"/>
          <w:sz w:val="20"/>
          <w:szCs w:val="20"/>
        </w:rPr>
        <w:t>a natureza e a gravidade da infração cometida;</w:t>
      </w:r>
    </w:p>
    <w:p w14:paraId="4164C4AA" w14:textId="77777777" w:rsidR="00E70C08" w:rsidRPr="00B354C0" w:rsidRDefault="00E70C08" w:rsidP="00E70C08">
      <w:pPr>
        <w:numPr>
          <w:ilvl w:val="0"/>
          <w:numId w:val="25"/>
        </w:numPr>
        <w:suppressAutoHyphens/>
        <w:spacing w:before="120" w:after="120" w:line="276" w:lineRule="auto"/>
        <w:ind w:left="284" w:firstLine="0"/>
        <w:contextualSpacing/>
        <w:jc w:val="both"/>
        <w:rPr>
          <w:rFonts w:ascii="Arial" w:eastAsia="Arial" w:hAnsi="Arial" w:cs="Arial"/>
          <w:sz w:val="20"/>
          <w:szCs w:val="20"/>
        </w:rPr>
      </w:pPr>
      <w:r w:rsidRPr="00B354C0">
        <w:rPr>
          <w:rFonts w:ascii="Arial" w:eastAsia="Arial" w:hAnsi="Arial" w:cs="Arial"/>
          <w:sz w:val="20"/>
          <w:szCs w:val="20"/>
        </w:rPr>
        <w:t>as peculiaridades do caso concreto;</w:t>
      </w:r>
    </w:p>
    <w:p w14:paraId="51D9941C" w14:textId="77777777" w:rsidR="00E70C08" w:rsidRPr="00B354C0" w:rsidRDefault="00E70C08" w:rsidP="00E70C08">
      <w:pPr>
        <w:numPr>
          <w:ilvl w:val="0"/>
          <w:numId w:val="25"/>
        </w:numPr>
        <w:suppressAutoHyphens/>
        <w:spacing w:before="120" w:after="120" w:line="276" w:lineRule="auto"/>
        <w:ind w:left="284" w:firstLine="0"/>
        <w:contextualSpacing/>
        <w:jc w:val="both"/>
        <w:rPr>
          <w:rFonts w:ascii="Arial" w:eastAsia="Arial" w:hAnsi="Arial" w:cs="Arial"/>
          <w:sz w:val="20"/>
          <w:szCs w:val="20"/>
        </w:rPr>
      </w:pPr>
      <w:r w:rsidRPr="00B354C0">
        <w:rPr>
          <w:rFonts w:ascii="Arial" w:eastAsia="Arial" w:hAnsi="Arial" w:cs="Arial"/>
          <w:sz w:val="20"/>
          <w:szCs w:val="20"/>
        </w:rPr>
        <w:t>as circunstâncias agravantes ou atenuantes;</w:t>
      </w:r>
    </w:p>
    <w:p w14:paraId="2313D4A9" w14:textId="77777777" w:rsidR="00E70C08" w:rsidRPr="00B354C0" w:rsidRDefault="00E70C08" w:rsidP="00E70C08">
      <w:pPr>
        <w:numPr>
          <w:ilvl w:val="0"/>
          <w:numId w:val="25"/>
        </w:numPr>
        <w:suppressAutoHyphens/>
        <w:spacing w:before="120" w:after="120" w:line="276" w:lineRule="auto"/>
        <w:ind w:left="284" w:firstLine="0"/>
        <w:contextualSpacing/>
        <w:jc w:val="both"/>
        <w:rPr>
          <w:rFonts w:ascii="Arial" w:eastAsia="Arial" w:hAnsi="Arial" w:cs="Arial"/>
          <w:sz w:val="20"/>
          <w:szCs w:val="20"/>
        </w:rPr>
      </w:pPr>
      <w:r w:rsidRPr="00B354C0">
        <w:rPr>
          <w:rFonts w:ascii="Arial" w:eastAsia="Arial" w:hAnsi="Arial" w:cs="Arial"/>
          <w:sz w:val="20"/>
          <w:szCs w:val="20"/>
        </w:rPr>
        <w:t>os danos que dela provierem para o Contratante;</w:t>
      </w:r>
    </w:p>
    <w:p w14:paraId="4AD20CBE" w14:textId="77777777" w:rsidR="00E70C08" w:rsidRPr="00B354C0" w:rsidRDefault="00E70C08" w:rsidP="00E70C08">
      <w:pPr>
        <w:numPr>
          <w:ilvl w:val="0"/>
          <w:numId w:val="25"/>
        </w:numPr>
        <w:suppressAutoHyphens/>
        <w:spacing w:before="120" w:after="120" w:line="276" w:lineRule="auto"/>
        <w:ind w:left="284" w:firstLine="0"/>
        <w:contextualSpacing/>
        <w:jc w:val="both"/>
        <w:rPr>
          <w:rFonts w:ascii="Arial" w:eastAsia="Arial" w:hAnsi="Arial" w:cs="Arial"/>
          <w:sz w:val="20"/>
          <w:szCs w:val="20"/>
        </w:rPr>
      </w:pPr>
      <w:r w:rsidRPr="00B354C0">
        <w:rPr>
          <w:rFonts w:ascii="Arial" w:eastAsia="Arial" w:hAnsi="Arial" w:cs="Arial"/>
          <w:sz w:val="20"/>
          <w:szCs w:val="20"/>
        </w:rPr>
        <w:t>a implantação ou o aperfeiçoamento de programa de integridade, conforme normas e orientações dos órgãos de controle.</w:t>
      </w:r>
    </w:p>
    <w:p w14:paraId="773FBB73" w14:textId="77777777" w:rsidR="00E70C08" w:rsidRPr="00B354C0" w:rsidRDefault="00E70C08" w:rsidP="00E70C08">
      <w:pPr>
        <w:pStyle w:val="Nivel2"/>
      </w:pPr>
      <w:r w:rsidRPr="00B354C0">
        <w:t xml:space="preserve">Os atos previstos como infrações administrativas na </w:t>
      </w:r>
      <w:hyperlink r:id="rId89" w:history="1">
        <w:r w:rsidRPr="00B354C0">
          <w:rPr>
            <w:rStyle w:val="Hyperlink"/>
            <w:color w:val="auto"/>
          </w:rPr>
          <w:t>Lei nº 14.133, de 2021</w:t>
        </w:r>
      </w:hyperlink>
      <w:r w:rsidRPr="00B354C0">
        <w:t xml:space="preserve">, ou em outras leis de licitações e contratos da Administração Pública que também sejam tipificados como atos lesivos </w:t>
      </w:r>
      <w:r w:rsidRPr="00B354C0">
        <w:lastRenderedPageBreak/>
        <w:t xml:space="preserve">na </w:t>
      </w:r>
      <w:hyperlink r:id="rId90" w:history="1">
        <w:r w:rsidRPr="00B354C0">
          <w:rPr>
            <w:rStyle w:val="Hyperlink"/>
            <w:color w:val="auto"/>
          </w:rPr>
          <w:t>Lei nº 12.846, de 2013</w:t>
        </w:r>
      </w:hyperlink>
      <w:r w:rsidRPr="00B354C0">
        <w:t>, serão apurados e julgados conjuntamente, nos mesmos autos, observados o rito procedimental e autoridade competente definidos na referida Lei (</w:t>
      </w:r>
      <w:hyperlink r:id="rId91" w:history="1">
        <w:r w:rsidRPr="00B354C0">
          <w:rPr>
            <w:rStyle w:val="Hyperlink"/>
            <w:color w:val="auto"/>
          </w:rPr>
          <w:t>art. 159</w:t>
        </w:r>
      </w:hyperlink>
      <w:r w:rsidRPr="00B354C0">
        <w:t>).</w:t>
      </w:r>
    </w:p>
    <w:p w14:paraId="6307103A" w14:textId="77777777" w:rsidR="00E70C08" w:rsidRPr="00B354C0" w:rsidRDefault="00E70C08" w:rsidP="00E70C08">
      <w:pPr>
        <w:pStyle w:val="Nivel2"/>
        <w:rPr>
          <w:i/>
          <w:iCs/>
        </w:rPr>
      </w:pPr>
      <w:r w:rsidRPr="00B354C0">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2" w:anchor="art160" w:history="1">
        <w:r w:rsidRPr="00B354C0">
          <w:rPr>
            <w:rStyle w:val="Hyperlink"/>
            <w:color w:val="auto"/>
          </w:rPr>
          <w:t>art. 160, da Lei nº 14.133, de 2021</w:t>
        </w:r>
      </w:hyperlink>
      <w:r w:rsidRPr="00B354C0">
        <w:t>).</w:t>
      </w:r>
    </w:p>
    <w:p w14:paraId="21067F2D" w14:textId="77777777" w:rsidR="00E70C08" w:rsidRPr="00B354C0" w:rsidRDefault="00E70C08" w:rsidP="00E70C08">
      <w:pPr>
        <w:pStyle w:val="Nivel2"/>
        <w:rPr>
          <w:i/>
          <w:iCs/>
        </w:rPr>
      </w:pPr>
      <w:r w:rsidRPr="00B354C0">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3" w:anchor="art161" w:history="1">
        <w:r w:rsidRPr="00B354C0">
          <w:rPr>
            <w:rStyle w:val="Hyperlink"/>
            <w:color w:val="auto"/>
          </w:rPr>
          <w:t>Art. 161, da Lei nº 14.133, de 2021</w:t>
        </w:r>
      </w:hyperlink>
      <w:r w:rsidRPr="00B354C0">
        <w:t>).</w:t>
      </w:r>
    </w:p>
    <w:p w14:paraId="1149AFBA" w14:textId="77777777" w:rsidR="00E70C08" w:rsidRPr="00B354C0" w:rsidRDefault="00E70C08" w:rsidP="00E70C08">
      <w:pPr>
        <w:pStyle w:val="Nivel2"/>
        <w:rPr>
          <w:i/>
          <w:iCs/>
        </w:rPr>
      </w:pPr>
      <w:r w:rsidRPr="00B354C0">
        <w:t xml:space="preserve">As sanções de impedimento de licitar e contratar e declaração de inidoneidade para licitar ou contratar são passíveis de reabilitação na forma do </w:t>
      </w:r>
      <w:hyperlink r:id="rId94" w:anchor="163" w:history="1">
        <w:r w:rsidRPr="00B354C0">
          <w:rPr>
            <w:rStyle w:val="Hyperlink"/>
            <w:color w:val="auto"/>
          </w:rPr>
          <w:t>art. 163 da Lei nº 14.133/21</w:t>
        </w:r>
      </w:hyperlink>
      <w:r w:rsidRPr="00B354C0">
        <w:t>.</w:t>
      </w:r>
    </w:p>
    <w:p w14:paraId="52E725E5" w14:textId="77777777" w:rsidR="00E70C08" w:rsidRPr="00B354C0" w:rsidRDefault="00E70C08" w:rsidP="00E70C08">
      <w:pPr>
        <w:pStyle w:val="Nivel2"/>
      </w:pPr>
      <w:r w:rsidRPr="00B354C0">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5" w:history="1">
        <w:r w:rsidRPr="00B354C0">
          <w:rPr>
            <w:rStyle w:val="Hyperlink"/>
            <w:color w:val="auto"/>
          </w:rPr>
          <w:t>Normativa SEGES/ME nº 26, de 13 de abril de 2022</w:t>
        </w:r>
      </w:hyperlink>
      <w:r w:rsidRPr="00B354C0">
        <w:t xml:space="preserve">. </w:t>
      </w:r>
    </w:p>
    <w:p w14:paraId="08A5AC4B" w14:textId="62C5AC6B" w:rsidR="00E70C08" w:rsidRPr="00B354C0" w:rsidRDefault="00E70C08" w:rsidP="004938F9">
      <w:pPr>
        <w:pStyle w:val="Nivel01"/>
        <w:numPr>
          <w:ilvl w:val="0"/>
          <w:numId w:val="0"/>
        </w:numPr>
        <w:ind w:left="360"/>
      </w:pPr>
      <w:r w:rsidRPr="00B354C0">
        <w:t xml:space="preserve">CLÁUSULA DÉCIMA </w:t>
      </w:r>
      <w:r w:rsidR="004938F9">
        <w:t>TERCEIRA</w:t>
      </w:r>
      <w:r w:rsidRPr="00B354C0">
        <w:t>– DA EXTINÇÃO CONTRATUAL (</w:t>
      </w:r>
      <w:hyperlink r:id="rId96" w:anchor="art92" w:history="1">
        <w:r w:rsidRPr="00B354C0">
          <w:rPr>
            <w:rStyle w:val="Hyperlink"/>
            <w:color w:val="auto"/>
          </w:rPr>
          <w:t>art. 92, XIX</w:t>
        </w:r>
      </w:hyperlink>
      <w:r w:rsidRPr="00B354C0">
        <w:t>)</w:t>
      </w:r>
    </w:p>
    <w:p w14:paraId="56CF7483" w14:textId="77777777" w:rsidR="00E70C08" w:rsidRPr="00B354C0" w:rsidRDefault="00E70C08" w:rsidP="00E70C08">
      <w:pPr>
        <w:pStyle w:val="Nvel2-Red"/>
      </w:pPr>
      <w:r w:rsidRPr="00B354C0">
        <w:t>O contrato será extinto quando cumpridas as obrigações de ambas as partes, ainda que isso ocorra antes do prazo estipulado para tanto.</w:t>
      </w:r>
    </w:p>
    <w:p w14:paraId="6FB5B96D" w14:textId="77777777" w:rsidR="00E70C08" w:rsidRPr="00B354C0" w:rsidRDefault="00E70C08" w:rsidP="00E70C08">
      <w:pPr>
        <w:pStyle w:val="Nvel2-Red"/>
      </w:pPr>
      <w:r w:rsidRPr="00B354C0">
        <w:t>Se as obrigações não forem cumpridas no prazo estipulado, a vigência ficará prorrogada até a conclusão do objeto, caso em que deverá a Administração providenciar a readequação do cronograma fixado para o contrato.</w:t>
      </w:r>
    </w:p>
    <w:p w14:paraId="299783C2" w14:textId="77777777" w:rsidR="00E70C08" w:rsidRPr="00B354C0" w:rsidRDefault="00E70C08" w:rsidP="00E70C08">
      <w:pPr>
        <w:pStyle w:val="Nvel3-R"/>
        <w:rPr>
          <w:color w:val="auto"/>
        </w:rPr>
      </w:pPr>
      <w:r w:rsidRPr="00B354C0">
        <w:rPr>
          <w:color w:val="auto"/>
        </w:rPr>
        <w:t>Quando a não conclusão do contrato referida no item anterior decorrer de culpa do contratado:</w:t>
      </w:r>
    </w:p>
    <w:p w14:paraId="34A67861" w14:textId="77777777" w:rsidR="00E70C08" w:rsidRPr="00B354C0" w:rsidRDefault="00E70C08" w:rsidP="00E70C08">
      <w:pPr>
        <w:pStyle w:val="PargrafodaLista"/>
        <w:numPr>
          <w:ilvl w:val="0"/>
          <w:numId w:val="26"/>
        </w:numPr>
        <w:suppressAutoHyphens/>
        <w:spacing w:before="120" w:after="120" w:line="312" w:lineRule="auto"/>
        <w:ind w:left="567" w:firstLine="0"/>
        <w:jc w:val="both"/>
        <w:rPr>
          <w:rFonts w:ascii="Arial" w:eastAsia="Arial" w:hAnsi="Arial" w:cs="Arial"/>
          <w:i/>
          <w:iCs/>
          <w:sz w:val="20"/>
          <w:szCs w:val="20"/>
        </w:rPr>
      </w:pPr>
      <w:r w:rsidRPr="00B354C0">
        <w:rPr>
          <w:rFonts w:ascii="Arial" w:eastAsia="Arial" w:hAnsi="Arial" w:cs="Arial"/>
          <w:i/>
          <w:iCs/>
          <w:sz w:val="20"/>
          <w:szCs w:val="20"/>
        </w:rPr>
        <w:t xml:space="preserve">ficará ele constituído em mora, sendo-lhe aplicáveis as respectivas sanções administrativas; e  </w:t>
      </w:r>
    </w:p>
    <w:p w14:paraId="7164DEFA" w14:textId="77777777" w:rsidR="00E70C08" w:rsidRPr="00B354C0" w:rsidRDefault="00E70C08" w:rsidP="00E70C08">
      <w:pPr>
        <w:pStyle w:val="PargrafodaLista"/>
        <w:numPr>
          <w:ilvl w:val="0"/>
          <w:numId w:val="26"/>
        </w:numPr>
        <w:suppressAutoHyphens/>
        <w:spacing w:before="120" w:after="120" w:line="312" w:lineRule="auto"/>
        <w:ind w:left="567" w:firstLine="0"/>
        <w:jc w:val="both"/>
        <w:rPr>
          <w:rFonts w:ascii="Arial" w:eastAsia="Arial" w:hAnsi="Arial" w:cs="Arial"/>
          <w:i/>
          <w:iCs/>
          <w:sz w:val="20"/>
          <w:szCs w:val="20"/>
        </w:rPr>
      </w:pPr>
      <w:r w:rsidRPr="00B354C0">
        <w:rPr>
          <w:rFonts w:ascii="Arial" w:eastAsia="Arial" w:hAnsi="Arial" w:cs="Arial"/>
          <w:i/>
          <w:iCs/>
          <w:sz w:val="20"/>
          <w:szCs w:val="20"/>
        </w:rPr>
        <w:t>poderá a Administração optar pela extinção do contrato e, nesse caso, adotará as medidas admitidas em lei para a continuidade da execução contratual.</w:t>
      </w:r>
    </w:p>
    <w:p w14:paraId="45CB106F" w14:textId="77777777" w:rsidR="00E70C08" w:rsidRPr="00B354C0" w:rsidRDefault="00E70C08" w:rsidP="00E70C08">
      <w:pPr>
        <w:pStyle w:val="Nivel2"/>
      </w:pPr>
      <w:r w:rsidRPr="00B354C0">
        <w:t xml:space="preserve">O contrato poderá ser extinto antes de cumpridas as obrigações nele estipuladas, ou antes do prazo nele fixado, por algum dos motivos previstos no </w:t>
      </w:r>
      <w:hyperlink r:id="rId97" w:anchor="art137" w:history="1">
        <w:r w:rsidRPr="00B354C0">
          <w:rPr>
            <w:rStyle w:val="Hyperlink"/>
            <w:color w:val="auto"/>
          </w:rPr>
          <w:t>artigo 137 da Lei nº 14.133/21</w:t>
        </w:r>
      </w:hyperlink>
      <w:r w:rsidRPr="00B354C0">
        <w:t>, bem como amigavelmente, assegurados o contraditório e a ampla defesa.</w:t>
      </w:r>
    </w:p>
    <w:p w14:paraId="1A4256A8" w14:textId="77777777" w:rsidR="00E70C08" w:rsidRPr="00B354C0" w:rsidRDefault="00E70C08" w:rsidP="00E70C08">
      <w:pPr>
        <w:pStyle w:val="Nivel3"/>
        <w:rPr>
          <w:color w:val="auto"/>
        </w:rPr>
      </w:pPr>
      <w:r w:rsidRPr="00B354C0">
        <w:rPr>
          <w:color w:val="auto"/>
        </w:rPr>
        <w:t xml:space="preserve">Nesta hipótese, aplicam-se também os </w:t>
      </w:r>
      <w:hyperlink r:id="rId98" w:anchor="art138" w:history="1">
        <w:r w:rsidRPr="00B354C0">
          <w:rPr>
            <w:rStyle w:val="Hyperlink"/>
            <w:color w:val="auto"/>
          </w:rPr>
          <w:t>artigos 138 e 139 da mesma Lei</w:t>
        </w:r>
      </w:hyperlink>
      <w:r w:rsidRPr="00B354C0">
        <w:rPr>
          <w:color w:val="auto"/>
        </w:rPr>
        <w:t>.</w:t>
      </w:r>
    </w:p>
    <w:p w14:paraId="7E0326D2" w14:textId="77777777" w:rsidR="00E70C08" w:rsidRPr="00B354C0" w:rsidRDefault="00E70C08" w:rsidP="00E70C08">
      <w:pPr>
        <w:pStyle w:val="Nivel3"/>
        <w:rPr>
          <w:color w:val="auto"/>
        </w:rPr>
      </w:pPr>
      <w:r w:rsidRPr="00B354C0">
        <w:rPr>
          <w:color w:val="auto"/>
        </w:rPr>
        <w:t>A alteração social ou a modificação da finalidade ou da estrutura da empresa não ensejará a extinção se não restringir sua capacidade de concluir o contrato.</w:t>
      </w:r>
    </w:p>
    <w:p w14:paraId="59F5448B" w14:textId="77777777" w:rsidR="00E70C08" w:rsidRPr="00B354C0" w:rsidRDefault="00E70C08" w:rsidP="00E70C08">
      <w:pPr>
        <w:pStyle w:val="Nivel4"/>
      </w:pPr>
      <w:r w:rsidRPr="00B354C0">
        <w:lastRenderedPageBreak/>
        <w:t>Se a operação implicar mudança da pessoa jurídica contratada, deverá ser formalizado termo aditivo para alteração subjetiva.</w:t>
      </w:r>
    </w:p>
    <w:p w14:paraId="315364E2" w14:textId="77777777" w:rsidR="00E70C08" w:rsidRPr="00B354C0" w:rsidRDefault="00E70C08" w:rsidP="00E70C08">
      <w:pPr>
        <w:pStyle w:val="Nivel2"/>
      </w:pPr>
      <w:r w:rsidRPr="00B354C0">
        <w:t>O termo de extinção, sempre que possível, será precedido:</w:t>
      </w:r>
    </w:p>
    <w:p w14:paraId="67520A84" w14:textId="77777777" w:rsidR="00E70C08" w:rsidRPr="00B354C0" w:rsidRDefault="00E70C08" w:rsidP="00E70C08">
      <w:pPr>
        <w:pStyle w:val="Nivel3"/>
        <w:rPr>
          <w:color w:val="auto"/>
        </w:rPr>
      </w:pPr>
      <w:r w:rsidRPr="00B354C0">
        <w:rPr>
          <w:color w:val="auto"/>
        </w:rPr>
        <w:t>Balanço dos eventos contratuais já cumpridos ou parcialmente cumpridos;</w:t>
      </w:r>
    </w:p>
    <w:p w14:paraId="516A50AE" w14:textId="77777777" w:rsidR="00E70C08" w:rsidRPr="00B354C0" w:rsidRDefault="00E70C08" w:rsidP="00E70C08">
      <w:pPr>
        <w:pStyle w:val="Nivel3"/>
        <w:rPr>
          <w:color w:val="auto"/>
        </w:rPr>
      </w:pPr>
      <w:r w:rsidRPr="00B354C0">
        <w:rPr>
          <w:color w:val="auto"/>
        </w:rPr>
        <w:t>Relação dos pagamentos já efetuados e ainda devidos;</w:t>
      </w:r>
    </w:p>
    <w:p w14:paraId="76A5FE2C" w14:textId="77777777" w:rsidR="00E70C08" w:rsidRPr="00B354C0" w:rsidRDefault="00E70C08" w:rsidP="00E70C08">
      <w:pPr>
        <w:pStyle w:val="Nivel3"/>
        <w:rPr>
          <w:color w:val="auto"/>
        </w:rPr>
      </w:pPr>
      <w:r w:rsidRPr="00B354C0">
        <w:rPr>
          <w:color w:val="auto"/>
        </w:rPr>
        <w:t>Indenizações e multas.</w:t>
      </w:r>
    </w:p>
    <w:p w14:paraId="5914CB74" w14:textId="77777777" w:rsidR="00E70C08" w:rsidRPr="00B354C0" w:rsidRDefault="00E70C08" w:rsidP="00E70C08">
      <w:pPr>
        <w:pStyle w:val="Nivel2"/>
      </w:pPr>
      <w:r w:rsidRPr="00B354C0">
        <w:t>A extinção do contrato não configura óbice para o reconhecimento do desequilíbrio econômico-financeiro, hipótese em que será concedida indenização por meio de termo indenizatório (</w:t>
      </w:r>
      <w:hyperlink r:id="rId99" w:anchor="art131">
        <w:r w:rsidRPr="00B354C0">
          <w:rPr>
            <w:rStyle w:val="Hyperlink"/>
            <w:color w:val="auto"/>
          </w:rPr>
          <w:t xml:space="preserve">art. 131, </w:t>
        </w:r>
        <w:r w:rsidRPr="00B354C0">
          <w:rPr>
            <w:rStyle w:val="Hyperlink"/>
            <w:i/>
            <w:iCs/>
            <w:color w:val="auto"/>
          </w:rPr>
          <w:t xml:space="preserve">caput, </w:t>
        </w:r>
        <w:r w:rsidRPr="00B354C0">
          <w:rPr>
            <w:rStyle w:val="Hyperlink"/>
            <w:color w:val="auto"/>
          </w:rPr>
          <w:t>da Lei n.º 14.133, de 2021</w:t>
        </w:r>
      </w:hyperlink>
      <w:r w:rsidRPr="00B354C0">
        <w:t xml:space="preserve">). </w:t>
      </w:r>
    </w:p>
    <w:p w14:paraId="0DCE0985" w14:textId="77777777" w:rsidR="00E70C08" w:rsidRPr="00B354C0" w:rsidRDefault="00E70C08" w:rsidP="00E70C08">
      <w:pPr>
        <w:pStyle w:val="Nivel2"/>
      </w:pPr>
      <w:r w:rsidRPr="00B354C0">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44FE7C4" w14:textId="237FF23A" w:rsidR="00E70C08" w:rsidRPr="00B354C0" w:rsidRDefault="00E70C08" w:rsidP="004938F9">
      <w:pPr>
        <w:pStyle w:val="Nivel01"/>
        <w:numPr>
          <w:ilvl w:val="0"/>
          <w:numId w:val="0"/>
        </w:numPr>
        <w:ind w:left="360"/>
      </w:pPr>
      <w:r w:rsidRPr="00B354C0">
        <w:t xml:space="preserve">CLÁUSULA DÉCIMA </w:t>
      </w:r>
      <w:r w:rsidR="004938F9">
        <w:t>QUARTA</w:t>
      </w:r>
      <w:r w:rsidRPr="00B354C0">
        <w:t xml:space="preserve"> – DOTAÇÃO ORÇAMENTÁRIA (</w:t>
      </w:r>
      <w:hyperlink r:id="rId100" w:anchor="art92" w:history="1">
        <w:r w:rsidRPr="00B354C0">
          <w:rPr>
            <w:rStyle w:val="Hyperlink"/>
            <w:color w:val="auto"/>
          </w:rPr>
          <w:t>art. 92, VIII</w:t>
        </w:r>
      </w:hyperlink>
      <w:r w:rsidRPr="00B354C0">
        <w:t>)</w:t>
      </w:r>
    </w:p>
    <w:p w14:paraId="787B29BC" w14:textId="77777777" w:rsidR="00E70C08" w:rsidRPr="00B354C0" w:rsidRDefault="00E70C08" w:rsidP="00E70C08">
      <w:pPr>
        <w:pStyle w:val="Nivel2"/>
      </w:pPr>
      <w:r w:rsidRPr="00B354C0">
        <w:t>As despesas decorrentes da presente contratação correrão à conta de recursos específicos consignados no Orçamento Geral da União deste exercício, na dotação abaixo discriminada:</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784"/>
        <w:gridCol w:w="1136"/>
        <w:gridCol w:w="3629"/>
        <w:gridCol w:w="1875"/>
      </w:tblGrid>
      <w:tr w:rsidR="00E70C08" w:rsidRPr="00B354C0" w14:paraId="2542E47C" w14:textId="77777777" w:rsidTr="00E70C08">
        <w:trPr>
          <w:trHeight w:val="454"/>
        </w:trPr>
        <w:tc>
          <w:tcPr>
            <w:tcW w:w="1980" w:type="dxa"/>
            <w:tcBorders>
              <w:top w:val="single" w:sz="4" w:space="0" w:color="auto"/>
              <w:left w:val="single" w:sz="4" w:space="0" w:color="auto"/>
              <w:bottom w:val="single" w:sz="4" w:space="0" w:color="auto"/>
              <w:right w:val="single" w:sz="4" w:space="0" w:color="auto"/>
            </w:tcBorders>
            <w:vAlign w:val="center"/>
            <w:hideMark/>
          </w:tcPr>
          <w:p w14:paraId="27FD01D7" w14:textId="77777777" w:rsidR="00E70C08" w:rsidRPr="00B354C0" w:rsidRDefault="00E70C08" w:rsidP="00E70C08">
            <w:pPr>
              <w:autoSpaceDE w:val="0"/>
              <w:autoSpaceDN w:val="0"/>
              <w:adjustRightInd w:val="0"/>
              <w:rPr>
                <w:rFonts w:ascii="Arial" w:eastAsia="Times New Roman" w:hAnsi="Arial" w:cs="Arial"/>
                <w:sz w:val="20"/>
                <w:szCs w:val="20"/>
                <w:lang w:eastAsia="en-US"/>
              </w:rPr>
            </w:pPr>
            <w:r w:rsidRPr="00B354C0">
              <w:rPr>
                <w:rFonts w:ascii="Arial" w:hAnsi="Arial" w:cs="Arial"/>
                <w:b/>
                <w:bCs/>
                <w:sz w:val="20"/>
                <w:szCs w:val="20"/>
                <w:lang w:eastAsia="en-US"/>
              </w:rPr>
              <w:t>Organograma</w:t>
            </w:r>
          </w:p>
        </w:tc>
        <w:tc>
          <w:tcPr>
            <w:tcW w:w="1251" w:type="dxa"/>
            <w:tcBorders>
              <w:top w:val="single" w:sz="4" w:space="0" w:color="auto"/>
              <w:left w:val="single" w:sz="4" w:space="0" w:color="auto"/>
              <w:bottom w:val="single" w:sz="4" w:space="0" w:color="auto"/>
              <w:right w:val="single" w:sz="4" w:space="0" w:color="auto"/>
            </w:tcBorders>
            <w:vAlign w:val="center"/>
            <w:hideMark/>
          </w:tcPr>
          <w:p w14:paraId="303C685A" w14:textId="77777777" w:rsidR="00E70C08" w:rsidRPr="00B354C0" w:rsidRDefault="00E70C08" w:rsidP="00E70C08">
            <w:pPr>
              <w:spacing w:before="100" w:beforeAutospacing="1" w:after="100" w:afterAutospacing="1" w:line="276" w:lineRule="auto"/>
              <w:rPr>
                <w:rFonts w:ascii="Arial" w:eastAsia="Times New Roman" w:hAnsi="Arial" w:cs="Arial"/>
                <w:sz w:val="20"/>
                <w:szCs w:val="20"/>
              </w:rPr>
            </w:pPr>
            <w:r w:rsidRPr="00B354C0">
              <w:rPr>
                <w:rFonts w:ascii="Arial" w:eastAsia="Times New Roman" w:hAnsi="Arial" w:cs="Arial"/>
                <w:b/>
                <w:bCs/>
                <w:sz w:val="20"/>
                <w:szCs w:val="20"/>
              </w:rPr>
              <w:t>Recurso</w:t>
            </w:r>
          </w:p>
        </w:tc>
        <w:tc>
          <w:tcPr>
            <w:tcW w:w="3653" w:type="dxa"/>
            <w:tcBorders>
              <w:top w:val="single" w:sz="4" w:space="0" w:color="auto"/>
              <w:left w:val="single" w:sz="4" w:space="0" w:color="auto"/>
              <w:bottom w:val="single" w:sz="4" w:space="0" w:color="auto"/>
              <w:right w:val="single" w:sz="4" w:space="0" w:color="auto"/>
            </w:tcBorders>
            <w:vAlign w:val="center"/>
            <w:hideMark/>
          </w:tcPr>
          <w:p w14:paraId="187C16F8" w14:textId="77777777" w:rsidR="00E70C08" w:rsidRPr="00B354C0" w:rsidRDefault="00E70C08" w:rsidP="00E70C08">
            <w:pPr>
              <w:spacing w:before="100" w:beforeAutospacing="1" w:after="100" w:afterAutospacing="1" w:line="276" w:lineRule="auto"/>
              <w:rPr>
                <w:rFonts w:ascii="Arial" w:eastAsia="Times New Roman" w:hAnsi="Arial" w:cs="Arial"/>
                <w:sz w:val="20"/>
                <w:szCs w:val="20"/>
              </w:rPr>
            </w:pPr>
            <w:r w:rsidRPr="00B354C0">
              <w:rPr>
                <w:rFonts w:ascii="Arial" w:eastAsia="Times New Roman" w:hAnsi="Arial" w:cs="Arial"/>
                <w:b/>
                <w:bCs/>
                <w:sz w:val="20"/>
                <w:szCs w:val="20"/>
              </w:rPr>
              <w:t>Máscara</w:t>
            </w:r>
          </w:p>
        </w:tc>
        <w:tc>
          <w:tcPr>
            <w:tcW w:w="2250" w:type="dxa"/>
            <w:tcBorders>
              <w:top w:val="single" w:sz="4" w:space="0" w:color="auto"/>
              <w:left w:val="single" w:sz="4" w:space="0" w:color="auto"/>
              <w:bottom w:val="single" w:sz="4" w:space="0" w:color="auto"/>
              <w:right w:val="single" w:sz="4" w:space="0" w:color="auto"/>
            </w:tcBorders>
            <w:vAlign w:val="center"/>
            <w:hideMark/>
          </w:tcPr>
          <w:p w14:paraId="6B89EC80" w14:textId="77777777" w:rsidR="00E70C08" w:rsidRPr="00B354C0" w:rsidRDefault="00E70C08" w:rsidP="00E70C08">
            <w:pPr>
              <w:spacing w:before="100" w:beforeAutospacing="1" w:after="100" w:afterAutospacing="1" w:line="276" w:lineRule="auto"/>
              <w:rPr>
                <w:rFonts w:ascii="Arial" w:eastAsia="Times New Roman" w:hAnsi="Arial" w:cs="Arial"/>
                <w:sz w:val="20"/>
                <w:szCs w:val="20"/>
              </w:rPr>
            </w:pPr>
            <w:r w:rsidRPr="00B354C0">
              <w:rPr>
                <w:rFonts w:ascii="Arial" w:eastAsia="Times New Roman" w:hAnsi="Arial" w:cs="Arial"/>
                <w:b/>
                <w:bCs/>
                <w:sz w:val="20"/>
                <w:szCs w:val="20"/>
              </w:rPr>
              <w:t>Descrição</w:t>
            </w:r>
          </w:p>
        </w:tc>
      </w:tr>
      <w:tr w:rsidR="00E70C08" w:rsidRPr="00B354C0" w14:paraId="41DBBC69" w14:textId="77777777" w:rsidTr="00E70C08">
        <w:tc>
          <w:tcPr>
            <w:tcW w:w="1980" w:type="dxa"/>
            <w:tcBorders>
              <w:top w:val="single" w:sz="4" w:space="0" w:color="auto"/>
              <w:left w:val="single" w:sz="4" w:space="0" w:color="auto"/>
              <w:bottom w:val="single" w:sz="4" w:space="0" w:color="auto"/>
              <w:right w:val="single" w:sz="4" w:space="0" w:color="auto"/>
            </w:tcBorders>
            <w:vAlign w:val="center"/>
            <w:hideMark/>
          </w:tcPr>
          <w:p w14:paraId="124437CD" w14:textId="77777777" w:rsidR="00E70C08" w:rsidRPr="00B354C0" w:rsidRDefault="00E70C08" w:rsidP="00E70C08">
            <w:pPr>
              <w:spacing w:before="100" w:beforeAutospacing="1" w:after="100" w:afterAutospacing="1" w:line="276" w:lineRule="auto"/>
              <w:rPr>
                <w:rFonts w:ascii="Arial" w:eastAsia="Times New Roman" w:hAnsi="Arial" w:cs="Arial"/>
                <w:sz w:val="20"/>
                <w:szCs w:val="20"/>
              </w:rPr>
            </w:pPr>
            <w:r w:rsidRPr="00B354C0">
              <w:rPr>
                <w:rFonts w:ascii="Arial" w:eastAsia="Times New Roman" w:hAnsi="Arial" w:cs="Arial"/>
                <w:sz w:val="20"/>
                <w:szCs w:val="20"/>
              </w:rPr>
              <w:t>03.001</w:t>
            </w:r>
          </w:p>
        </w:tc>
        <w:tc>
          <w:tcPr>
            <w:tcW w:w="1251" w:type="dxa"/>
            <w:tcBorders>
              <w:top w:val="single" w:sz="4" w:space="0" w:color="auto"/>
              <w:left w:val="single" w:sz="4" w:space="0" w:color="auto"/>
              <w:bottom w:val="single" w:sz="4" w:space="0" w:color="auto"/>
              <w:right w:val="single" w:sz="4" w:space="0" w:color="auto"/>
            </w:tcBorders>
            <w:vAlign w:val="center"/>
            <w:hideMark/>
          </w:tcPr>
          <w:p w14:paraId="5E1D6347" w14:textId="77777777" w:rsidR="00E70C08" w:rsidRPr="00B354C0" w:rsidRDefault="00E70C08" w:rsidP="00E70C08">
            <w:pPr>
              <w:spacing w:before="100" w:beforeAutospacing="1" w:after="100" w:afterAutospacing="1" w:line="276" w:lineRule="auto"/>
              <w:rPr>
                <w:rFonts w:ascii="Arial" w:eastAsia="Times New Roman" w:hAnsi="Arial" w:cs="Arial"/>
                <w:sz w:val="20"/>
                <w:szCs w:val="20"/>
              </w:rPr>
            </w:pPr>
            <w:r w:rsidRPr="00B354C0">
              <w:rPr>
                <w:rFonts w:ascii="Arial" w:eastAsia="Times New Roman" w:hAnsi="Arial" w:cs="Arial"/>
                <w:sz w:val="20"/>
                <w:szCs w:val="20"/>
              </w:rPr>
              <w:t>1000</w:t>
            </w:r>
          </w:p>
        </w:tc>
        <w:tc>
          <w:tcPr>
            <w:tcW w:w="3653" w:type="dxa"/>
            <w:tcBorders>
              <w:top w:val="single" w:sz="4" w:space="0" w:color="auto"/>
              <w:left w:val="single" w:sz="4" w:space="0" w:color="auto"/>
              <w:bottom w:val="single" w:sz="4" w:space="0" w:color="auto"/>
              <w:right w:val="single" w:sz="4" w:space="0" w:color="auto"/>
            </w:tcBorders>
            <w:vAlign w:val="center"/>
            <w:hideMark/>
          </w:tcPr>
          <w:p w14:paraId="2876704A" w14:textId="77777777" w:rsidR="00E70C08" w:rsidRPr="00B354C0" w:rsidRDefault="00E70C08" w:rsidP="00E70C08">
            <w:pPr>
              <w:spacing w:before="100" w:beforeAutospacing="1" w:after="100" w:afterAutospacing="1" w:line="276" w:lineRule="auto"/>
              <w:rPr>
                <w:rFonts w:ascii="Arial" w:eastAsia="Times New Roman" w:hAnsi="Arial" w:cs="Arial"/>
                <w:sz w:val="20"/>
                <w:szCs w:val="20"/>
              </w:rPr>
            </w:pPr>
            <w:r w:rsidRPr="00B354C0">
              <w:rPr>
                <w:rFonts w:ascii="Arial" w:eastAsia="Times New Roman" w:hAnsi="Arial" w:cs="Arial"/>
                <w:sz w:val="20"/>
                <w:szCs w:val="20"/>
              </w:rPr>
              <w:t>03.001.10.301.0017.2041.3.3.90.39.00</w:t>
            </w:r>
          </w:p>
        </w:tc>
        <w:tc>
          <w:tcPr>
            <w:tcW w:w="2250" w:type="dxa"/>
            <w:tcBorders>
              <w:top w:val="single" w:sz="4" w:space="0" w:color="auto"/>
              <w:left w:val="single" w:sz="4" w:space="0" w:color="auto"/>
              <w:bottom w:val="single" w:sz="4" w:space="0" w:color="auto"/>
              <w:right w:val="single" w:sz="4" w:space="0" w:color="auto"/>
            </w:tcBorders>
            <w:vAlign w:val="center"/>
            <w:hideMark/>
          </w:tcPr>
          <w:p w14:paraId="62BE8406" w14:textId="77777777" w:rsidR="00E70C08" w:rsidRPr="00B354C0" w:rsidRDefault="00E70C08" w:rsidP="00E70C08">
            <w:pPr>
              <w:spacing w:before="100" w:beforeAutospacing="1" w:after="100" w:afterAutospacing="1" w:line="276" w:lineRule="auto"/>
              <w:rPr>
                <w:rFonts w:ascii="Arial" w:eastAsia="Times New Roman" w:hAnsi="Arial" w:cs="Arial"/>
                <w:sz w:val="20"/>
                <w:szCs w:val="20"/>
              </w:rPr>
            </w:pPr>
            <w:r w:rsidRPr="00B354C0">
              <w:rPr>
                <w:rFonts w:ascii="Arial" w:eastAsia="Times New Roman" w:hAnsi="Arial" w:cs="Arial"/>
                <w:sz w:val="20"/>
                <w:szCs w:val="20"/>
              </w:rPr>
              <w:t>Manutenção dos serviços de saúde</w:t>
            </w:r>
          </w:p>
        </w:tc>
      </w:tr>
    </w:tbl>
    <w:p w14:paraId="25D7E701" w14:textId="77777777" w:rsidR="00E70C08" w:rsidRPr="00B354C0" w:rsidRDefault="00E70C08" w:rsidP="00E70C08">
      <w:pPr>
        <w:pStyle w:val="Nivel2"/>
      </w:pPr>
    </w:p>
    <w:p w14:paraId="66C5E98D" w14:textId="77777777" w:rsidR="00E70C08" w:rsidRPr="00B354C0" w:rsidRDefault="00E70C08" w:rsidP="00E70C08">
      <w:pPr>
        <w:pStyle w:val="Nvel2-Red"/>
      </w:pPr>
      <w:r w:rsidRPr="00B354C0">
        <w:t>A dotação relativa aos exercícios financeiros subsequentes será indicada após aprovação da Lei Orçamentária respectiva e liberação dos créditos correspondentes, mediante apostilamento.</w:t>
      </w:r>
    </w:p>
    <w:p w14:paraId="519DBE68" w14:textId="7651A88E" w:rsidR="00E70C08" w:rsidRPr="00B354C0" w:rsidRDefault="00E70C08" w:rsidP="004938F9">
      <w:pPr>
        <w:pStyle w:val="Nivel01"/>
        <w:numPr>
          <w:ilvl w:val="0"/>
          <w:numId w:val="0"/>
        </w:numPr>
        <w:ind w:left="360"/>
      </w:pPr>
      <w:r w:rsidRPr="00B354C0">
        <w:t>CLÁUSULA DÉCIMA QU</w:t>
      </w:r>
      <w:r w:rsidR="004938F9">
        <w:t>IN</w:t>
      </w:r>
      <w:r w:rsidRPr="00B354C0">
        <w:t>TA – DOS CASOS OMISSOS (</w:t>
      </w:r>
      <w:hyperlink r:id="rId101" w:anchor="art92" w:history="1">
        <w:r w:rsidRPr="00B354C0">
          <w:rPr>
            <w:rStyle w:val="Hyperlink"/>
            <w:color w:val="auto"/>
          </w:rPr>
          <w:t>art. 92, III</w:t>
        </w:r>
      </w:hyperlink>
      <w:r w:rsidRPr="00B354C0">
        <w:t>)</w:t>
      </w:r>
    </w:p>
    <w:p w14:paraId="2B9E831C" w14:textId="77777777" w:rsidR="00E70C08" w:rsidRPr="00B354C0" w:rsidRDefault="00E70C08" w:rsidP="00E70C08">
      <w:pPr>
        <w:pStyle w:val="Nivel2"/>
      </w:pPr>
      <w:r w:rsidRPr="00B354C0">
        <w:t xml:space="preserve">Os casos omissos serão decididos pelo contratante, segundo as disposições contidas na Lei </w:t>
      </w:r>
      <w:hyperlink r:id="rId102" w:history="1">
        <w:r w:rsidRPr="00B354C0">
          <w:rPr>
            <w:rStyle w:val="Hyperlink"/>
            <w:color w:val="auto"/>
          </w:rPr>
          <w:t>nº 14.133, de 2021</w:t>
        </w:r>
      </w:hyperlink>
      <w:r w:rsidRPr="00B354C0">
        <w:t xml:space="preserve">, e demais normas federais aplicáveis e, subsidiariamente, segundo as disposições contidas na </w:t>
      </w:r>
      <w:hyperlink r:id="rId103" w:history="1">
        <w:r w:rsidRPr="00B354C0">
          <w:rPr>
            <w:rStyle w:val="Hyperlink"/>
            <w:color w:val="auto"/>
          </w:rPr>
          <w:t>Lei nº 8.078, de 1990 – Código de Defesa do Consumidor</w:t>
        </w:r>
      </w:hyperlink>
      <w:r w:rsidRPr="00B354C0">
        <w:t xml:space="preserve"> – e normas e princípios gerais dos contratos.</w:t>
      </w:r>
    </w:p>
    <w:p w14:paraId="7B188F27" w14:textId="34CD97F1" w:rsidR="00E70C08" w:rsidRPr="00B354C0" w:rsidRDefault="00E70C08" w:rsidP="004938F9">
      <w:pPr>
        <w:pStyle w:val="Nivel01"/>
        <w:numPr>
          <w:ilvl w:val="0"/>
          <w:numId w:val="0"/>
        </w:numPr>
        <w:ind w:left="360"/>
      </w:pPr>
      <w:r w:rsidRPr="00B354C0">
        <w:t xml:space="preserve">CLÁUSULA DÉCIMA </w:t>
      </w:r>
      <w:r w:rsidR="004938F9">
        <w:t>SEXTA</w:t>
      </w:r>
      <w:r w:rsidRPr="00B354C0">
        <w:t xml:space="preserve"> – ALTERAÇÕES</w:t>
      </w:r>
    </w:p>
    <w:p w14:paraId="7838BE08" w14:textId="77777777" w:rsidR="00E70C08" w:rsidRPr="00B354C0" w:rsidRDefault="00E70C08" w:rsidP="00E70C08">
      <w:pPr>
        <w:pStyle w:val="Nivel2"/>
      </w:pPr>
      <w:r w:rsidRPr="00B354C0">
        <w:t xml:space="preserve">Eventuais alterações contratuais reger-se-ão pela disciplina dos </w:t>
      </w:r>
      <w:hyperlink r:id="rId104" w:anchor="art124" w:history="1">
        <w:r w:rsidRPr="00B354C0">
          <w:rPr>
            <w:rStyle w:val="Hyperlink"/>
            <w:color w:val="auto"/>
          </w:rPr>
          <w:t>arts. 124 e seguintes da Lei nº 14.133, de 2021</w:t>
        </w:r>
      </w:hyperlink>
      <w:r w:rsidRPr="00B354C0">
        <w:t>.</w:t>
      </w:r>
    </w:p>
    <w:p w14:paraId="33DF2448" w14:textId="77777777" w:rsidR="00E70C08" w:rsidRPr="00B354C0" w:rsidRDefault="00E70C08" w:rsidP="00E70C08">
      <w:pPr>
        <w:pStyle w:val="Nivel2"/>
      </w:pPr>
      <w:r w:rsidRPr="00B354C0">
        <w:t>O contratado é obrigado a aceitar, nas mesmas condições contratuais, os acréscimos ou supressões que se fizerem necessários, até o limite de 25% (vinte e cinco por cento) do valor inicial atualizado do contrato.</w:t>
      </w:r>
    </w:p>
    <w:p w14:paraId="127F9CE0" w14:textId="77777777" w:rsidR="00E70C08" w:rsidRPr="00B354C0" w:rsidRDefault="00E70C08" w:rsidP="00E70C08">
      <w:pPr>
        <w:pStyle w:val="Nivel2"/>
      </w:pPr>
      <w:r w:rsidRPr="00B354C0">
        <w:t xml:space="preserve">As alterações contratuais deverão ser promovidas mediante celebração de termo aditivo, submetido à prévia aprovação da consultoria jurídica do contratante, salvo nos casos de </w:t>
      </w:r>
      <w:r w:rsidRPr="00B354C0">
        <w:lastRenderedPageBreak/>
        <w:t>justificada necessidade de antecipação de seus efeitos, hipótese em que a formalização do aditivo deverá ocorrer no prazo máximo de 1 (um) mês (art. 132 da Lei nº 14.133, de 2021).</w:t>
      </w:r>
    </w:p>
    <w:p w14:paraId="44B1F220" w14:textId="77777777" w:rsidR="00E70C08" w:rsidRPr="00B354C0" w:rsidRDefault="00E70C08" w:rsidP="00E70C08">
      <w:pPr>
        <w:pStyle w:val="Nivel2"/>
      </w:pPr>
      <w:r w:rsidRPr="00B354C0">
        <w:t xml:space="preserve">Registros que não caracterizam alteração do contrato podem ser realizados por simples apostila, dispensada a celebração de termo aditivo, na forma do </w:t>
      </w:r>
      <w:hyperlink r:id="rId105" w:anchor="art136" w:history="1">
        <w:r w:rsidRPr="00B354C0">
          <w:rPr>
            <w:rStyle w:val="Hyperlink"/>
            <w:color w:val="auto"/>
          </w:rPr>
          <w:t>art. 136 da Lei nº 14.133, de 2021</w:t>
        </w:r>
      </w:hyperlink>
      <w:r w:rsidRPr="00B354C0">
        <w:t>.</w:t>
      </w:r>
    </w:p>
    <w:p w14:paraId="79A28AAA" w14:textId="270B8B05" w:rsidR="00E70C08" w:rsidRPr="00B354C0" w:rsidRDefault="00E70C08" w:rsidP="004938F9">
      <w:pPr>
        <w:pStyle w:val="Nivel01"/>
        <w:numPr>
          <w:ilvl w:val="0"/>
          <w:numId w:val="0"/>
        </w:numPr>
        <w:ind w:left="360"/>
      </w:pPr>
      <w:r w:rsidRPr="00B354C0">
        <w:t>CLÁUSULA DÉCIMA SE</w:t>
      </w:r>
      <w:r w:rsidR="004938F9">
        <w:t>TIM</w:t>
      </w:r>
      <w:r w:rsidRPr="00B354C0">
        <w:t>A – PUBLICAÇÃO</w:t>
      </w:r>
    </w:p>
    <w:p w14:paraId="6BAEA22D" w14:textId="77777777" w:rsidR="00E70C08" w:rsidRPr="00B354C0" w:rsidRDefault="00E70C08" w:rsidP="00E70C08">
      <w:pPr>
        <w:pStyle w:val="Nivel2"/>
      </w:pPr>
      <w:r w:rsidRPr="00B354C0">
        <w:t xml:space="preserve">Incumbirá ao contratante divulgar o presente instrumento no Portal Nacional de Contratações Públicas (PNCP), na forma prevista no </w:t>
      </w:r>
      <w:hyperlink r:id="rId106" w:anchor="art94" w:history="1">
        <w:r w:rsidRPr="00B354C0">
          <w:rPr>
            <w:rStyle w:val="Hyperlink"/>
            <w:color w:val="auto"/>
          </w:rPr>
          <w:t>art. 94 da Lei 14.133, de 2021</w:t>
        </w:r>
      </w:hyperlink>
      <w:r w:rsidRPr="00B354C0">
        <w:t xml:space="preserve">, bem como no respectivo sítio oficial na Internet, em atenção ao art. 91, </w:t>
      </w:r>
      <w:r w:rsidRPr="00B354C0">
        <w:rPr>
          <w:i/>
        </w:rPr>
        <w:t>caput,</w:t>
      </w:r>
      <w:r w:rsidRPr="00B354C0">
        <w:t xml:space="preserve"> da Lei n.º 14.133, de 2021, e ao </w:t>
      </w:r>
      <w:hyperlink r:id="rId107" w:anchor="art8§2" w:history="1">
        <w:r w:rsidRPr="00B354C0">
          <w:rPr>
            <w:rStyle w:val="Hyperlink"/>
            <w:color w:val="auto"/>
          </w:rPr>
          <w:t>art. 8º, §2º, da Lei n. 12.527, de 2011</w:t>
        </w:r>
      </w:hyperlink>
      <w:r w:rsidRPr="00B354C0">
        <w:t xml:space="preserve">, c/c </w:t>
      </w:r>
      <w:hyperlink r:id="rId108" w:anchor="art7§3" w:history="1">
        <w:r w:rsidRPr="00B354C0">
          <w:rPr>
            <w:rStyle w:val="Hyperlink"/>
            <w:color w:val="auto"/>
          </w:rPr>
          <w:t>art. 7º, §3º, inciso V, do Decreto n. 7.724, de 2012</w:t>
        </w:r>
      </w:hyperlink>
      <w:r w:rsidRPr="00B354C0">
        <w:t>.</w:t>
      </w:r>
    </w:p>
    <w:p w14:paraId="25909375" w14:textId="1245D178" w:rsidR="00E70C08" w:rsidRPr="00B354C0" w:rsidRDefault="00E70C08" w:rsidP="004938F9">
      <w:pPr>
        <w:pStyle w:val="Nivel01"/>
        <w:numPr>
          <w:ilvl w:val="0"/>
          <w:numId w:val="0"/>
        </w:numPr>
        <w:ind w:left="360"/>
      </w:pPr>
      <w:r w:rsidRPr="00B354C0">
        <w:t xml:space="preserve">CLÁUSULA DÉCIMA </w:t>
      </w:r>
      <w:r w:rsidR="004938F9">
        <w:t>OITAVA</w:t>
      </w:r>
      <w:r w:rsidRPr="00B354C0">
        <w:t>– FORO (</w:t>
      </w:r>
      <w:hyperlink r:id="rId109" w:anchor="art92§1" w:history="1">
        <w:r w:rsidRPr="00B354C0">
          <w:rPr>
            <w:rStyle w:val="Hyperlink"/>
            <w:color w:val="auto"/>
          </w:rPr>
          <w:t>art. 92, §1º</w:t>
        </w:r>
      </w:hyperlink>
      <w:r w:rsidRPr="00B354C0">
        <w:t>)</w:t>
      </w:r>
    </w:p>
    <w:p w14:paraId="3675B3C4" w14:textId="77777777" w:rsidR="00E70C08" w:rsidRPr="00B354C0" w:rsidRDefault="00E70C08" w:rsidP="00E70C08">
      <w:pPr>
        <w:pStyle w:val="Nivel2"/>
      </w:pPr>
      <w:r w:rsidRPr="00B354C0">
        <w:rPr>
          <w:lang w:eastAsia="en-US"/>
        </w:rPr>
        <w:t>Fica eleito o Foro da Justiça Federal em</w:t>
      </w:r>
      <w:r w:rsidRPr="00B354C0">
        <w:t xml:space="preserve">, Seção Judiciária de para dirimir os litígios que decorrerem da execução deste Termo de Contrato que não puderem ser compostos pela conciliação, conforme </w:t>
      </w:r>
      <w:hyperlink r:id="rId110" w:anchor="art92§1" w:history="1">
        <w:r w:rsidRPr="00B354C0">
          <w:rPr>
            <w:rStyle w:val="Hyperlink"/>
            <w:color w:val="auto"/>
          </w:rPr>
          <w:t>art. 92, §1º, da Lei nº 14.133/21</w:t>
        </w:r>
      </w:hyperlink>
      <w:r w:rsidRPr="00B354C0">
        <w:t>.</w:t>
      </w:r>
    </w:p>
    <w:p w14:paraId="5C7E2BE3" w14:textId="77777777" w:rsidR="00E70C08" w:rsidRPr="00B354C0" w:rsidRDefault="00E70C08" w:rsidP="00E70C08">
      <w:pPr>
        <w:pStyle w:val="Nivel2"/>
      </w:pPr>
      <w:r w:rsidRPr="00B354C0">
        <w:t>Paulo Frontin, [dia] de [mês] de [ano].</w:t>
      </w:r>
    </w:p>
    <w:p w14:paraId="6F667A74" w14:textId="77777777" w:rsidR="00E70C08" w:rsidRPr="00B354C0" w:rsidRDefault="00E70C08" w:rsidP="00E70C08">
      <w:pPr>
        <w:spacing w:before="120" w:afterLines="120" w:after="288" w:line="312" w:lineRule="auto"/>
        <w:ind w:firstLine="567"/>
        <w:rPr>
          <w:rFonts w:ascii="Arial" w:hAnsi="Arial" w:cs="Arial"/>
          <w:bCs/>
          <w:sz w:val="20"/>
          <w:szCs w:val="20"/>
        </w:rPr>
      </w:pPr>
      <w:r w:rsidRPr="00B354C0">
        <w:rPr>
          <w:rFonts w:ascii="Arial" w:hAnsi="Arial" w:cs="Arial"/>
          <w:bCs/>
          <w:sz w:val="20"/>
          <w:szCs w:val="20"/>
        </w:rPr>
        <w:t>_________________________</w:t>
      </w:r>
    </w:p>
    <w:p w14:paraId="4974AFEC" w14:textId="77777777" w:rsidR="00E70C08" w:rsidRPr="00B354C0" w:rsidRDefault="00E70C08" w:rsidP="00E70C08">
      <w:pPr>
        <w:spacing w:before="120" w:afterLines="120" w:after="288" w:line="312" w:lineRule="auto"/>
        <w:ind w:firstLine="567"/>
        <w:rPr>
          <w:rFonts w:ascii="Arial" w:hAnsi="Arial" w:cs="Arial"/>
          <w:bCs/>
          <w:sz w:val="20"/>
          <w:szCs w:val="20"/>
        </w:rPr>
      </w:pPr>
      <w:r w:rsidRPr="00B354C0">
        <w:rPr>
          <w:rFonts w:ascii="Arial" w:hAnsi="Arial" w:cs="Arial"/>
          <w:bCs/>
          <w:sz w:val="20"/>
          <w:szCs w:val="20"/>
        </w:rPr>
        <w:t>Representante legal do CONTRATANTE</w:t>
      </w:r>
    </w:p>
    <w:p w14:paraId="1C8DCD46" w14:textId="77777777" w:rsidR="00E70C08" w:rsidRPr="00B354C0" w:rsidRDefault="00E70C08" w:rsidP="00E70C08">
      <w:pPr>
        <w:spacing w:before="120" w:afterLines="120" w:after="288" w:line="312" w:lineRule="auto"/>
        <w:ind w:firstLine="567"/>
        <w:rPr>
          <w:rFonts w:ascii="Arial" w:hAnsi="Arial" w:cs="Arial"/>
          <w:sz w:val="20"/>
          <w:szCs w:val="20"/>
        </w:rPr>
      </w:pPr>
      <w:r w:rsidRPr="00B354C0">
        <w:rPr>
          <w:rFonts w:ascii="Arial" w:hAnsi="Arial" w:cs="Arial"/>
          <w:sz w:val="20"/>
          <w:szCs w:val="20"/>
        </w:rPr>
        <w:t>_________________________</w:t>
      </w:r>
    </w:p>
    <w:p w14:paraId="0708B66C" w14:textId="77777777" w:rsidR="00E70C08" w:rsidRPr="00B354C0" w:rsidRDefault="00E70C08" w:rsidP="00E70C08">
      <w:pPr>
        <w:spacing w:before="120" w:afterLines="120" w:after="288" w:line="312" w:lineRule="auto"/>
        <w:ind w:firstLine="567"/>
        <w:rPr>
          <w:rFonts w:ascii="Arial" w:hAnsi="Arial" w:cs="Arial"/>
          <w:sz w:val="20"/>
          <w:szCs w:val="20"/>
        </w:rPr>
      </w:pPr>
      <w:r w:rsidRPr="00B354C0">
        <w:rPr>
          <w:rFonts w:ascii="Arial" w:hAnsi="Arial" w:cs="Arial"/>
          <w:bCs/>
          <w:sz w:val="20"/>
          <w:szCs w:val="20"/>
        </w:rPr>
        <w:t>Representante</w:t>
      </w:r>
      <w:r w:rsidRPr="00B354C0">
        <w:rPr>
          <w:rFonts w:ascii="Arial" w:hAnsi="Arial" w:cs="Arial"/>
          <w:sz w:val="20"/>
          <w:szCs w:val="20"/>
        </w:rPr>
        <w:t xml:space="preserve"> legal do CONTRATADO</w:t>
      </w:r>
    </w:p>
    <w:p w14:paraId="744B055A" w14:textId="77777777" w:rsidR="00E70C08" w:rsidRPr="00B354C0" w:rsidRDefault="00E70C08" w:rsidP="00E70C08">
      <w:pPr>
        <w:spacing w:before="120" w:afterLines="120" w:after="288" w:line="312" w:lineRule="auto"/>
        <w:ind w:firstLine="567"/>
        <w:jc w:val="both"/>
        <w:rPr>
          <w:rFonts w:ascii="Arial" w:hAnsi="Arial" w:cs="Arial"/>
          <w:i/>
          <w:iCs/>
          <w:sz w:val="20"/>
          <w:szCs w:val="20"/>
        </w:rPr>
      </w:pPr>
      <w:r w:rsidRPr="00B354C0">
        <w:rPr>
          <w:rFonts w:ascii="Arial" w:hAnsi="Arial" w:cs="Arial"/>
          <w:i/>
          <w:iCs/>
          <w:sz w:val="20"/>
          <w:szCs w:val="20"/>
        </w:rPr>
        <w:t>TESTEMUNHAS:</w:t>
      </w:r>
    </w:p>
    <w:p w14:paraId="7D194FC4" w14:textId="77777777" w:rsidR="00E70C08" w:rsidRPr="00B354C0" w:rsidRDefault="00E70C08" w:rsidP="00E70C08">
      <w:pPr>
        <w:spacing w:before="120" w:afterLines="120" w:after="288" w:line="312" w:lineRule="auto"/>
        <w:ind w:firstLine="567"/>
        <w:rPr>
          <w:rFonts w:ascii="Arial" w:hAnsi="Arial" w:cs="Arial"/>
          <w:i/>
          <w:iCs/>
          <w:sz w:val="20"/>
          <w:szCs w:val="20"/>
        </w:rPr>
      </w:pPr>
      <w:r w:rsidRPr="00B354C0">
        <w:rPr>
          <w:rFonts w:ascii="Arial" w:hAnsi="Arial" w:cs="Arial"/>
          <w:i/>
          <w:iCs/>
          <w:sz w:val="20"/>
          <w:szCs w:val="20"/>
        </w:rPr>
        <w:t>1-</w:t>
      </w:r>
    </w:p>
    <w:p w14:paraId="4F161EFE" w14:textId="1EAFDBCE" w:rsidR="00E70C08" w:rsidRPr="00B354C0" w:rsidRDefault="00E70C08" w:rsidP="00E70C08">
      <w:pPr>
        <w:spacing w:before="120" w:afterLines="120" w:after="288" w:line="312" w:lineRule="auto"/>
        <w:ind w:firstLine="567"/>
        <w:rPr>
          <w:rFonts w:ascii="Arial" w:hAnsi="Arial" w:cs="Arial"/>
          <w:i/>
          <w:iCs/>
          <w:sz w:val="20"/>
          <w:szCs w:val="20"/>
        </w:rPr>
      </w:pPr>
      <w:r w:rsidRPr="00B354C0">
        <w:rPr>
          <w:rFonts w:ascii="Arial" w:hAnsi="Arial" w:cs="Arial"/>
          <w:i/>
          <w:iCs/>
          <w:sz w:val="20"/>
          <w:szCs w:val="20"/>
        </w:rPr>
        <w:t>2-</w:t>
      </w:r>
    </w:p>
    <w:p w14:paraId="2B234417" w14:textId="77777777" w:rsidR="00CC2519" w:rsidRPr="00B354C0" w:rsidRDefault="00CC2519" w:rsidP="00CC2519">
      <w:pPr>
        <w:rPr>
          <w:rFonts w:ascii="Arial" w:hAnsi="Arial" w:cs="Arial"/>
          <w:sz w:val="20"/>
          <w:szCs w:val="20"/>
        </w:rPr>
      </w:pPr>
    </w:p>
    <w:p w14:paraId="02F7EE24" w14:textId="77777777" w:rsidR="00CC2519" w:rsidRPr="00B354C0" w:rsidRDefault="00CC2519" w:rsidP="00CC2519">
      <w:pPr>
        <w:rPr>
          <w:rFonts w:ascii="Arial" w:hAnsi="Arial" w:cs="Arial"/>
          <w:sz w:val="20"/>
          <w:szCs w:val="20"/>
        </w:rPr>
      </w:pPr>
    </w:p>
    <w:p w14:paraId="7C778F00" w14:textId="77777777" w:rsidR="00CC2519" w:rsidRPr="00B354C0" w:rsidRDefault="00CC2519" w:rsidP="00CC2519">
      <w:pPr>
        <w:rPr>
          <w:rFonts w:ascii="Arial" w:hAnsi="Arial" w:cs="Arial"/>
          <w:sz w:val="20"/>
          <w:szCs w:val="20"/>
        </w:rPr>
      </w:pPr>
    </w:p>
    <w:p w14:paraId="11B5EE7D" w14:textId="77777777" w:rsidR="00CC2519" w:rsidRPr="00B354C0" w:rsidRDefault="00CC2519" w:rsidP="00CC2519">
      <w:pPr>
        <w:rPr>
          <w:rFonts w:ascii="Arial" w:hAnsi="Arial" w:cs="Arial"/>
          <w:sz w:val="20"/>
          <w:szCs w:val="20"/>
        </w:rPr>
      </w:pPr>
    </w:p>
    <w:p w14:paraId="0B8AE2CB" w14:textId="77777777" w:rsidR="00CC2519" w:rsidRPr="00B354C0" w:rsidRDefault="00CC2519" w:rsidP="00CC2519">
      <w:pPr>
        <w:rPr>
          <w:rFonts w:ascii="Arial" w:hAnsi="Arial" w:cs="Arial"/>
          <w:sz w:val="20"/>
          <w:szCs w:val="20"/>
        </w:rPr>
      </w:pPr>
    </w:p>
    <w:p w14:paraId="6A2B2DC1" w14:textId="77777777" w:rsidR="00CC2519" w:rsidRDefault="00CC2519" w:rsidP="00CC2519">
      <w:pPr>
        <w:rPr>
          <w:rFonts w:ascii="Arial" w:hAnsi="Arial" w:cs="Arial"/>
          <w:sz w:val="20"/>
          <w:szCs w:val="20"/>
        </w:rPr>
      </w:pPr>
    </w:p>
    <w:p w14:paraId="411ABA81" w14:textId="77777777" w:rsidR="00722CD2" w:rsidRDefault="00722CD2" w:rsidP="00CC2519">
      <w:pPr>
        <w:rPr>
          <w:rFonts w:ascii="Arial" w:hAnsi="Arial" w:cs="Arial"/>
          <w:sz w:val="20"/>
          <w:szCs w:val="20"/>
        </w:rPr>
      </w:pPr>
    </w:p>
    <w:p w14:paraId="3971CBF1" w14:textId="77777777" w:rsidR="00722CD2" w:rsidRDefault="00722CD2" w:rsidP="00CC2519">
      <w:pPr>
        <w:rPr>
          <w:rFonts w:ascii="Arial" w:hAnsi="Arial" w:cs="Arial"/>
          <w:sz w:val="20"/>
          <w:szCs w:val="20"/>
        </w:rPr>
      </w:pPr>
    </w:p>
    <w:p w14:paraId="5DA9B7A9" w14:textId="77777777" w:rsidR="00722CD2" w:rsidRDefault="00722CD2" w:rsidP="00CC2519">
      <w:pPr>
        <w:rPr>
          <w:rFonts w:ascii="Arial" w:hAnsi="Arial" w:cs="Arial"/>
          <w:sz w:val="20"/>
          <w:szCs w:val="20"/>
        </w:rPr>
      </w:pPr>
    </w:p>
    <w:p w14:paraId="52F7C9CD" w14:textId="77777777" w:rsidR="00722CD2" w:rsidRDefault="00722CD2" w:rsidP="00CC2519">
      <w:pPr>
        <w:rPr>
          <w:rFonts w:ascii="Arial" w:hAnsi="Arial" w:cs="Arial"/>
          <w:sz w:val="20"/>
          <w:szCs w:val="20"/>
        </w:rPr>
      </w:pPr>
    </w:p>
    <w:p w14:paraId="07059D89" w14:textId="77777777" w:rsidR="00722CD2" w:rsidRDefault="00722CD2" w:rsidP="00CC2519">
      <w:pPr>
        <w:rPr>
          <w:rFonts w:ascii="Arial" w:hAnsi="Arial" w:cs="Arial"/>
          <w:sz w:val="20"/>
          <w:szCs w:val="20"/>
        </w:rPr>
      </w:pPr>
    </w:p>
    <w:p w14:paraId="58D9FB05" w14:textId="77777777" w:rsidR="00675960" w:rsidRDefault="00675960" w:rsidP="00CC2519">
      <w:pPr>
        <w:rPr>
          <w:rFonts w:ascii="Arial" w:hAnsi="Arial" w:cs="Arial"/>
          <w:sz w:val="20"/>
          <w:szCs w:val="20"/>
        </w:rPr>
      </w:pPr>
    </w:p>
    <w:p w14:paraId="3D7FD82B" w14:textId="77777777" w:rsidR="00675960" w:rsidRDefault="00675960" w:rsidP="00CC2519">
      <w:pPr>
        <w:rPr>
          <w:rFonts w:ascii="Arial" w:hAnsi="Arial" w:cs="Arial"/>
          <w:sz w:val="20"/>
          <w:szCs w:val="20"/>
        </w:rPr>
      </w:pPr>
    </w:p>
    <w:p w14:paraId="6C94ABEE" w14:textId="77777777" w:rsidR="00675960" w:rsidRDefault="00675960" w:rsidP="00CC2519">
      <w:pPr>
        <w:rPr>
          <w:rFonts w:ascii="Arial" w:hAnsi="Arial" w:cs="Arial"/>
          <w:sz w:val="20"/>
          <w:szCs w:val="20"/>
        </w:rPr>
      </w:pPr>
    </w:p>
    <w:p w14:paraId="7D793EFF" w14:textId="77777777" w:rsidR="00722CD2" w:rsidRDefault="00722CD2" w:rsidP="00CC2519">
      <w:pPr>
        <w:rPr>
          <w:rFonts w:ascii="Arial" w:hAnsi="Arial" w:cs="Arial"/>
          <w:sz w:val="20"/>
          <w:szCs w:val="20"/>
        </w:rPr>
      </w:pPr>
    </w:p>
    <w:p w14:paraId="2F72BF9D" w14:textId="77777777" w:rsidR="00722CD2" w:rsidRPr="00B354C0" w:rsidRDefault="00722CD2" w:rsidP="00CC2519">
      <w:pPr>
        <w:rPr>
          <w:rFonts w:ascii="Arial" w:hAnsi="Arial" w:cs="Arial"/>
          <w:sz w:val="20"/>
          <w:szCs w:val="20"/>
        </w:rPr>
      </w:pPr>
    </w:p>
    <w:p w14:paraId="4179535E" w14:textId="77777777" w:rsidR="00CC2519" w:rsidRPr="00B354C0" w:rsidRDefault="00CC2519" w:rsidP="00CC2519">
      <w:pPr>
        <w:rPr>
          <w:rFonts w:ascii="Arial" w:hAnsi="Arial" w:cs="Arial"/>
          <w:sz w:val="20"/>
          <w:szCs w:val="20"/>
        </w:rPr>
      </w:pPr>
    </w:p>
    <w:p w14:paraId="5AB7FC36" w14:textId="3687A978" w:rsidR="00E70C08" w:rsidRPr="00B354C0" w:rsidRDefault="00E70C08" w:rsidP="00E70C08">
      <w:pPr>
        <w:pStyle w:val="Cabealho"/>
        <w:pBdr>
          <w:top w:val="single" w:sz="4" w:space="0" w:color="000000"/>
          <w:left w:val="single" w:sz="4" w:space="0" w:color="000000"/>
          <w:bottom w:val="single" w:sz="4" w:space="0" w:color="000000"/>
          <w:right w:val="single" w:sz="4" w:space="0" w:color="000000"/>
        </w:pBdr>
        <w:ind w:left="142"/>
        <w:rPr>
          <w:rFonts w:ascii="Arial" w:hAnsi="Arial" w:cs="Arial"/>
          <w:b/>
          <w:bCs/>
          <w:sz w:val="20"/>
          <w:szCs w:val="20"/>
        </w:rPr>
      </w:pPr>
      <w:r w:rsidRPr="00B354C0">
        <w:rPr>
          <w:rFonts w:ascii="Arial" w:hAnsi="Arial" w:cs="Arial"/>
          <w:b/>
          <w:sz w:val="20"/>
          <w:szCs w:val="20"/>
        </w:rPr>
        <w:lastRenderedPageBreak/>
        <w:t xml:space="preserve">ATA DE REGISTRO DE PREÇOS N° </w:t>
      </w:r>
      <w:r w:rsidR="00D538C9" w:rsidRPr="00B354C0">
        <w:rPr>
          <w:rFonts w:ascii="Arial" w:hAnsi="Arial" w:cs="Arial"/>
          <w:b/>
          <w:sz w:val="20"/>
          <w:szCs w:val="20"/>
        </w:rPr>
        <w:t>3</w:t>
      </w:r>
      <w:r w:rsidRPr="00B354C0">
        <w:rPr>
          <w:rFonts w:ascii="Arial" w:hAnsi="Arial" w:cs="Arial"/>
          <w:b/>
          <w:sz w:val="20"/>
          <w:szCs w:val="20"/>
        </w:rPr>
        <w:t>/2024</w:t>
      </w:r>
    </w:p>
    <w:p w14:paraId="5F539415" w14:textId="77777777" w:rsidR="00E70C08" w:rsidRPr="00B354C0" w:rsidRDefault="00E70C08" w:rsidP="00E70C08">
      <w:pPr>
        <w:rPr>
          <w:rFonts w:ascii="Arial" w:hAnsi="Arial" w:cs="Arial"/>
          <w:b/>
          <w:bCs/>
          <w:sz w:val="20"/>
          <w:szCs w:val="20"/>
        </w:rPr>
      </w:pPr>
    </w:p>
    <w:tbl>
      <w:tblPr>
        <w:tblW w:w="8640" w:type="dxa"/>
        <w:tblInd w:w="10" w:type="dxa"/>
        <w:tblLayout w:type="fixed"/>
        <w:tblCellMar>
          <w:top w:w="55" w:type="dxa"/>
          <w:left w:w="55" w:type="dxa"/>
          <w:bottom w:w="55" w:type="dxa"/>
          <w:right w:w="55" w:type="dxa"/>
        </w:tblCellMar>
        <w:tblLook w:val="04A0" w:firstRow="1" w:lastRow="0" w:firstColumn="1" w:lastColumn="0" w:noHBand="0" w:noVBand="1"/>
      </w:tblPr>
      <w:tblGrid>
        <w:gridCol w:w="4670"/>
        <w:gridCol w:w="3970"/>
      </w:tblGrid>
      <w:tr w:rsidR="00E70C08" w:rsidRPr="00B354C0" w14:paraId="3447B41F" w14:textId="77777777" w:rsidTr="00E70C08">
        <w:trPr>
          <w:trHeight w:val="433"/>
        </w:trPr>
        <w:tc>
          <w:tcPr>
            <w:tcW w:w="4667" w:type="dxa"/>
            <w:tcBorders>
              <w:top w:val="single" w:sz="2" w:space="0" w:color="000000"/>
              <w:left w:val="single" w:sz="2" w:space="0" w:color="000000"/>
              <w:bottom w:val="single" w:sz="2" w:space="0" w:color="000000"/>
              <w:right w:val="nil"/>
            </w:tcBorders>
            <w:hideMark/>
          </w:tcPr>
          <w:p w14:paraId="2464DC1F" w14:textId="48FFDC67" w:rsidR="00E70C08" w:rsidRPr="00B354C0" w:rsidRDefault="00E70C08" w:rsidP="006C7FB8">
            <w:pPr>
              <w:pStyle w:val="Contedodatabela"/>
              <w:spacing w:after="0"/>
              <w:jc w:val="center"/>
              <w:rPr>
                <w:rFonts w:ascii="Arial" w:hAnsi="Arial" w:cs="Arial"/>
                <w:b/>
                <w:bCs/>
                <w:sz w:val="20"/>
                <w:szCs w:val="20"/>
              </w:rPr>
            </w:pPr>
            <w:r w:rsidRPr="00B354C0">
              <w:rPr>
                <w:rFonts w:ascii="Arial" w:hAnsi="Arial" w:cs="Arial"/>
                <w:b/>
                <w:bCs/>
                <w:sz w:val="20"/>
                <w:szCs w:val="20"/>
              </w:rPr>
              <w:t>PROCESSO LICITATÓRIO</w:t>
            </w:r>
            <w:r w:rsidR="00D538C9" w:rsidRPr="00B354C0">
              <w:rPr>
                <w:rFonts w:ascii="Arial" w:hAnsi="Arial" w:cs="Arial"/>
                <w:b/>
                <w:bCs/>
                <w:sz w:val="20"/>
                <w:szCs w:val="20"/>
              </w:rPr>
              <w:t xml:space="preserve"> N.º </w:t>
            </w:r>
            <w:r w:rsidRPr="00B354C0">
              <w:rPr>
                <w:rFonts w:ascii="Arial" w:hAnsi="Arial" w:cs="Arial"/>
                <w:b/>
                <w:bCs/>
                <w:sz w:val="20"/>
                <w:szCs w:val="20"/>
              </w:rPr>
              <w:t>2</w:t>
            </w:r>
            <w:r w:rsidR="006C7FB8">
              <w:rPr>
                <w:rFonts w:ascii="Arial" w:hAnsi="Arial" w:cs="Arial"/>
                <w:b/>
                <w:bCs/>
                <w:sz w:val="20"/>
                <w:szCs w:val="20"/>
              </w:rPr>
              <w:t>4</w:t>
            </w:r>
            <w:r w:rsidRPr="00B354C0">
              <w:rPr>
                <w:rFonts w:ascii="Arial" w:hAnsi="Arial" w:cs="Arial"/>
                <w:b/>
                <w:bCs/>
                <w:sz w:val="20"/>
                <w:szCs w:val="20"/>
              </w:rPr>
              <w:t>/2024</w:t>
            </w:r>
          </w:p>
        </w:tc>
        <w:tc>
          <w:tcPr>
            <w:tcW w:w="3967" w:type="dxa"/>
            <w:tcBorders>
              <w:top w:val="single" w:sz="2" w:space="0" w:color="000000"/>
              <w:left w:val="single" w:sz="2" w:space="0" w:color="000000"/>
              <w:bottom w:val="single" w:sz="2" w:space="0" w:color="000000"/>
              <w:right w:val="single" w:sz="2" w:space="0" w:color="000000"/>
            </w:tcBorders>
            <w:hideMark/>
          </w:tcPr>
          <w:p w14:paraId="4C5D59B8" w14:textId="77777777" w:rsidR="00E70C08" w:rsidRPr="00B354C0" w:rsidRDefault="00E70C08" w:rsidP="00E70C08">
            <w:pPr>
              <w:pStyle w:val="Contedodatabela"/>
              <w:spacing w:after="0"/>
              <w:jc w:val="center"/>
              <w:rPr>
                <w:rFonts w:ascii="Arial" w:hAnsi="Arial" w:cs="Arial"/>
                <w:b/>
                <w:bCs/>
                <w:sz w:val="20"/>
                <w:szCs w:val="20"/>
              </w:rPr>
            </w:pPr>
            <w:r w:rsidRPr="00B354C0">
              <w:rPr>
                <w:rFonts w:ascii="Arial" w:hAnsi="Arial" w:cs="Arial"/>
                <w:b/>
                <w:bCs/>
                <w:sz w:val="20"/>
                <w:szCs w:val="20"/>
              </w:rPr>
              <w:t>PROTOCOLO N.º XXXXX</w:t>
            </w:r>
          </w:p>
        </w:tc>
      </w:tr>
      <w:tr w:rsidR="00E70C08" w:rsidRPr="00B354C0" w14:paraId="6D2D0751" w14:textId="77777777" w:rsidTr="00E70C08">
        <w:tc>
          <w:tcPr>
            <w:tcW w:w="4667" w:type="dxa"/>
            <w:tcBorders>
              <w:top w:val="nil"/>
              <w:left w:val="single" w:sz="2" w:space="0" w:color="000000"/>
              <w:bottom w:val="single" w:sz="2" w:space="0" w:color="000000"/>
              <w:right w:val="nil"/>
            </w:tcBorders>
            <w:hideMark/>
          </w:tcPr>
          <w:p w14:paraId="3DD5DFA8" w14:textId="77777777" w:rsidR="00E70C08" w:rsidRPr="00B354C0" w:rsidRDefault="00E70C08" w:rsidP="00E70C08">
            <w:pPr>
              <w:pStyle w:val="Contedodatabela"/>
              <w:spacing w:after="0"/>
              <w:jc w:val="center"/>
              <w:rPr>
                <w:rFonts w:ascii="Arial" w:hAnsi="Arial" w:cs="Arial"/>
                <w:b/>
                <w:bCs/>
                <w:sz w:val="20"/>
                <w:szCs w:val="20"/>
              </w:rPr>
            </w:pPr>
            <w:r w:rsidRPr="00B354C0">
              <w:rPr>
                <w:rFonts w:ascii="Arial" w:hAnsi="Arial" w:cs="Arial"/>
                <w:b/>
                <w:bCs/>
                <w:sz w:val="20"/>
                <w:szCs w:val="20"/>
              </w:rPr>
              <w:t>DATA DE PUBLICAÇÃO: XXXXXX</w:t>
            </w:r>
          </w:p>
        </w:tc>
        <w:tc>
          <w:tcPr>
            <w:tcW w:w="3967" w:type="dxa"/>
            <w:tcBorders>
              <w:top w:val="nil"/>
              <w:left w:val="single" w:sz="2" w:space="0" w:color="000000"/>
              <w:bottom w:val="single" w:sz="2" w:space="0" w:color="000000"/>
              <w:right w:val="single" w:sz="2" w:space="0" w:color="000000"/>
            </w:tcBorders>
            <w:hideMark/>
          </w:tcPr>
          <w:p w14:paraId="50F1F411" w14:textId="77777777" w:rsidR="00E70C08" w:rsidRPr="00B354C0" w:rsidRDefault="00E70C08" w:rsidP="00E70C08">
            <w:pPr>
              <w:pStyle w:val="Contedodatabela"/>
              <w:spacing w:after="0"/>
              <w:jc w:val="center"/>
              <w:rPr>
                <w:rFonts w:ascii="Arial" w:hAnsi="Arial" w:cs="Arial"/>
                <w:b/>
                <w:bCs/>
                <w:sz w:val="20"/>
                <w:szCs w:val="20"/>
              </w:rPr>
            </w:pPr>
            <w:r w:rsidRPr="00B354C0">
              <w:rPr>
                <w:rFonts w:ascii="Arial" w:hAnsi="Arial" w:cs="Arial"/>
                <w:b/>
                <w:bCs/>
                <w:sz w:val="20"/>
                <w:szCs w:val="20"/>
              </w:rPr>
              <w:t>VALIDADE DA ATA: 12 meses</w:t>
            </w:r>
          </w:p>
        </w:tc>
      </w:tr>
    </w:tbl>
    <w:p w14:paraId="737E91C7" w14:textId="77777777" w:rsidR="00E70C08" w:rsidRPr="00B354C0" w:rsidRDefault="00E70C08" w:rsidP="00E70C08">
      <w:pPr>
        <w:jc w:val="both"/>
        <w:rPr>
          <w:rFonts w:ascii="Arial" w:hAnsi="Arial" w:cs="Arial"/>
          <w:b/>
          <w:bCs/>
          <w:kern w:val="2"/>
          <w:sz w:val="20"/>
          <w:szCs w:val="20"/>
          <w:lang w:eastAsia="zh-CN"/>
        </w:rPr>
      </w:pPr>
    </w:p>
    <w:p w14:paraId="59AB7A19" w14:textId="77777777" w:rsidR="00E70C08" w:rsidRPr="00B354C0" w:rsidRDefault="00E70C08" w:rsidP="00E70C08">
      <w:pPr>
        <w:shd w:val="clear" w:color="auto" w:fill="FFFFFF"/>
        <w:spacing w:before="100" w:line="102" w:lineRule="atLeast"/>
        <w:jc w:val="both"/>
        <w:rPr>
          <w:rFonts w:ascii="Arial" w:hAnsi="Arial" w:cs="Arial"/>
          <w:b/>
          <w:bCs/>
          <w:sz w:val="20"/>
          <w:szCs w:val="20"/>
        </w:rPr>
      </w:pPr>
      <w:r w:rsidRPr="00B354C0">
        <w:rPr>
          <w:rStyle w:val="Fontepargpadro1"/>
          <w:rFonts w:ascii="Arial" w:hAnsi="Arial" w:cs="Arial"/>
          <w:sz w:val="20"/>
          <w:szCs w:val="20"/>
          <w:shd w:val="clear" w:color="auto" w:fill="FFFFFF"/>
        </w:rPr>
        <w:t>A Prefeitura Municipal de Paulo Frontin – Paraná, por meio do departamento de Compras e Licitação do Município de Paulo Frontin/PR, sediado a Rua Rui Barbosa, 204, Centro, Paulo Frontin/PR, inscrita no CNPJ sob o n° 77.007.474/0001-90, neste ato representado pelo Prefeito Municipal Sr. JAMIL PECH, portador da cédula de CIRG n° 4.467.230-8 e inscrito no CPF sob o n° 648.672.349-15, considerando o julgamento da licitação na modalidade pregão, na forma eletrônica, para REGISTRO DE PREÇOS n° 8/2024, publicado no Diário Oficial dos Municípios do Paraná, sendo registrado pelo Processo Administrativo n° 42/2024, RESOLVE registrar os preços da empresa indicada e qualificada nesta ATA, de acordo com a classificação por ela alcançada e na quantidade cotada, atendendo as condições previstas no edital, sujeitando-se as partes às normas constantes na Lei n° 8.666, de 21 de junho de 1993 e suas alterações, no Decreto n° 7.892, de 23 de janeiro de 2013 e em conformidade com as disposições a seguir:</w:t>
      </w:r>
    </w:p>
    <w:p w14:paraId="22780632" w14:textId="77777777" w:rsidR="00E70C08" w:rsidRPr="00B354C0" w:rsidRDefault="00E70C08" w:rsidP="00E70C08">
      <w:pPr>
        <w:spacing w:before="100" w:line="102" w:lineRule="atLeast"/>
        <w:jc w:val="both"/>
        <w:rPr>
          <w:rFonts w:ascii="Arial" w:hAnsi="Arial" w:cs="Arial"/>
          <w:b/>
          <w:bCs/>
          <w:sz w:val="20"/>
          <w:szCs w:val="20"/>
        </w:rPr>
      </w:pPr>
    </w:p>
    <w:p w14:paraId="71928254" w14:textId="77777777" w:rsidR="00E70C08" w:rsidRPr="00B354C0" w:rsidRDefault="00E70C08" w:rsidP="00E70C08">
      <w:pPr>
        <w:spacing w:before="100"/>
        <w:jc w:val="both"/>
        <w:rPr>
          <w:rStyle w:val="Fontepargpadro1"/>
          <w:rFonts w:ascii="Arial" w:hAnsi="Arial" w:cs="Arial"/>
          <w:sz w:val="20"/>
          <w:szCs w:val="20"/>
        </w:rPr>
      </w:pPr>
      <w:r w:rsidRPr="00B354C0">
        <w:rPr>
          <w:rStyle w:val="Fontepargpadro1"/>
          <w:rFonts w:ascii="Arial" w:hAnsi="Arial" w:cs="Arial"/>
          <w:b/>
          <w:bCs/>
          <w:sz w:val="20"/>
          <w:szCs w:val="20"/>
        </w:rPr>
        <w:t>CLÁUSULA PRIMEIRA – DO OBJETO:</w:t>
      </w:r>
    </w:p>
    <w:p w14:paraId="1C9ECC60" w14:textId="77777777" w:rsidR="00E70C08" w:rsidRPr="00B354C0" w:rsidRDefault="00E70C08" w:rsidP="00E70C08">
      <w:pPr>
        <w:spacing w:before="57" w:after="57"/>
        <w:jc w:val="both"/>
        <w:rPr>
          <w:rStyle w:val="Fontepargpadro1"/>
          <w:rFonts w:ascii="Arial" w:hAnsi="Arial" w:cs="Arial"/>
          <w:b/>
          <w:bCs/>
          <w:sz w:val="20"/>
          <w:szCs w:val="20"/>
          <w:lang w:eastAsia="zh-CN"/>
        </w:rPr>
      </w:pPr>
      <w:r w:rsidRPr="00B354C0">
        <w:rPr>
          <w:rStyle w:val="Fontepargpadro1"/>
          <w:rFonts w:ascii="Arial" w:hAnsi="Arial" w:cs="Arial"/>
          <w:sz w:val="20"/>
          <w:szCs w:val="20"/>
        </w:rPr>
        <w:t>A presente Ata tem por objeto o registro de preços para a eventual aquisição de TUBOS destinado as secretarias municipais de Paulo Frontin, especificado no item do Termo de Referência, anexo ao Edital do referido Pregão, que é parte integrante desta Ata, assim como a proposta vencedora, independentemente de transcrição.</w:t>
      </w:r>
    </w:p>
    <w:p w14:paraId="13133C18" w14:textId="77777777" w:rsidR="00E70C08" w:rsidRPr="00B354C0" w:rsidRDefault="00E70C08" w:rsidP="00E70C08">
      <w:pPr>
        <w:spacing w:before="57" w:after="57"/>
        <w:jc w:val="both"/>
        <w:rPr>
          <w:rStyle w:val="Fontepargpadro1"/>
          <w:rFonts w:ascii="Arial" w:hAnsi="Arial" w:cs="Arial"/>
          <w:b/>
          <w:bCs/>
          <w:sz w:val="20"/>
          <w:szCs w:val="20"/>
        </w:rPr>
      </w:pPr>
      <w:r w:rsidRPr="00B354C0">
        <w:rPr>
          <w:rStyle w:val="Fontepargpadro1"/>
          <w:rFonts w:ascii="Arial" w:hAnsi="Arial" w:cs="Arial"/>
          <w:b/>
          <w:bCs/>
          <w:sz w:val="20"/>
          <w:szCs w:val="20"/>
        </w:rPr>
        <w:t>§ 1º.</w:t>
      </w:r>
      <w:r w:rsidRPr="00B354C0">
        <w:rPr>
          <w:rStyle w:val="Fontepargpadro1"/>
          <w:rFonts w:ascii="Arial" w:hAnsi="Arial" w:cs="Arial"/>
          <w:sz w:val="20"/>
          <w:szCs w:val="20"/>
        </w:rPr>
        <w:t xml:space="preserve"> Este instrumento não obriga a Administração a adquirir as quantidades estimadas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14:paraId="63F5278E" w14:textId="77777777" w:rsidR="00E70C08" w:rsidRPr="00B354C0" w:rsidRDefault="00E70C08" w:rsidP="00E70C08">
      <w:pPr>
        <w:spacing w:before="57" w:after="57"/>
        <w:jc w:val="both"/>
        <w:rPr>
          <w:rStyle w:val="Fontepargpadro1"/>
          <w:rFonts w:ascii="Arial" w:hAnsi="Arial" w:cs="Arial"/>
          <w:b/>
          <w:bCs/>
          <w:sz w:val="20"/>
          <w:szCs w:val="20"/>
          <w:shd w:val="clear" w:color="auto" w:fill="FFFFFF"/>
        </w:rPr>
      </w:pPr>
      <w:r w:rsidRPr="00B354C0">
        <w:rPr>
          <w:rStyle w:val="Fontepargpadro1"/>
          <w:rFonts w:ascii="Arial" w:hAnsi="Arial" w:cs="Arial"/>
          <w:b/>
          <w:bCs/>
          <w:sz w:val="20"/>
          <w:szCs w:val="20"/>
        </w:rPr>
        <w:t>§ 2º.</w:t>
      </w:r>
      <w:r w:rsidRPr="00B354C0">
        <w:rPr>
          <w:rStyle w:val="Fontepargpadro1"/>
          <w:rFonts w:ascii="Arial" w:hAnsi="Arial" w:cs="Arial"/>
          <w:sz w:val="20"/>
          <w:szCs w:val="20"/>
        </w:rPr>
        <w:t xml:space="preserve"> Também integram esta Ata de Registro de Preços, vinculando as partes signatárias, as propostas dos fornecedores.</w:t>
      </w:r>
    </w:p>
    <w:p w14:paraId="4EFB4D53" w14:textId="77777777" w:rsidR="00E70C08" w:rsidRPr="00B354C0" w:rsidRDefault="00E70C08" w:rsidP="00E70C08">
      <w:pPr>
        <w:spacing w:before="57" w:after="57"/>
        <w:jc w:val="both"/>
        <w:rPr>
          <w:rFonts w:ascii="Arial" w:hAnsi="Arial" w:cs="Arial"/>
          <w:sz w:val="20"/>
          <w:szCs w:val="20"/>
          <w:lang w:eastAsia="zh-CN"/>
        </w:rPr>
      </w:pPr>
      <w:r w:rsidRPr="00B354C0">
        <w:rPr>
          <w:rStyle w:val="Fontepargpadro1"/>
          <w:rFonts w:ascii="Arial" w:hAnsi="Arial" w:cs="Arial"/>
          <w:b/>
          <w:bCs/>
          <w:sz w:val="20"/>
          <w:szCs w:val="20"/>
          <w:shd w:val="clear" w:color="auto" w:fill="FFFFFF"/>
        </w:rPr>
        <w:t>§ 3º.</w:t>
      </w:r>
      <w:r w:rsidRPr="00B354C0">
        <w:rPr>
          <w:rStyle w:val="Fontepargpadro1"/>
          <w:rFonts w:ascii="Arial" w:hAnsi="Arial" w:cs="Arial"/>
          <w:sz w:val="20"/>
          <w:szCs w:val="20"/>
          <w:shd w:val="clear" w:color="auto" w:fill="FFFFFF"/>
        </w:rPr>
        <w:t xml:space="preserve"> Participam deste Registro de Preços, o(s) seguinte(s) órgão(s) e/ou entidade(s):</w:t>
      </w:r>
    </w:p>
    <w:p w14:paraId="19D241B8" w14:textId="77777777" w:rsidR="00E70C08" w:rsidRPr="00B354C0" w:rsidRDefault="00E70C08" w:rsidP="00E70C08">
      <w:pPr>
        <w:spacing w:before="57" w:after="57"/>
        <w:jc w:val="both"/>
        <w:rPr>
          <w:rFonts w:ascii="Arial" w:hAnsi="Arial" w:cs="Arial"/>
          <w:sz w:val="20"/>
          <w:szCs w:val="20"/>
        </w:rPr>
      </w:pPr>
    </w:p>
    <w:tbl>
      <w:tblPr>
        <w:tblW w:w="9675" w:type="dxa"/>
        <w:tblInd w:w="55" w:type="dxa"/>
        <w:tblLayout w:type="fixed"/>
        <w:tblCellMar>
          <w:top w:w="55" w:type="dxa"/>
          <w:left w:w="55" w:type="dxa"/>
          <w:bottom w:w="55" w:type="dxa"/>
          <w:right w:w="55" w:type="dxa"/>
        </w:tblCellMar>
        <w:tblLook w:val="04A0" w:firstRow="1" w:lastRow="0" w:firstColumn="1" w:lastColumn="0" w:noHBand="0" w:noVBand="1"/>
      </w:tblPr>
      <w:tblGrid>
        <w:gridCol w:w="9675"/>
      </w:tblGrid>
      <w:tr w:rsidR="00E70C08" w:rsidRPr="00B354C0" w14:paraId="7635A429" w14:textId="77777777" w:rsidTr="00E70C08">
        <w:tc>
          <w:tcPr>
            <w:tcW w:w="9674" w:type="dxa"/>
            <w:tcBorders>
              <w:top w:val="single" w:sz="2" w:space="0" w:color="000000"/>
              <w:left w:val="single" w:sz="2" w:space="0" w:color="000000"/>
              <w:bottom w:val="single" w:sz="2" w:space="0" w:color="000000"/>
              <w:right w:val="single" w:sz="2" w:space="0" w:color="000000"/>
            </w:tcBorders>
            <w:hideMark/>
          </w:tcPr>
          <w:p w14:paraId="322FFE25" w14:textId="77777777" w:rsidR="00E70C08" w:rsidRPr="00B354C0" w:rsidRDefault="00E70C08" w:rsidP="00E70C08">
            <w:pPr>
              <w:pStyle w:val="Contedodetabela"/>
              <w:shd w:val="clear" w:color="auto" w:fill="FFFFFF"/>
              <w:suppressAutoHyphens w:val="0"/>
              <w:snapToGrid w:val="0"/>
              <w:spacing w:after="0" w:line="240" w:lineRule="auto"/>
              <w:ind w:left="6" w:right="-60"/>
              <w:textAlignment w:val="center"/>
              <w:rPr>
                <w:rFonts w:ascii="Arial" w:hAnsi="Arial" w:cs="Arial"/>
                <w:b/>
                <w:bCs/>
                <w:sz w:val="20"/>
                <w:szCs w:val="20"/>
                <w:shd w:val="clear" w:color="auto" w:fill="FFFF00"/>
                <w:lang w:eastAsia="pt-BR"/>
              </w:rPr>
            </w:pPr>
            <w:r w:rsidRPr="00B354C0">
              <w:rPr>
                <w:rFonts w:ascii="Arial" w:hAnsi="Arial" w:cs="Arial"/>
                <w:b/>
                <w:bCs/>
                <w:sz w:val="20"/>
                <w:szCs w:val="20"/>
                <w:highlight w:val="yellow"/>
                <w:shd w:val="clear" w:color="auto" w:fill="FFFF00"/>
                <w:lang w:eastAsia="pt-BR"/>
              </w:rPr>
              <w:t>01 - ÓRGÃO/ENTIDADE: PREFEITURA MUNICIPAL DE PAULO FRONTIN/PR</w:t>
            </w:r>
            <w:r w:rsidRPr="00B354C0">
              <w:rPr>
                <w:rFonts w:ascii="Arial" w:hAnsi="Arial" w:cs="Arial"/>
                <w:b/>
                <w:bCs/>
                <w:sz w:val="20"/>
                <w:szCs w:val="20"/>
                <w:shd w:val="clear" w:color="auto" w:fill="FFFF00"/>
                <w:lang w:eastAsia="pt-BR"/>
              </w:rPr>
              <w:t xml:space="preserve"> </w:t>
            </w:r>
          </w:p>
        </w:tc>
      </w:tr>
    </w:tbl>
    <w:p w14:paraId="02E7A71E" w14:textId="77777777" w:rsidR="00E70C08" w:rsidRPr="00B354C0" w:rsidRDefault="00E70C08" w:rsidP="00E70C08">
      <w:pPr>
        <w:spacing w:before="57" w:after="57"/>
        <w:jc w:val="both"/>
        <w:rPr>
          <w:rStyle w:val="Fontepargpadro1"/>
          <w:rFonts w:ascii="Arial" w:hAnsi="Arial" w:cs="Arial"/>
          <w:kern w:val="2"/>
          <w:sz w:val="20"/>
          <w:szCs w:val="20"/>
          <w:shd w:val="clear" w:color="auto" w:fill="FFFFFF"/>
          <w:lang w:eastAsia="zh-CN"/>
        </w:rPr>
      </w:pPr>
      <w:r w:rsidRPr="00B354C0">
        <w:rPr>
          <w:rStyle w:val="Fontepargpadro1"/>
          <w:rFonts w:ascii="Arial" w:hAnsi="Arial" w:cs="Arial"/>
          <w:b/>
          <w:bCs/>
          <w:sz w:val="20"/>
          <w:szCs w:val="20"/>
          <w:shd w:val="clear" w:color="auto" w:fill="FFFFFF"/>
        </w:rPr>
        <w:t xml:space="preserve">CLÁUSULA SEGUNDA </w:t>
      </w:r>
      <w:r w:rsidRPr="00B354C0">
        <w:rPr>
          <w:rStyle w:val="Fontepargpadro1"/>
          <w:rFonts w:ascii="Arial" w:hAnsi="Arial" w:cs="Arial"/>
          <w:sz w:val="20"/>
          <w:szCs w:val="20"/>
          <w:shd w:val="clear" w:color="auto" w:fill="FFFFFF"/>
        </w:rPr>
        <w:t xml:space="preserve">– </w:t>
      </w:r>
      <w:r w:rsidRPr="00B354C0">
        <w:rPr>
          <w:rStyle w:val="Fontepargpadro1"/>
          <w:rFonts w:ascii="Arial" w:hAnsi="Arial" w:cs="Arial"/>
          <w:b/>
          <w:bCs/>
          <w:sz w:val="20"/>
          <w:szCs w:val="20"/>
          <w:shd w:val="clear" w:color="auto" w:fill="FFFFFF"/>
        </w:rPr>
        <w:t>DOS PREÇOS:</w:t>
      </w:r>
    </w:p>
    <w:p w14:paraId="0C02E4DF" w14:textId="77777777" w:rsidR="00E70C08" w:rsidRPr="00B354C0" w:rsidRDefault="00E70C08" w:rsidP="00E70C08">
      <w:pPr>
        <w:spacing w:before="57" w:after="57"/>
        <w:jc w:val="both"/>
        <w:rPr>
          <w:rStyle w:val="Fontepargpadro1"/>
          <w:rFonts w:ascii="Arial" w:hAnsi="Arial" w:cs="Arial"/>
          <w:b/>
          <w:bCs/>
          <w:sz w:val="20"/>
          <w:szCs w:val="20"/>
          <w:shd w:val="clear" w:color="auto" w:fill="FFFFFF"/>
        </w:rPr>
      </w:pPr>
      <w:r w:rsidRPr="00B354C0">
        <w:rPr>
          <w:rStyle w:val="Fontepargpadro1"/>
          <w:rFonts w:ascii="Arial" w:hAnsi="Arial" w:cs="Arial"/>
          <w:sz w:val="20"/>
          <w:szCs w:val="20"/>
          <w:shd w:val="clear" w:color="auto" w:fill="FFFFFF"/>
        </w:rPr>
        <w:t>Registram-se o(s) preços(s) do(s) materiais gráficos ofertado(s) pelo(s) fornecedor(es), nos seguintes termos:</w:t>
      </w:r>
    </w:p>
    <w:p w14:paraId="6612F09D" w14:textId="77777777" w:rsidR="00E70C08" w:rsidRPr="00B354C0" w:rsidRDefault="00E70C08" w:rsidP="00E70C08">
      <w:pPr>
        <w:spacing w:before="57" w:after="57"/>
        <w:ind w:left="-15"/>
        <w:jc w:val="both"/>
        <w:rPr>
          <w:rStyle w:val="Fontepargpadro1"/>
          <w:rFonts w:ascii="Arial" w:hAnsi="Arial" w:cs="Arial"/>
          <w:color w:val="FF0000"/>
          <w:sz w:val="20"/>
          <w:szCs w:val="20"/>
          <w:shd w:val="clear" w:color="auto" w:fill="FFFFFF"/>
        </w:rPr>
      </w:pPr>
      <w:r w:rsidRPr="00B354C0">
        <w:rPr>
          <w:rStyle w:val="Fontepargpadro1"/>
          <w:rFonts w:ascii="Arial" w:hAnsi="Arial" w:cs="Arial"/>
          <w:b/>
          <w:bCs/>
          <w:color w:val="FF0000"/>
          <w:sz w:val="20"/>
          <w:szCs w:val="20"/>
          <w:shd w:val="clear" w:color="auto" w:fill="FFFFFF"/>
        </w:rPr>
        <w:t xml:space="preserve">Item 01 </w:t>
      </w:r>
      <w:r w:rsidRPr="00B354C0">
        <w:rPr>
          <w:rStyle w:val="Fontepargpadro1"/>
          <w:rFonts w:ascii="Arial" w:hAnsi="Arial" w:cs="Arial"/>
          <w:color w:val="FF0000"/>
          <w:sz w:val="20"/>
          <w:szCs w:val="20"/>
          <w:shd w:val="clear" w:color="auto" w:fill="FFFFFF"/>
        </w:rPr>
        <w:t>– adjudicado para Empresa XXXXXXXXXXXXXXXXXXXXXXXX</w:t>
      </w:r>
    </w:p>
    <w:p w14:paraId="7FA5B14E" w14:textId="77777777" w:rsidR="00E70C08" w:rsidRPr="00B354C0" w:rsidRDefault="00E70C08" w:rsidP="00E70C08">
      <w:pPr>
        <w:spacing w:before="57" w:after="57"/>
        <w:ind w:left="-15"/>
        <w:jc w:val="both"/>
        <w:rPr>
          <w:rStyle w:val="Fontepargpadro1"/>
          <w:rFonts w:ascii="Arial" w:hAnsi="Arial" w:cs="Arial"/>
          <w:color w:val="FF0000"/>
          <w:sz w:val="20"/>
          <w:szCs w:val="20"/>
          <w:shd w:val="clear" w:color="auto" w:fill="FFFFFF"/>
        </w:rPr>
      </w:pPr>
      <w:r w:rsidRPr="00B354C0">
        <w:rPr>
          <w:rStyle w:val="Fontepargpadro1"/>
          <w:rFonts w:ascii="Arial" w:hAnsi="Arial" w:cs="Arial"/>
          <w:b/>
          <w:bCs/>
          <w:color w:val="FF0000"/>
          <w:sz w:val="20"/>
          <w:szCs w:val="20"/>
          <w:shd w:val="clear" w:color="auto" w:fill="FFFFFF"/>
        </w:rPr>
        <w:t xml:space="preserve">Item 02 - </w:t>
      </w:r>
      <w:r w:rsidRPr="00B354C0">
        <w:rPr>
          <w:rStyle w:val="Fontepargpadro1"/>
          <w:rFonts w:ascii="Arial" w:hAnsi="Arial" w:cs="Arial"/>
          <w:color w:val="FF0000"/>
          <w:sz w:val="20"/>
          <w:szCs w:val="20"/>
          <w:shd w:val="clear" w:color="auto" w:fill="FFFFFF"/>
        </w:rPr>
        <w:t>adjudicado para Empresa XXXXXXXXXXXXXXXXXXXXXXXX</w:t>
      </w:r>
    </w:p>
    <w:p w14:paraId="128FFF0A" w14:textId="77777777" w:rsidR="00E70C08" w:rsidRPr="00B354C0" w:rsidRDefault="00E70C08" w:rsidP="00E70C08">
      <w:pPr>
        <w:spacing w:before="57" w:after="57"/>
        <w:ind w:left="-15"/>
        <w:jc w:val="both"/>
        <w:rPr>
          <w:rStyle w:val="Fontepargpadro1"/>
          <w:rFonts w:ascii="Arial" w:hAnsi="Arial" w:cs="Arial"/>
          <w:color w:val="FF0000"/>
          <w:sz w:val="20"/>
          <w:szCs w:val="20"/>
          <w:shd w:val="clear" w:color="auto" w:fill="FFFFFF"/>
        </w:rPr>
      </w:pPr>
      <w:r w:rsidRPr="00B354C0">
        <w:rPr>
          <w:rStyle w:val="Fontepargpadro1"/>
          <w:rFonts w:ascii="Arial" w:hAnsi="Arial" w:cs="Arial"/>
          <w:bCs/>
          <w:color w:val="FF0000"/>
          <w:sz w:val="20"/>
          <w:szCs w:val="20"/>
          <w:shd w:val="clear" w:color="auto" w:fill="FFFFFF"/>
        </w:rPr>
        <w:t xml:space="preserve">Item 03 - </w:t>
      </w:r>
      <w:r w:rsidRPr="00B354C0">
        <w:rPr>
          <w:rStyle w:val="Fontepargpadro1"/>
          <w:rFonts w:ascii="Arial" w:hAnsi="Arial" w:cs="Arial"/>
          <w:color w:val="FF0000"/>
          <w:sz w:val="20"/>
          <w:szCs w:val="20"/>
          <w:shd w:val="clear" w:color="auto" w:fill="FFFFFF"/>
        </w:rPr>
        <w:t>adjudicado para Empresa XXXXXXXXXXXXXXXXXXXXXXXX</w:t>
      </w:r>
    </w:p>
    <w:p w14:paraId="3937E64B" w14:textId="77777777" w:rsidR="00E70C08" w:rsidRPr="00B354C0" w:rsidRDefault="00E70C08" w:rsidP="00E70C08">
      <w:pPr>
        <w:spacing w:before="57" w:after="57"/>
        <w:ind w:left="-15"/>
        <w:jc w:val="both"/>
        <w:rPr>
          <w:rStyle w:val="Fontepargpadro1"/>
          <w:rFonts w:ascii="Arial" w:hAnsi="Arial" w:cs="Arial"/>
          <w:color w:val="FF0000"/>
          <w:sz w:val="20"/>
          <w:szCs w:val="20"/>
          <w:shd w:val="clear" w:color="auto" w:fill="FFFFFF"/>
        </w:rPr>
      </w:pPr>
      <w:r w:rsidRPr="00B354C0">
        <w:rPr>
          <w:rStyle w:val="Fontepargpadro1"/>
          <w:rFonts w:ascii="Arial" w:hAnsi="Arial" w:cs="Arial"/>
          <w:bCs/>
          <w:color w:val="FF0000"/>
          <w:sz w:val="20"/>
          <w:szCs w:val="20"/>
          <w:shd w:val="clear" w:color="auto" w:fill="FFFFFF"/>
        </w:rPr>
        <w:t xml:space="preserve">Item 04 - </w:t>
      </w:r>
      <w:r w:rsidRPr="00B354C0">
        <w:rPr>
          <w:rStyle w:val="Fontepargpadro1"/>
          <w:rFonts w:ascii="Arial" w:hAnsi="Arial" w:cs="Arial"/>
          <w:color w:val="FF0000"/>
          <w:sz w:val="20"/>
          <w:szCs w:val="20"/>
          <w:shd w:val="clear" w:color="auto" w:fill="FFFFFF"/>
        </w:rPr>
        <w:t>adjudicado para Empresa XXXXXXXXXXXXXXXXXXXXXXXX</w:t>
      </w:r>
    </w:p>
    <w:p w14:paraId="308AA5E9" w14:textId="77777777" w:rsidR="00E70C08" w:rsidRPr="00B354C0" w:rsidRDefault="00E70C08" w:rsidP="00E70C08">
      <w:pPr>
        <w:spacing w:before="57" w:after="57"/>
        <w:ind w:left="-15"/>
        <w:jc w:val="both"/>
        <w:rPr>
          <w:rStyle w:val="Fontepargpadro1"/>
          <w:rFonts w:ascii="Arial" w:hAnsi="Arial" w:cs="Arial"/>
          <w:color w:val="FF0000"/>
          <w:sz w:val="20"/>
          <w:szCs w:val="20"/>
          <w:shd w:val="clear" w:color="auto" w:fill="FFFFFF"/>
        </w:rPr>
      </w:pPr>
      <w:r w:rsidRPr="00B354C0">
        <w:rPr>
          <w:rStyle w:val="Fontepargpadro1"/>
          <w:rFonts w:ascii="Arial" w:hAnsi="Arial" w:cs="Arial"/>
          <w:bCs/>
          <w:color w:val="FF0000"/>
          <w:sz w:val="20"/>
          <w:szCs w:val="20"/>
          <w:shd w:val="clear" w:color="auto" w:fill="FFFFFF"/>
        </w:rPr>
        <w:t xml:space="preserve">Item 05 - </w:t>
      </w:r>
      <w:r w:rsidRPr="00B354C0">
        <w:rPr>
          <w:rStyle w:val="Fontepargpadro1"/>
          <w:rFonts w:ascii="Arial" w:hAnsi="Arial" w:cs="Arial"/>
          <w:color w:val="FF0000"/>
          <w:sz w:val="20"/>
          <w:szCs w:val="20"/>
          <w:shd w:val="clear" w:color="auto" w:fill="FFFFFF"/>
        </w:rPr>
        <w:t>adjudicado para Empresa XXXXXXXXXXXXXXXXXXXXXXXX</w:t>
      </w:r>
    </w:p>
    <w:p w14:paraId="520BAD3E" w14:textId="77777777" w:rsidR="00E70C08" w:rsidRPr="00B354C0" w:rsidRDefault="00E70C08" w:rsidP="00E70C08">
      <w:pPr>
        <w:spacing w:before="57" w:after="57"/>
        <w:ind w:left="-15"/>
        <w:jc w:val="both"/>
        <w:rPr>
          <w:rStyle w:val="Fontepargpadro1"/>
          <w:rFonts w:ascii="Arial" w:hAnsi="Arial" w:cs="Arial"/>
          <w:color w:val="FF0000"/>
          <w:sz w:val="20"/>
          <w:szCs w:val="20"/>
          <w:shd w:val="clear" w:color="auto" w:fill="FFFFFF"/>
        </w:rPr>
      </w:pPr>
      <w:r w:rsidRPr="00B354C0">
        <w:rPr>
          <w:rStyle w:val="Fontepargpadro1"/>
          <w:rFonts w:ascii="Arial" w:hAnsi="Arial" w:cs="Arial"/>
          <w:bCs/>
          <w:color w:val="FF0000"/>
          <w:sz w:val="20"/>
          <w:szCs w:val="20"/>
          <w:shd w:val="clear" w:color="auto" w:fill="FFFFFF"/>
        </w:rPr>
        <w:t xml:space="preserve">Item 06 - </w:t>
      </w:r>
      <w:r w:rsidRPr="00B354C0">
        <w:rPr>
          <w:rStyle w:val="Fontepargpadro1"/>
          <w:rFonts w:ascii="Arial" w:hAnsi="Arial" w:cs="Arial"/>
          <w:color w:val="FF0000"/>
          <w:sz w:val="20"/>
          <w:szCs w:val="20"/>
          <w:shd w:val="clear" w:color="auto" w:fill="FFFFFF"/>
        </w:rPr>
        <w:t>adjudicado para Empresa XXXXXXXXXXXXXXXXXXXXXXXX</w:t>
      </w:r>
    </w:p>
    <w:p w14:paraId="2501F5F2" w14:textId="77777777" w:rsidR="00E70C08" w:rsidRPr="00B354C0" w:rsidRDefault="00E70C08" w:rsidP="00E70C08">
      <w:pPr>
        <w:spacing w:before="57" w:after="57"/>
        <w:ind w:left="-15"/>
        <w:jc w:val="both"/>
        <w:rPr>
          <w:rStyle w:val="Fontepargpadro1"/>
          <w:rFonts w:ascii="Arial" w:hAnsi="Arial" w:cs="Arial"/>
          <w:color w:val="FF0000"/>
          <w:sz w:val="20"/>
          <w:szCs w:val="20"/>
          <w:shd w:val="clear" w:color="auto" w:fill="FFFFFF"/>
        </w:rPr>
      </w:pPr>
      <w:r w:rsidRPr="00B354C0">
        <w:rPr>
          <w:rStyle w:val="Fontepargpadro1"/>
          <w:rFonts w:ascii="Arial" w:hAnsi="Arial" w:cs="Arial"/>
          <w:bCs/>
          <w:color w:val="FF0000"/>
          <w:sz w:val="20"/>
          <w:szCs w:val="20"/>
          <w:shd w:val="clear" w:color="auto" w:fill="FFFFFF"/>
        </w:rPr>
        <w:t xml:space="preserve">Item 07 - </w:t>
      </w:r>
      <w:r w:rsidRPr="00B354C0">
        <w:rPr>
          <w:rStyle w:val="Fontepargpadro1"/>
          <w:rFonts w:ascii="Arial" w:hAnsi="Arial" w:cs="Arial"/>
          <w:color w:val="FF0000"/>
          <w:sz w:val="20"/>
          <w:szCs w:val="20"/>
          <w:shd w:val="clear" w:color="auto" w:fill="FFFFFF"/>
        </w:rPr>
        <w:t>adjudicado para Empresa XXXXXXXXXXXXXXXXXXXXXXXX</w:t>
      </w:r>
    </w:p>
    <w:p w14:paraId="57451742" w14:textId="77777777" w:rsidR="00E70C08" w:rsidRPr="00B354C0" w:rsidRDefault="00E70C08" w:rsidP="00E70C08">
      <w:pPr>
        <w:spacing w:before="57" w:after="57"/>
        <w:ind w:left="-15"/>
        <w:jc w:val="both"/>
        <w:rPr>
          <w:rStyle w:val="Fontepargpadro1"/>
          <w:rFonts w:ascii="Arial" w:hAnsi="Arial" w:cs="Arial"/>
          <w:color w:val="FF0000"/>
          <w:sz w:val="20"/>
          <w:szCs w:val="20"/>
          <w:shd w:val="clear" w:color="auto" w:fill="FFFFFF"/>
        </w:rPr>
      </w:pPr>
      <w:r w:rsidRPr="00B354C0">
        <w:rPr>
          <w:rStyle w:val="Fontepargpadro1"/>
          <w:rFonts w:ascii="Arial" w:hAnsi="Arial" w:cs="Arial"/>
          <w:bCs/>
          <w:color w:val="FF0000"/>
          <w:sz w:val="20"/>
          <w:szCs w:val="20"/>
          <w:shd w:val="clear" w:color="auto" w:fill="FFFFFF"/>
        </w:rPr>
        <w:t xml:space="preserve">Item 08 - </w:t>
      </w:r>
      <w:r w:rsidRPr="00B354C0">
        <w:rPr>
          <w:rStyle w:val="Fontepargpadro1"/>
          <w:rFonts w:ascii="Arial" w:hAnsi="Arial" w:cs="Arial"/>
          <w:color w:val="FF0000"/>
          <w:sz w:val="20"/>
          <w:szCs w:val="20"/>
          <w:shd w:val="clear" w:color="auto" w:fill="FFFFFF"/>
        </w:rPr>
        <w:t>adjudicado para Empresa XXXXXXXXXXXXXXXXXXXXXXXX</w:t>
      </w:r>
    </w:p>
    <w:p w14:paraId="109A30B9" w14:textId="77777777" w:rsidR="00E70C08" w:rsidRPr="00B354C0" w:rsidRDefault="00E70C08" w:rsidP="00E70C08">
      <w:pPr>
        <w:spacing w:before="57" w:after="57"/>
        <w:ind w:left="-15"/>
        <w:jc w:val="both"/>
        <w:rPr>
          <w:rStyle w:val="Fontepargpadro1"/>
          <w:rFonts w:ascii="Arial" w:hAnsi="Arial" w:cs="Arial"/>
          <w:color w:val="FF0000"/>
          <w:sz w:val="20"/>
          <w:szCs w:val="20"/>
          <w:shd w:val="clear" w:color="auto" w:fill="FFFFFF"/>
        </w:rPr>
      </w:pPr>
      <w:r w:rsidRPr="00B354C0">
        <w:rPr>
          <w:rStyle w:val="Fontepargpadro1"/>
          <w:rFonts w:ascii="Arial" w:hAnsi="Arial" w:cs="Arial"/>
          <w:bCs/>
          <w:color w:val="FF0000"/>
          <w:sz w:val="20"/>
          <w:szCs w:val="20"/>
          <w:shd w:val="clear" w:color="auto" w:fill="FFFFFF"/>
        </w:rPr>
        <w:t xml:space="preserve">Item 09 - </w:t>
      </w:r>
      <w:r w:rsidRPr="00B354C0">
        <w:rPr>
          <w:rStyle w:val="Fontepargpadro1"/>
          <w:rFonts w:ascii="Arial" w:hAnsi="Arial" w:cs="Arial"/>
          <w:color w:val="FF0000"/>
          <w:sz w:val="20"/>
          <w:szCs w:val="20"/>
          <w:shd w:val="clear" w:color="auto" w:fill="FFFFFF"/>
        </w:rPr>
        <w:t>adjudicado para Empresa XXXXXXXXXXXXXXXXXXXXXXXX</w:t>
      </w:r>
    </w:p>
    <w:p w14:paraId="064BD259" w14:textId="55AF6678" w:rsidR="00E70C08" w:rsidRPr="00B354C0" w:rsidRDefault="00E70C08" w:rsidP="00E70C08">
      <w:pPr>
        <w:pStyle w:val="Nivel2"/>
      </w:pPr>
      <w:r w:rsidRPr="00B354C0">
        <w:t xml:space="preserve">O objeto da presente licitação é REGISTRO DE PREÇO E EVENTUAL AQUISIÇÃO DE MEDICAMENTOS PADRONIZADOS REMUME (RELAÇÃO MUNICIPAL DE </w:t>
      </w:r>
      <w:r w:rsidRPr="00B354C0">
        <w:lastRenderedPageBreak/>
        <w:t>MEDICAMENTOS), PARA DISTRIBUIÇÃO GRATUÍTA NA FARMÁCIA BASICA DO MUNICÍPIO DE PAULO FRONTIN E MEDICAMENTOS DE USO HOSPITALAR PARA SUPRIR AS DEMANDAS DO PRONTO ATENDIMENTO SÃO JOÃO BATISTA DE PAULO FRONTIN/PR. nos termos da tabela abaixo, conforme condições e exigências estabelecidas neste instrumento.</w:t>
      </w:r>
    </w:p>
    <w:tbl>
      <w:tblPr>
        <w:tblStyle w:val="Tabelacomgrade"/>
        <w:tblpPr w:leftFromText="141" w:rightFromText="141" w:vertAnchor="text" w:horzAnchor="margin" w:tblpXSpec="center" w:tblpY="324"/>
        <w:tblOverlap w:val="never"/>
        <w:tblW w:w="11761" w:type="dxa"/>
        <w:tblLayout w:type="fixed"/>
        <w:tblLook w:val="04A0" w:firstRow="1" w:lastRow="0" w:firstColumn="1" w:lastColumn="0" w:noHBand="0" w:noVBand="1"/>
      </w:tblPr>
      <w:tblGrid>
        <w:gridCol w:w="1040"/>
        <w:gridCol w:w="1223"/>
        <w:gridCol w:w="4111"/>
        <w:gridCol w:w="1134"/>
        <w:gridCol w:w="1701"/>
        <w:gridCol w:w="1276"/>
        <w:gridCol w:w="1276"/>
      </w:tblGrid>
      <w:tr w:rsidR="00E70C08" w:rsidRPr="00B354C0" w14:paraId="0F269FB5" w14:textId="77777777" w:rsidTr="00E70C08">
        <w:trPr>
          <w:trHeight w:val="1403"/>
        </w:trPr>
        <w:tc>
          <w:tcPr>
            <w:tcW w:w="1040" w:type="dxa"/>
          </w:tcPr>
          <w:p w14:paraId="4ACCC9C9" w14:textId="77777777" w:rsidR="00E70C08" w:rsidRPr="00B354C0" w:rsidRDefault="00E70C08" w:rsidP="00E70C08">
            <w:pPr>
              <w:pStyle w:val="Ttulo1"/>
              <w:tabs>
                <w:tab w:val="center" w:pos="3566"/>
              </w:tabs>
              <w:spacing w:line="360" w:lineRule="auto"/>
              <w:jc w:val="center"/>
              <w:outlineLvl w:val="0"/>
              <w:rPr>
                <w:rFonts w:ascii="Arial" w:hAnsi="Arial" w:cs="Arial"/>
                <w:color w:val="000000" w:themeColor="text1"/>
                <w:sz w:val="20"/>
                <w:szCs w:val="20"/>
              </w:rPr>
            </w:pPr>
            <w:r w:rsidRPr="00B354C0">
              <w:rPr>
                <w:rFonts w:ascii="Arial" w:hAnsi="Arial" w:cs="Arial"/>
                <w:color w:val="000000" w:themeColor="text1"/>
                <w:sz w:val="20"/>
                <w:szCs w:val="20"/>
              </w:rPr>
              <w:t>ITEM</w:t>
            </w:r>
          </w:p>
        </w:tc>
        <w:tc>
          <w:tcPr>
            <w:tcW w:w="1223" w:type="dxa"/>
          </w:tcPr>
          <w:p w14:paraId="2D660427" w14:textId="77777777" w:rsidR="00E70C08" w:rsidRPr="00B354C0" w:rsidRDefault="00E70C08" w:rsidP="00E70C08">
            <w:pPr>
              <w:pStyle w:val="Ttulo1"/>
              <w:tabs>
                <w:tab w:val="center" w:pos="3566"/>
              </w:tabs>
              <w:spacing w:line="360" w:lineRule="auto"/>
              <w:ind w:left="-2529" w:firstLine="2651"/>
              <w:outlineLvl w:val="0"/>
              <w:rPr>
                <w:rFonts w:ascii="Arial" w:hAnsi="Arial" w:cs="Arial"/>
                <w:color w:val="000000" w:themeColor="text1"/>
                <w:sz w:val="20"/>
                <w:szCs w:val="20"/>
              </w:rPr>
            </w:pPr>
            <w:r w:rsidRPr="00B354C0">
              <w:rPr>
                <w:rFonts w:ascii="Arial" w:hAnsi="Arial" w:cs="Arial"/>
                <w:color w:val="000000" w:themeColor="text1"/>
                <w:sz w:val="20"/>
                <w:szCs w:val="20"/>
              </w:rPr>
              <w:t>CATMETTT</w:t>
            </w:r>
          </w:p>
        </w:tc>
        <w:tc>
          <w:tcPr>
            <w:tcW w:w="4111" w:type="dxa"/>
          </w:tcPr>
          <w:p w14:paraId="3DBA27BB" w14:textId="77777777" w:rsidR="00E70C08" w:rsidRPr="00B354C0" w:rsidRDefault="00E70C08" w:rsidP="00E70C08">
            <w:pPr>
              <w:pStyle w:val="Ttulo1"/>
              <w:tabs>
                <w:tab w:val="center" w:pos="3566"/>
              </w:tabs>
              <w:spacing w:line="360" w:lineRule="auto"/>
              <w:jc w:val="center"/>
              <w:outlineLvl w:val="0"/>
              <w:rPr>
                <w:rFonts w:ascii="Arial" w:hAnsi="Arial" w:cs="Arial"/>
                <w:color w:val="000000" w:themeColor="text1"/>
                <w:sz w:val="20"/>
                <w:szCs w:val="20"/>
              </w:rPr>
            </w:pPr>
            <w:r w:rsidRPr="00B354C0">
              <w:rPr>
                <w:rFonts w:ascii="Arial" w:hAnsi="Arial" w:cs="Arial"/>
                <w:color w:val="000000" w:themeColor="text1"/>
                <w:sz w:val="20"/>
                <w:szCs w:val="20"/>
              </w:rPr>
              <w:t>DESCRIÇÃO: PRINCÍPIO ATIVO E FORMA FARMACÊUTICA</w:t>
            </w:r>
          </w:p>
        </w:tc>
        <w:tc>
          <w:tcPr>
            <w:tcW w:w="1134" w:type="dxa"/>
          </w:tcPr>
          <w:p w14:paraId="2993096D" w14:textId="77777777" w:rsidR="00E70C08" w:rsidRPr="00B354C0" w:rsidRDefault="00E70C08" w:rsidP="00E70C08">
            <w:pPr>
              <w:pStyle w:val="Ttulo1"/>
              <w:spacing w:line="360" w:lineRule="auto"/>
              <w:jc w:val="center"/>
              <w:outlineLvl w:val="0"/>
              <w:rPr>
                <w:rFonts w:ascii="Arial" w:hAnsi="Arial" w:cs="Arial"/>
                <w:color w:val="000000" w:themeColor="text1"/>
                <w:spacing w:val="-5"/>
                <w:sz w:val="20"/>
                <w:szCs w:val="20"/>
              </w:rPr>
            </w:pPr>
            <w:r w:rsidRPr="00B354C0">
              <w:rPr>
                <w:rFonts w:ascii="Arial" w:hAnsi="Arial" w:cs="Arial"/>
                <w:color w:val="000000" w:themeColor="text1"/>
                <w:spacing w:val="-5"/>
                <w:sz w:val="20"/>
                <w:szCs w:val="20"/>
              </w:rPr>
              <w:t>UNIDADE</w:t>
            </w:r>
          </w:p>
        </w:tc>
        <w:tc>
          <w:tcPr>
            <w:tcW w:w="1701" w:type="dxa"/>
          </w:tcPr>
          <w:p w14:paraId="08DD61EF" w14:textId="77777777" w:rsidR="00E70C08" w:rsidRPr="00B354C0" w:rsidRDefault="00E70C08" w:rsidP="00E70C08">
            <w:pPr>
              <w:pStyle w:val="Ttulo1"/>
              <w:spacing w:line="360" w:lineRule="auto"/>
              <w:jc w:val="center"/>
              <w:outlineLvl w:val="0"/>
              <w:rPr>
                <w:rFonts w:ascii="Arial" w:hAnsi="Arial" w:cs="Arial"/>
                <w:color w:val="000000" w:themeColor="text1"/>
                <w:spacing w:val="-5"/>
                <w:sz w:val="20"/>
                <w:szCs w:val="20"/>
              </w:rPr>
            </w:pPr>
            <w:r w:rsidRPr="00B354C0">
              <w:rPr>
                <w:rFonts w:ascii="Arial" w:hAnsi="Arial" w:cs="Arial"/>
                <w:color w:val="000000" w:themeColor="text1"/>
                <w:spacing w:val="-5"/>
                <w:sz w:val="20"/>
                <w:szCs w:val="20"/>
              </w:rPr>
              <w:t>QUANTIDADE</w:t>
            </w:r>
          </w:p>
        </w:tc>
        <w:tc>
          <w:tcPr>
            <w:tcW w:w="1276" w:type="dxa"/>
          </w:tcPr>
          <w:p w14:paraId="3002BE4E" w14:textId="77777777" w:rsidR="00E70C08" w:rsidRPr="00B354C0" w:rsidRDefault="00E70C08" w:rsidP="00E70C08">
            <w:pPr>
              <w:pStyle w:val="Ttulo1"/>
              <w:spacing w:line="360" w:lineRule="auto"/>
              <w:jc w:val="center"/>
              <w:outlineLvl w:val="0"/>
              <w:rPr>
                <w:rFonts w:ascii="Arial" w:hAnsi="Arial" w:cs="Arial"/>
                <w:color w:val="000000" w:themeColor="text1"/>
                <w:spacing w:val="-5"/>
                <w:sz w:val="20"/>
                <w:szCs w:val="20"/>
              </w:rPr>
            </w:pPr>
            <w:r w:rsidRPr="00B354C0">
              <w:rPr>
                <w:rFonts w:ascii="Arial" w:hAnsi="Arial" w:cs="Arial"/>
                <w:color w:val="000000" w:themeColor="text1"/>
                <w:spacing w:val="-5"/>
                <w:sz w:val="20"/>
                <w:szCs w:val="20"/>
              </w:rPr>
              <w:t>VALOR UNITÁRIO</w:t>
            </w:r>
          </w:p>
        </w:tc>
        <w:tc>
          <w:tcPr>
            <w:tcW w:w="1276" w:type="dxa"/>
          </w:tcPr>
          <w:p w14:paraId="744B7DD1" w14:textId="77777777" w:rsidR="00E70C08" w:rsidRPr="00B354C0" w:rsidRDefault="00E70C08" w:rsidP="00E70C08">
            <w:pPr>
              <w:pStyle w:val="Ttulo1"/>
              <w:spacing w:line="360" w:lineRule="auto"/>
              <w:jc w:val="center"/>
              <w:outlineLvl w:val="0"/>
              <w:rPr>
                <w:rFonts w:ascii="Arial" w:hAnsi="Arial" w:cs="Arial"/>
                <w:color w:val="000000" w:themeColor="text1"/>
                <w:spacing w:val="-5"/>
                <w:sz w:val="20"/>
                <w:szCs w:val="20"/>
              </w:rPr>
            </w:pPr>
            <w:r w:rsidRPr="00B354C0">
              <w:rPr>
                <w:rFonts w:ascii="Arial" w:hAnsi="Arial" w:cs="Arial"/>
                <w:color w:val="000000" w:themeColor="text1"/>
                <w:spacing w:val="-5"/>
                <w:sz w:val="20"/>
                <w:szCs w:val="20"/>
              </w:rPr>
              <w:t>VALOR TOTAL</w:t>
            </w:r>
          </w:p>
        </w:tc>
      </w:tr>
      <w:tr w:rsidR="00675960" w:rsidRPr="00B354C0" w14:paraId="2DA62656" w14:textId="77777777" w:rsidTr="00E70C08">
        <w:tc>
          <w:tcPr>
            <w:tcW w:w="1040" w:type="dxa"/>
          </w:tcPr>
          <w:p w14:paraId="57C9A211" w14:textId="42044E4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w:t>
            </w:r>
            <w:r w:rsidRPr="00675960">
              <w:rPr>
                <w:rFonts w:ascii="Arial" w:eastAsia="Times New Roman" w:hAnsi="Arial" w:cs="Arial"/>
                <w:sz w:val="20"/>
                <w:szCs w:val="20"/>
              </w:rPr>
              <w:t> </w:t>
            </w:r>
          </w:p>
        </w:tc>
        <w:tc>
          <w:tcPr>
            <w:tcW w:w="1223" w:type="dxa"/>
          </w:tcPr>
          <w:p w14:paraId="6D5B52AB" w14:textId="1899651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lang w:val="en-US"/>
              </w:rPr>
              <w:t>460664</w:t>
            </w:r>
            <w:r w:rsidRPr="00675960">
              <w:rPr>
                <w:rFonts w:ascii="Arial" w:eastAsia="Times New Roman" w:hAnsi="Arial" w:cs="Arial"/>
                <w:color w:val="141414"/>
                <w:sz w:val="20"/>
                <w:szCs w:val="20"/>
              </w:rPr>
              <w:t> </w:t>
            </w:r>
          </w:p>
        </w:tc>
        <w:tc>
          <w:tcPr>
            <w:tcW w:w="4111" w:type="dxa"/>
          </w:tcPr>
          <w:p w14:paraId="637F6AEC" w14:textId="6E454C4E"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Acebrofilina 25mg/mL Suspensão Oral</w:t>
            </w:r>
            <w:r w:rsidRPr="00675960">
              <w:rPr>
                <w:rFonts w:ascii="Arial" w:eastAsia="Times New Roman" w:hAnsi="Arial" w:cs="Arial"/>
                <w:sz w:val="20"/>
                <w:szCs w:val="20"/>
              </w:rPr>
              <w:t> </w:t>
            </w:r>
          </w:p>
        </w:tc>
        <w:tc>
          <w:tcPr>
            <w:tcW w:w="1134" w:type="dxa"/>
          </w:tcPr>
          <w:p w14:paraId="2A35C2DE" w14:textId="0BA1DFC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6B817E09" w14:textId="547675C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600</w:t>
            </w:r>
            <w:r w:rsidRPr="00675960">
              <w:rPr>
                <w:rFonts w:ascii="Arial" w:eastAsia="Times New Roman" w:hAnsi="Arial" w:cs="Arial"/>
                <w:sz w:val="20"/>
                <w:szCs w:val="20"/>
              </w:rPr>
              <w:t> </w:t>
            </w:r>
          </w:p>
        </w:tc>
        <w:tc>
          <w:tcPr>
            <w:tcW w:w="1276" w:type="dxa"/>
          </w:tcPr>
          <w:p w14:paraId="61CD12B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3548CB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9457FA3" w14:textId="77777777" w:rsidTr="00E70C08">
        <w:tc>
          <w:tcPr>
            <w:tcW w:w="1040" w:type="dxa"/>
          </w:tcPr>
          <w:p w14:paraId="5A198862" w14:textId="6514C29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23" w:type="dxa"/>
          </w:tcPr>
          <w:p w14:paraId="2091FAF5" w14:textId="54BFB23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lang w:val="en-US"/>
              </w:rPr>
              <w:t>448839</w:t>
            </w:r>
            <w:r w:rsidRPr="00675960">
              <w:rPr>
                <w:rFonts w:ascii="Arial" w:eastAsia="Times New Roman" w:hAnsi="Arial" w:cs="Arial"/>
                <w:color w:val="141414"/>
                <w:sz w:val="20"/>
                <w:szCs w:val="20"/>
              </w:rPr>
              <w:t> </w:t>
            </w:r>
          </w:p>
        </w:tc>
        <w:tc>
          <w:tcPr>
            <w:tcW w:w="4111" w:type="dxa"/>
          </w:tcPr>
          <w:p w14:paraId="1B555D4D" w14:textId="19F1DCE4"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Acebrofilina 50mg/mL Suspensão Oral</w:t>
            </w:r>
            <w:r w:rsidRPr="00675960">
              <w:rPr>
                <w:rFonts w:ascii="Arial" w:eastAsia="Times New Roman" w:hAnsi="Arial" w:cs="Arial"/>
                <w:sz w:val="20"/>
                <w:szCs w:val="20"/>
              </w:rPr>
              <w:t> </w:t>
            </w:r>
          </w:p>
        </w:tc>
        <w:tc>
          <w:tcPr>
            <w:tcW w:w="1134" w:type="dxa"/>
          </w:tcPr>
          <w:p w14:paraId="34E913B6" w14:textId="0544C2E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6CA6048E" w14:textId="285D12C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600</w:t>
            </w:r>
            <w:r w:rsidRPr="00675960">
              <w:rPr>
                <w:rFonts w:ascii="Arial" w:eastAsia="Times New Roman" w:hAnsi="Arial" w:cs="Arial"/>
                <w:sz w:val="20"/>
                <w:szCs w:val="20"/>
              </w:rPr>
              <w:t> </w:t>
            </w:r>
          </w:p>
        </w:tc>
        <w:tc>
          <w:tcPr>
            <w:tcW w:w="1276" w:type="dxa"/>
          </w:tcPr>
          <w:p w14:paraId="3809BAD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850A7E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96925A0" w14:textId="77777777" w:rsidTr="00E70C08">
        <w:tc>
          <w:tcPr>
            <w:tcW w:w="1040" w:type="dxa"/>
          </w:tcPr>
          <w:p w14:paraId="7A3E77B0" w14:textId="1E3F0FA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23" w:type="dxa"/>
          </w:tcPr>
          <w:p w14:paraId="4982954C" w14:textId="2F9749E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lang w:val="en-US"/>
              </w:rPr>
              <w:t>270558</w:t>
            </w:r>
            <w:r w:rsidRPr="00675960">
              <w:rPr>
                <w:rFonts w:ascii="Arial" w:eastAsia="Times New Roman" w:hAnsi="Arial" w:cs="Arial"/>
                <w:color w:val="141414"/>
                <w:sz w:val="20"/>
                <w:szCs w:val="20"/>
              </w:rPr>
              <w:t> </w:t>
            </w:r>
          </w:p>
        </w:tc>
        <w:tc>
          <w:tcPr>
            <w:tcW w:w="4111" w:type="dxa"/>
          </w:tcPr>
          <w:p w14:paraId="31A64FEA" w14:textId="37D2000E"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Acetilcisteína 20mg/ml Suspensão Oral</w:t>
            </w:r>
            <w:r w:rsidRPr="00675960">
              <w:rPr>
                <w:rFonts w:ascii="Arial" w:eastAsia="Times New Roman" w:hAnsi="Arial" w:cs="Arial"/>
                <w:sz w:val="20"/>
                <w:szCs w:val="20"/>
              </w:rPr>
              <w:t> </w:t>
            </w:r>
          </w:p>
        </w:tc>
        <w:tc>
          <w:tcPr>
            <w:tcW w:w="1134" w:type="dxa"/>
          </w:tcPr>
          <w:p w14:paraId="54548C8A" w14:textId="04F38535"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4AA05D61" w14:textId="6684F9B6"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600</w:t>
            </w:r>
            <w:r w:rsidRPr="00675960">
              <w:rPr>
                <w:rFonts w:ascii="Arial" w:eastAsia="Times New Roman" w:hAnsi="Arial" w:cs="Arial"/>
                <w:sz w:val="20"/>
                <w:szCs w:val="20"/>
              </w:rPr>
              <w:t> </w:t>
            </w:r>
          </w:p>
        </w:tc>
        <w:tc>
          <w:tcPr>
            <w:tcW w:w="1276" w:type="dxa"/>
          </w:tcPr>
          <w:p w14:paraId="052B248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32479F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6CD3D6B" w14:textId="77777777" w:rsidTr="00E70C08">
        <w:tc>
          <w:tcPr>
            <w:tcW w:w="1040" w:type="dxa"/>
          </w:tcPr>
          <w:p w14:paraId="21D51383" w14:textId="6169EC5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4</w:t>
            </w:r>
            <w:r w:rsidRPr="00675960">
              <w:rPr>
                <w:rFonts w:ascii="Arial" w:eastAsia="Times New Roman" w:hAnsi="Arial" w:cs="Arial"/>
                <w:sz w:val="20"/>
                <w:szCs w:val="20"/>
              </w:rPr>
              <w:t> </w:t>
            </w:r>
          </w:p>
        </w:tc>
        <w:tc>
          <w:tcPr>
            <w:tcW w:w="1223" w:type="dxa"/>
          </w:tcPr>
          <w:p w14:paraId="065A5EC3" w14:textId="1520DF1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lang w:val="en-US"/>
              </w:rPr>
              <w:t>355786</w:t>
            </w:r>
            <w:r w:rsidRPr="00675960">
              <w:rPr>
                <w:rFonts w:ascii="Arial" w:eastAsia="Times New Roman" w:hAnsi="Arial" w:cs="Arial"/>
                <w:color w:val="141414"/>
                <w:sz w:val="20"/>
                <w:szCs w:val="20"/>
              </w:rPr>
              <w:t> </w:t>
            </w:r>
          </w:p>
        </w:tc>
        <w:tc>
          <w:tcPr>
            <w:tcW w:w="4111" w:type="dxa"/>
          </w:tcPr>
          <w:p w14:paraId="53F20DF8" w14:textId="04A91E6F"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Acetilcisteína 40mg/ml Suspensão Oral</w:t>
            </w:r>
            <w:r w:rsidRPr="00675960">
              <w:rPr>
                <w:rFonts w:ascii="Arial" w:eastAsia="Times New Roman" w:hAnsi="Arial" w:cs="Arial"/>
                <w:sz w:val="20"/>
                <w:szCs w:val="20"/>
              </w:rPr>
              <w:t> </w:t>
            </w:r>
          </w:p>
        </w:tc>
        <w:tc>
          <w:tcPr>
            <w:tcW w:w="1134" w:type="dxa"/>
          </w:tcPr>
          <w:p w14:paraId="080EC69A" w14:textId="379EDF48"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39E5BDD0" w14:textId="49813728"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600</w:t>
            </w:r>
            <w:r w:rsidRPr="00675960">
              <w:rPr>
                <w:rFonts w:ascii="Arial" w:eastAsia="Times New Roman" w:hAnsi="Arial" w:cs="Arial"/>
                <w:sz w:val="20"/>
                <w:szCs w:val="20"/>
              </w:rPr>
              <w:t> </w:t>
            </w:r>
          </w:p>
        </w:tc>
        <w:tc>
          <w:tcPr>
            <w:tcW w:w="1276" w:type="dxa"/>
          </w:tcPr>
          <w:p w14:paraId="3DAFB36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8830E6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7ED8398" w14:textId="77777777" w:rsidTr="00E70C08">
        <w:tc>
          <w:tcPr>
            <w:tcW w:w="1040" w:type="dxa"/>
          </w:tcPr>
          <w:p w14:paraId="3ABA1933" w14:textId="63A5231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5</w:t>
            </w:r>
            <w:r w:rsidRPr="00675960">
              <w:rPr>
                <w:rFonts w:ascii="Arial" w:eastAsia="Times New Roman" w:hAnsi="Arial" w:cs="Arial"/>
                <w:sz w:val="20"/>
                <w:szCs w:val="20"/>
              </w:rPr>
              <w:t> </w:t>
            </w:r>
          </w:p>
        </w:tc>
        <w:tc>
          <w:tcPr>
            <w:tcW w:w="1223" w:type="dxa"/>
          </w:tcPr>
          <w:p w14:paraId="10657F97" w14:textId="0E43309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268292 </w:t>
            </w:r>
          </w:p>
        </w:tc>
        <w:tc>
          <w:tcPr>
            <w:tcW w:w="4111" w:type="dxa"/>
          </w:tcPr>
          <w:p w14:paraId="20DC70F7" w14:textId="50199F43"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Ácido folínico 15mg Comprimido</w:t>
            </w:r>
            <w:r w:rsidRPr="00675960">
              <w:rPr>
                <w:rFonts w:ascii="Arial" w:eastAsia="Times New Roman" w:hAnsi="Arial" w:cs="Arial"/>
                <w:sz w:val="20"/>
                <w:szCs w:val="20"/>
              </w:rPr>
              <w:t> </w:t>
            </w:r>
          </w:p>
        </w:tc>
        <w:tc>
          <w:tcPr>
            <w:tcW w:w="1134" w:type="dxa"/>
          </w:tcPr>
          <w:p w14:paraId="43E6748B" w14:textId="46CBEC3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7B11D6E7" w14:textId="78A7357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2.000</w:t>
            </w:r>
            <w:r w:rsidRPr="00675960">
              <w:rPr>
                <w:rFonts w:ascii="Arial" w:eastAsia="Times New Roman" w:hAnsi="Arial" w:cs="Arial"/>
                <w:sz w:val="20"/>
                <w:szCs w:val="20"/>
              </w:rPr>
              <w:t> </w:t>
            </w:r>
          </w:p>
        </w:tc>
        <w:tc>
          <w:tcPr>
            <w:tcW w:w="1276" w:type="dxa"/>
          </w:tcPr>
          <w:p w14:paraId="766E570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20D6BC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937FDD2" w14:textId="77777777" w:rsidTr="00E70C08">
        <w:tc>
          <w:tcPr>
            <w:tcW w:w="1040" w:type="dxa"/>
          </w:tcPr>
          <w:p w14:paraId="4DDE3C2E" w14:textId="41F68B0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6</w:t>
            </w:r>
            <w:r w:rsidRPr="00675960">
              <w:rPr>
                <w:rFonts w:ascii="Arial" w:eastAsia="Times New Roman" w:hAnsi="Arial" w:cs="Arial"/>
                <w:sz w:val="20"/>
                <w:szCs w:val="20"/>
              </w:rPr>
              <w:t> </w:t>
            </w:r>
          </w:p>
        </w:tc>
        <w:tc>
          <w:tcPr>
            <w:tcW w:w="1223" w:type="dxa"/>
          </w:tcPr>
          <w:p w14:paraId="61B79902" w14:textId="0BCA72B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271357 </w:t>
            </w:r>
          </w:p>
        </w:tc>
        <w:tc>
          <w:tcPr>
            <w:tcW w:w="4111" w:type="dxa"/>
          </w:tcPr>
          <w:p w14:paraId="5B75DBEF" w14:textId="25B54C5C"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Alprazolam0,5mg Comprimido</w:t>
            </w:r>
            <w:r w:rsidRPr="00675960">
              <w:rPr>
                <w:rFonts w:ascii="Arial" w:eastAsia="Times New Roman" w:hAnsi="Arial" w:cs="Arial"/>
                <w:sz w:val="20"/>
                <w:szCs w:val="20"/>
              </w:rPr>
              <w:t> </w:t>
            </w:r>
          </w:p>
        </w:tc>
        <w:tc>
          <w:tcPr>
            <w:tcW w:w="1134" w:type="dxa"/>
          </w:tcPr>
          <w:p w14:paraId="5383437A" w14:textId="0F3FCC7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6DC08F7C" w14:textId="450E3AD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0F4D850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BF5367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F9FFCE3" w14:textId="77777777" w:rsidTr="00E70C08">
        <w:tc>
          <w:tcPr>
            <w:tcW w:w="1040" w:type="dxa"/>
          </w:tcPr>
          <w:p w14:paraId="74116C21" w14:textId="0E5D8BC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7</w:t>
            </w:r>
            <w:r w:rsidRPr="00675960">
              <w:rPr>
                <w:rFonts w:ascii="Arial" w:eastAsia="Times New Roman" w:hAnsi="Arial" w:cs="Arial"/>
                <w:sz w:val="20"/>
                <w:szCs w:val="20"/>
              </w:rPr>
              <w:t> </w:t>
            </w:r>
          </w:p>
        </w:tc>
        <w:tc>
          <w:tcPr>
            <w:tcW w:w="1223" w:type="dxa"/>
          </w:tcPr>
          <w:p w14:paraId="5B6E1E28" w14:textId="44C7CAE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267511 </w:t>
            </w:r>
          </w:p>
        </w:tc>
        <w:tc>
          <w:tcPr>
            <w:tcW w:w="4111" w:type="dxa"/>
          </w:tcPr>
          <w:p w14:paraId="2A87BB3A" w14:textId="3965EEF3"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Aminofilina100mg Comprimido</w:t>
            </w:r>
            <w:r w:rsidRPr="00675960">
              <w:rPr>
                <w:rFonts w:ascii="Arial" w:eastAsia="Times New Roman" w:hAnsi="Arial" w:cs="Arial"/>
                <w:sz w:val="20"/>
                <w:szCs w:val="20"/>
              </w:rPr>
              <w:t> </w:t>
            </w:r>
          </w:p>
        </w:tc>
        <w:tc>
          <w:tcPr>
            <w:tcW w:w="1134" w:type="dxa"/>
          </w:tcPr>
          <w:p w14:paraId="3426599E" w14:textId="2DEFB80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3E48C90E" w14:textId="63924C8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095602F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3BB9DC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D700DF2" w14:textId="77777777" w:rsidTr="00E70C08">
        <w:tc>
          <w:tcPr>
            <w:tcW w:w="1040" w:type="dxa"/>
          </w:tcPr>
          <w:p w14:paraId="07B5490A" w14:textId="4266E84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8</w:t>
            </w:r>
            <w:r w:rsidRPr="00675960">
              <w:rPr>
                <w:rFonts w:ascii="Arial" w:eastAsia="Times New Roman" w:hAnsi="Arial" w:cs="Arial"/>
                <w:sz w:val="20"/>
                <w:szCs w:val="20"/>
              </w:rPr>
              <w:t> </w:t>
            </w:r>
          </w:p>
        </w:tc>
        <w:tc>
          <w:tcPr>
            <w:tcW w:w="1223" w:type="dxa"/>
          </w:tcPr>
          <w:p w14:paraId="50BFBD6E" w14:textId="51C092A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270590 </w:t>
            </w:r>
          </w:p>
        </w:tc>
        <w:tc>
          <w:tcPr>
            <w:tcW w:w="4111" w:type="dxa"/>
          </w:tcPr>
          <w:p w14:paraId="66D2F2A9" w14:textId="429A79DF"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Betametasona (Dipropionato) 5mg/mL + Betametasona (Fosfato dissódico) 2 mg/mL Injetável</w:t>
            </w:r>
            <w:r w:rsidRPr="00675960">
              <w:rPr>
                <w:rFonts w:ascii="Arial" w:eastAsia="Times New Roman" w:hAnsi="Arial" w:cs="Arial"/>
                <w:sz w:val="20"/>
                <w:szCs w:val="20"/>
              </w:rPr>
              <w:t> </w:t>
            </w:r>
          </w:p>
        </w:tc>
        <w:tc>
          <w:tcPr>
            <w:tcW w:w="1134" w:type="dxa"/>
          </w:tcPr>
          <w:p w14:paraId="45B42518" w14:textId="7545224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Ampola</w:t>
            </w:r>
            <w:r w:rsidRPr="00675960">
              <w:rPr>
                <w:rFonts w:ascii="Arial" w:eastAsia="Times New Roman" w:hAnsi="Arial" w:cs="Arial"/>
                <w:sz w:val="20"/>
                <w:szCs w:val="20"/>
              </w:rPr>
              <w:t> </w:t>
            </w:r>
          </w:p>
        </w:tc>
        <w:tc>
          <w:tcPr>
            <w:tcW w:w="1701" w:type="dxa"/>
          </w:tcPr>
          <w:p w14:paraId="2AFFF28C" w14:textId="7F7CE34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1.200</w:t>
            </w:r>
            <w:r w:rsidRPr="00675960">
              <w:rPr>
                <w:rFonts w:ascii="Arial" w:eastAsia="Times New Roman" w:hAnsi="Arial" w:cs="Arial"/>
                <w:sz w:val="20"/>
                <w:szCs w:val="20"/>
              </w:rPr>
              <w:t> </w:t>
            </w:r>
          </w:p>
        </w:tc>
        <w:tc>
          <w:tcPr>
            <w:tcW w:w="1276" w:type="dxa"/>
          </w:tcPr>
          <w:p w14:paraId="38089CC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D72854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A23EE9C" w14:textId="77777777" w:rsidTr="00E70C08">
        <w:tc>
          <w:tcPr>
            <w:tcW w:w="1040" w:type="dxa"/>
          </w:tcPr>
          <w:p w14:paraId="7ED3E13D" w14:textId="7A281E6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9</w:t>
            </w:r>
            <w:r w:rsidRPr="00675960">
              <w:rPr>
                <w:rFonts w:ascii="Arial" w:eastAsia="Times New Roman" w:hAnsi="Arial" w:cs="Arial"/>
                <w:sz w:val="20"/>
                <w:szCs w:val="20"/>
              </w:rPr>
              <w:t> </w:t>
            </w:r>
          </w:p>
        </w:tc>
        <w:tc>
          <w:tcPr>
            <w:tcW w:w="1223" w:type="dxa"/>
          </w:tcPr>
          <w:p w14:paraId="2174E9C2" w14:textId="3F49B1D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269956 </w:t>
            </w:r>
          </w:p>
        </w:tc>
        <w:tc>
          <w:tcPr>
            <w:tcW w:w="4111" w:type="dxa"/>
          </w:tcPr>
          <w:p w14:paraId="1D38700D" w14:textId="4667C84B"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Bromoprida 4mg/mL Solução Oral Gotas</w:t>
            </w:r>
            <w:r w:rsidRPr="00675960">
              <w:rPr>
                <w:rFonts w:ascii="Arial" w:eastAsia="Times New Roman" w:hAnsi="Arial" w:cs="Arial"/>
                <w:sz w:val="20"/>
                <w:szCs w:val="20"/>
              </w:rPr>
              <w:t> </w:t>
            </w:r>
          </w:p>
        </w:tc>
        <w:tc>
          <w:tcPr>
            <w:tcW w:w="1134" w:type="dxa"/>
          </w:tcPr>
          <w:p w14:paraId="192F5B85" w14:textId="239549B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48D6CB04" w14:textId="142538D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600</w:t>
            </w:r>
            <w:r w:rsidRPr="00675960">
              <w:rPr>
                <w:rFonts w:ascii="Arial" w:eastAsia="Times New Roman" w:hAnsi="Arial" w:cs="Arial"/>
                <w:sz w:val="20"/>
                <w:szCs w:val="20"/>
              </w:rPr>
              <w:t> </w:t>
            </w:r>
          </w:p>
        </w:tc>
        <w:tc>
          <w:tcPr>
            <w:tcW w:w="1276" w:type="dxa"/>
          </w:tcPr>
          <w:p w14:paraId="7337402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9A500F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9045488" w14:textId="77777777" w:rsidTr="00E70C08">
        <w:tc>
          <w:tcPr>
            <w:tcW w:w="1040" w:type="dxa"/>
          </w:tcPr>
          <w:p w14:paraId="0F85A473" w14:textId="393DB8EC" w:rsidR="00675960" w:rsidRPr="00675960" w:rsidRDefault="00675960" w:rsidP="00675960">
            <w:pPr>
              <w:spacing w:line="360" w:lineRule="auto"/>
              <w:jc w:val="center"/>
              <w:textAlignment w:val="top"/>
              <w:rPr>
                <w:rFonts w:ascii="Arial" w:hAnsi="Arial" w:cs="Arial"/>
                <w:spacing w:val="-2"/>
                <w:sz w:val="20"/>
                <w:szCs w:val="20"/>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23" w:type="dxa"/>
          </w:tcPr>
          <w:p w14:paraId="15029816" w14:textId="6CC55B97" w:rsidR="00675960" w:rsidRPr="00675960" w:rsidRDefault="00675960" w:rsidP="00675960">
            <w:pPr>
              <w:spacing w:line="360" w:lineRule="auto"/>
              <w:jc w:val="center"/>
              <w:textAlignment w:val="top"/>
              <w:rPr>
                <w:rFonts w:ascii="Arial" w:hAnsi="Arial" w:cs="Arial"/>
                <w:spacing w:val="-2"/>
                <w:sz w:val="20"/>
                <w:szCs w:val="20"/>
              </w:rPr>
            </w:pPr>
            <w:r w:rsidRPr="00675960">
              <w:rPr>
                <w:rFonts w:ascii="Arial" w:eastAsia="Times New Roman" w:hAnsi="Arial" w:cs="Arial"/>
                <w:sz w:val="20"/>
                <w:szCs w:val="20"/>
              </w:rPr>
              <w:t>434505 </w:t>
            </w:r>
          </w:p>
        </w:tc>
        <w:tc>
          <w:tcPr>
            <w:tcW w:w="4111" w:type="dxa"/>
          </w:tcPr>
          <w:p w14:paraId="1F914256" w14:textId="4057C937"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Carvão Vegetal Ativado 250 mg Cápsula</w:t>
            </w:r>
            <w:r w:rsidRPr="00675960">
              <w:rPr>
                <w:rFonts w:ascii="Arial" w:eastAsia="Times New Roman" w:hAnsi="Arial" w:cs="Arial"/>
                <w:sz w:val="20"/>
                <w:szCs w:val="20"/>
              </w:rPr>
              <w:t> </w:t>
            </w:r>
          </w:p>
        </w:tc>
        <w:tc>
          <w:tcPr>
            <w:tcW w:w="1134" w:type="dxa"/>
          </w:tcPr>
          <w:p w14:paraId="22AA9584" w14:textId="5D976136"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0536AC3E" w14:textId="2CE3B111"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3.000</w:t>
            </w:r>
            <w:r w:rsidRPr="00675960">
              <w:rPr>
                <w:rFonts w:ascii="Arial" w:eastAsia="Times New Roman" w:hAnsi="Arial" w:cs="Arial"/>
                <w:sz w:val="20"/>
                <w:szCs w:val="20"/>
              </w:rPr>
              <w:t> </w:t>
            </w:r>
          </w:p>
        </w:tc>
        <w:tc>
          <w:tcPr>
            <w:tcW w:w="1276" w:type="dxa"/>
          </w:tcPr>
          <w:p w14:paraId="1D7A7E5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F4DDC2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25F2C1D" w14:textId="77777777" w:rsidTr="00E70C08">
        <w:tc>
          <w:tcPr>
            <w:tcW w:w="1040" w:type="dxa"/>
          </w:tcPr>
          <w:p w14:paraId="662BC96F" w14:textId="1CB01AF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11</w:t>
            </w:r>
            <w:r w:rsidRPr="00675960">
              <w:rPr>
                <w:rFonts w:ascii="Arial" w:eastAsia="Times New Roman" w:hAnsi="Arial" w:cs="Arial"/>
                <w:sz w:val="20"/>
                <w:szCs w:val="20"/>
              </w:rPr>
              <w:t> </w:t>
            </w:r>
          </w:p>
        </w:tc>
        <w:tc>
          <w:tcPr>
            <w:tcW w:w="1223" w:type="dxa"/>
          </w:tcPr>
          <w:p w14:paraId="38DB93F9" w14:textId="7A60DA9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272166 </w:t>
            </w:r>
          </w:p>
        </w:tc>
        <w:tc>
          <w:tcPr>
            <w:tcW w:w="4111" w:type="dxa"/>
          </w:tcPr>
          <w:p w14:paraId="5AC87978" w14:textId="0D12095A"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Ciclobenzaprina 5mg Comprimido</w:t>
            </w:r>
            <w:r w:rsidRPr="00675960">
              <w:rPr>
                <w:rFonts w:ascii="Arial" w:eastAsia="Times New Roman" w:hAnsi="Arial" w:cs="Arial"/>
                <w:sz w:val="20"/>
                <w:szCs w:val="20"/>
              </w:rPr>
              <w:t> </w:t>
            </w:r>
          </w:p>
        </w:tc>
        <w:tc>
          <w:tcPr>
            <w:tcW w:w="1134" w:type="dxa"/>
          </w:tcPr>
          <w:p w14:paraId="57E8CB68" w14:textId="2128EEC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18D03451" w14:textId="3B64DEF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30.000</w:t>
            </w:r>
            <w:r w:rsidRPr="00675960">
              <w:rPr>
                <w:rFonts w:ascii="Arial" w:eastAsia="Times New Roman" w:hAnsi="Arial" w:cs="Arial"/>
                <w:sz w:val="20"/>
                <w:szCs w:val="20"/>
              </w:rPr>
              <w:t> </w:t>
            </w:r>
          </w:p>
        </w:tc>
        <w:tc>
          <w:tcPr>
            <w:tcW w:w="1276" w:type="dxa"/>
          </w:tcPr>
          <w:p w14:paraId="0673D19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43CFA6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C729184" w14:textId="77777777" w:rsidTr="00E70C08">
        <w:tc>
          <w:tcPr>
            <w:tcW w:w="1040" w:type="dxa"/>
          </w:tcPr>
          <w:p w14:paraId="282C478D" w14:textId="282D61B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w:t>
            </w:r>
            <w:r w:rsidRPr="00675960">
              <w:rPr>
                <w:rFonts w:ascii="Arial" w:eastAsia="Times New Roman" w:hAnsi="Arial" w:cs="Arial"/>
                <w:sz w:val="20"/>
                <w:szCs w:val="20"/>
              </w:rPr>
              <w:t>2 </w:t>
            </w:r>
          </w:p>
        </w:tc>
        <w:tc>
          <w:tcPr>
            <w:tcW w:w="1223" w:type="dxa"/>
          </w:tcPr>
          <w:p w14:paraId="45C1BF18" w14:textId="78EDC07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276378 </w:t>
            </w:r>
          </w:p>
        </w:tc>
        <w:tc>
          <w:tcPr>
            <w:tcW w:w="4111" w:type="dxa"/>
          </w:tcPr>
          <w:p w14:paraId="34CCD183" w14:textId="4CDD1C06"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Cilostazol 100mg Comprimido</w:t>
            </w:r>
            <w:r w:rsidRPr="00675960">
              <w:rPr>
                <w:rFonts w:ascii="Arial" w:eastAsia="Times New Roman" w:hAnsi="Arial" w:cs="Arial"/>
                <w:sz w:val="20"/>
                <w:szCs w:val="20"/>
              </w:rPr>
              <w:t> </w:t>
            </w:r>
          </w:p>
        </w:tc>
        <w:tc>
          <w:tcPr>
            <w:tcW w:w="1134" w:type="dxa"/>
          </w:tcPr>
          <w:p w14:paraId="308E679B" w14:textId="72A8867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6229770E" w14:textId="55D4489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6BC9347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0EDC38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34A1D40" w14:textId="77777777" w:rsidTr="00E70C08">
        <w:tc>
          <w:tcPr>
            <w:tcW w:w="1040" w:type="dxa"/>
          </w:tcPr>
          <w:p w14:paraId="32456ABE" w14:textId="69BFB0B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w:t>
            </w:r>
            <w:r w:rsidRPr="00675960">
              <w:rPr>
                <w:rFonts w:ascii="Arial" w:eastAsia="Times New Roman" w:hAnsi="Arial" w:cs="Arial"/>
                <w:sz w:val="20"/>
                <w:szCs w:val="20"/>
              </w:rPr>
              <w:t>3 </w:t>
            </w:r>
          </w:p>
        </w:tc>
        <w:tc>
          <w:tcPr>
            <w:tcW w:w="1223" w:type="dxa"/>
          </w:tcPr>
          <w:p w14:paraId="2C1CC32E" w14:textId="2BAFB6A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267629 </w:t>
            </w:r>
          </w:p>
        </w:tc>
        <w:tc>
          <w:tcPr>
            <w:tcW w:w="4111" w:type="dxa"/>
          </w:tcPr>
          <w:p w14:paraId="6678927A" w14:textId="6E61433B"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Cinarizina 75 mg Comprimido</w:t>
            </w:r>
            <w:r w:rsidRPr="00675960">
              <w:rPr>
                <w:rFonts w:ascii="Arial" w:eastAsia="Times New Roman" w:hAnsi="Arial" w:cs="Arial"/>
                <w:sz w:val="20"/>
                <w:szCs w:val="20"/>
              </w:rPr>
              <w:t> </w:t>
            </w:r>
          </w:p>
        </w:tc>
        <w:tc>
          <w:tcPr>
            <w:tcW w:w="1134" w:type="dxa"/>
          </w:tcPr>
          <w:p w14:paraId="3A983933" w14:textId="24C4C11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7CD71C0F" w14:textId="2508739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12.000</w:t>
            </w:r>
            <w:r w:rsidRPr="00675960">
              <w:rPr>
                <w:rFonts w:ascii="Arial" w:eastAsia="Times New Roman" w:hAnsi="Arial" w:cs="Arial"/>
                <w:sz w:val="20"/>
                <w:szCs w:val="20"/>
              </w:rPr>
              <w:t> </w:t>
            </w:r>
          </w:p>
        </w:tc>
        <w:tc>
          <w:tcPr>
            <w:tcW w:w="1276" w:type="dxa"/>
          </w:tcPr>
          <w:p w14:paraId="635C770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D4FA3C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5277C67" w14:textId="77777777" w:rsidTr="00E70C08">
        <w:tc>
          <w:tcPr>
            <w:tcW w:w="1040" w:type="dxa"/>
          </w:tcPr>
          <w:p w14:paraId="6D50D6B8" w14:textId="7CBE1C1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14</w:t>
            </w:r>
            <w:r w:rsidRPr="00675960">
              <w:rPr>
                <w:rFonts w:ascii="Arial" w:eastAsia="Times New Roman" w:hAnsi="Arial" w:cs="Arial"/>
                <w:sz w:val="20"/>
                <w:szCs w:val="20"/>
              </w:rPr>
              <w:t> </w:t>
            </w:r>
          </w:p>
        </w:tc>
        <w:tc>
          <w:tcPr>
            <w:tcW w:w="1223" w:type="dxa"/>
          </w:tcPr>
          <w:p w14:paraId="514A5312" w14:textId="6ECC8F2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272903 </w:t>
            </w:r>
          </w:p>
        </w:tc>
        <w:tc>
          <w:tcPr>
            <w:tcW w:w="4111" w:type="dxa"/>
          </w:tcPr>
          <w:p w14:paraId="2B61A7B1" w14:textId="7737B386"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Citalopram 20mg Comprimido</w:t>
            </w:r>
            <w:r w:rsidRPr="00675960">
              <w:rPr>
                <w:rFonts w:ascii="Arial" w:eastAsia="Times New Roman" w:hAnsi="Arial" w:cs="Arial"/>
                <w:sz w:val="20"/>
                <w:szCs w:val="20"/>
              </w:rPr>
              <w:t> </w:t>
            </w:r>
          </w:p>
        </w:tc>
        <w:tc>
          <w:tcPr>
            <w:tcW w:w="1134" w:type="dxa"/>
          </w:tcPr>
          <w:p w14:paraId="5C6AF615" w14:textId="22394B0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0E6F7A18" w14:textId="19CD55A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20.000</w:t>
            </w:r>
            <w:r w:rsidRPr="00675960">
              <w:rPr>
                <w:rFonts w:ascii="Arial" w:eastAsia="Times New Roman" w:hAnsi="Arial" w:cs="Arial"/>
                <w:sz w:val="20"/>
                <w:szCs w:val="20"/>
              </w:rPr>
              <w:t> </w:t>
            </w:r>
          </w:p>
        </w:tc>
        <w:tc>
          <w:tcPr>
            <w:tcW w:w="1276" w:type="dxa"/>
          </w:tcPr>
          <w:p w14:paraId="65ABA4D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4E08A5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3BA94E4" w14:textId="77777777" w:rsidTr="00E70C08">
        <w:tc>
          <w:tcPr>
            <w:tcW w:w="1040" w:type="dxa"/>
          </w:tcPr>
          <w:p w14:paraId="46DC449F" w14:textId="5BD94CD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15</w:t>
            </w:r>
            <w:r w:rsidRPr="00675960">
              <w:rPr>
                <w:rFonts w:ascii="Arial" w:eastAsia="Times New Roman" w:hAnsi="Arial" w:cs="Arial"/>
                <w:sz w:val="20"/>
                <w:szCs w:val="20"/>
              </w:rPr>
              <w:t> </w:t>
            </w:r>
          </w:p>
        </w:tc>
        <w:tc>
          <w:tcPr>
            <w:tcW w:w="1223" w:type="dxa"/>
          </w:tcPr>
          <w:p w14:paraId="0B41735D" w14:textId="1A733E59" w:rsidR="00675960" w:rsidRPr="00675960" w:rsidRDefault="00675960" w:rsidP="00675960">
            <w:pPr>
              <w:spacing w:line="360" w:lineRule="auto"/>
              <w:jc w:val="center"/>
              <w:textAlignment w:val="top"/>
              <w:rPr>
                <w:rFonts w:ascii="Arial" w:hAnsi="Arial" w:cs="Arial"/>
                <w:color w:val="141414"/>
                <w:sz w:val="20"/>
                <w:szCs w:val="20"/>
              </w:rPr>
            </w:pPr>
            <w:r w:rsidRPr="00675960">
              <w:rPr>
                <w:rFonts w:ascii="Arial" w:eastAsia="Times New Roman" w:hAnsi="Arial" w:cs="Arial"/>
                <w:sz w:val="20"/>
                <w:szCs w:val="20"/>
              </w:rPr>
              <w:t>268439 </w:t>
            </w:r>
          </w:p>
        </w:tc>
        <w:tc>
          <w:tcPr>
            <w:tcW w:w="4111" w:type="dxa"/>
          </w:tcPr>
          <w:p w14:paraId="68F363F7" w14:textId="6FE1DFB5"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Claritromicina 500mg Comprimido</w:t>
            </w:r>
            <w:r w:rsidRPr="00675960">
              <w:rPr>
                <w:rFonts w:ascii="Arial" w:eastAsia="Times New Roman" w:hAnsi="Arial" w:cs="Arial"/>
                <w:sz w:val="20"/>
                <w:szCs w:val="20"/>
              </w:rPr>
              <w:t> </w:t>
            </w:r>
          </w:p>
        </w:tc>
        <w:tc>
          <w:tcPr>
            <w:tcW w:w="1134" w:type="dxa"/>
          </w:tcPr>
          <w:p w14:paraId="5C4EE8E0" w14:textId="682BE4D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5A48B3AA" w14:textId="5B7DB90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5.000</w:t>
            </w:r>
            <w:r w:rsidRPr="00675960">
              <w:rPr>
                <w:rFonts w:ascii="Arial" w:eastAsia="Times New Roman" w:hAnsi="Arial" w:cs="Arial"/>
                <w:sz w:val="20"/>
                <w:szCs w:val="20"/>
              </w:rPr>
              <w:t> </w:t>
            </w:r>
          </w:p>
        </w:tc>
        <w:tc>
          <w:tcPr>
            <w:tcW w:w="1276" w:type="dxa"/>
          </w:tcPr>
          <w:p w14:paraId="322155E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3E8596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985C735" w14:textId="77777777" w:rsidTr="00E70C08">
        <w:tc>
          <w:tcPr>
            <w:tcW w:w="1040" w:type="dxa"/>
          </w:tcPr>
          <w:p w14:paraId="67EECBD0" w14:textId="33FDC68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16</w:t>
            </w:r>
            <w:r w:rsidRPr="00675960">
              <w:rPr>
                <w:rFonts w:ascii="Arial" w:eastAsia="Times New Roman" w:hAnsi="Arial" w:cs="Arial"/>
                <w:sz w:val="20"/>
                <w:szCs w:val="20"/>
              </w:rPr>
              <w:t> </w:t>
            </w:r>
          </w:p>
        </w:tc>
        <w:tc>
          <w:tcPr>
            <w:tcW w:w="1223" w:type="dxa"/>
          </w:tcPr>
          <w:p w14:paraId="4F0DD45C" w14:textId="7332F39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299236 </w:t>
            </w:r>
          </w:p>
        </w:tc>
        <w:tc>
          <w:tcPr>
            <w:tcW w:w="4111" w:type="dxa"/>
          </w:tcPr>
          <w:p w14:paraId="6098B98B" w14:textId="1C86BDBC"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Dexpantenol50mg/g Creme</w:t>
            </w:r>
            <w:r w:rsidRPr="00675960">
              <w:rPr>
                <w:rFonts w:ascii="Arial" w:eastAsia="Times New Roman" w:hAnsi="Arial" w:cs="Arial"/>
                <w:sz w:val="20"/>
                <w:szCs w:val="20"/>
              </w:rPr>
              <w:t> </w:t>
            </w:r>
          </w:p>
        </w:tc>
        <w:tc>
          <w:tcPr>
            <w:tcW w:w="1134" w:type="dxa"/>
          </w:tcPr>
          <w:p w14:paraId="5E12E774" w14:textId="6E17729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Bisnaga</w:t>
            </w:r>
            <w:r w:rsidRPr="00675960">
              <w:rPr>
                <w:rFonts w:ascii="Arial" w:eastAsia="Times New Roman" w:hAnsi="Arial" w:cs="Arial"/>
                <w:sz w:val="20"/>
                <w:szCs w:val="20"/>
              </w:rPr>
              <w:t> </w:t>
            </w:r>
          </w:p>
        </w:tc>
        <w:tc>
          <w:tcPr>
            <w:tcW w:w="1701" w:type="dxa"/>
          </w:tcPr>
          <w:p w14:paraId="164644CE" w14:textId="09DE853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500</w:t>
            </w:r>
            <w:r w:rsidRPr="00675960">
              <w:rPr>
                <w:rFonts w:ascii="Arial" w:eastAsia="Times New Roman" w:hAnsi="Arial" w:cs="Arial"/>
                <w:sz w:val="20"/>
                <w:szCs w:val="20"/>
              </w:rPr>
              <w:t> </w:t>
            </w:r>
          </w:p>
        </w:tc>
        <w:tc>
          <w:tcPr>
            <w:tcW w:w="1276" w:type="dxa"/>
          </w:tcPr>
          <w:p w14:paraId="20CA496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B6E176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DAFB30D" w14:textId="77777777" w:rsidTr="00E70C08">
        <w:tc>
          <w:tcPr>
            <w:tcW w:w="1040" w:type="dxa"/>
          </w:tcPr>
          <w:p w14:paraId="3C37F37A" w14:textId="5D2021A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17</w:t>
            </w:r>
            <w:r w:rsidRPr="00675960">
              <w:rPr>
                <w:rFonts w:ascii="Arial" w:eastAsia="Times New Roman" w:hAnsi="Arial" w:cs="Arial"/>
                <w:sz w:val="20"/>
                <w:szCs w:val="20"/>
              </w:rPr>
              <w:t> </w:t>
            </w:r>
          </w:p>
        </w:tc>
        <w:tc>
          <w:tcPr>
            <w:tcW w:w="1223" w:type="dxa"/>
          </w:tcPr>
          <w:p w14:paraId="49846424" w14:textId="0894E5A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448612 </w:t>
            </w:r>
          </w:p>
        </w:tc>
        <w:tc>
          <w:tcPr>
            <w:tcW w:w="4111" w:type="dxa"/>
          </w:tcPr>
          <w:p w14:paraId="7702843A" w14:textId="6BF88451"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Diclofenaco Dietilamônio 11,6mg/mL Gel</w:t>
            </w:r>
            <w:r w:rsidRPr="00675960">
              <w:rPr>
                <w:rFonts w:ascii="Arial" w:eastAsia="Times New Roman" w:hAnsi="Arial" w:cs="Arial"/>
                <w:sz w:val="20"/>
                <w:szCs w:val="20"/>
              </w:rPr>
              <w:t> </w:t>
            </w:r>
          </w:p>
        </w:tc>
        <w:tc>
          <w:tcPr>
            <w:tcW w:w="1134" w:type="dxa"/>
          </w:tcPr>
          <w:p w14:paraId="3697AC64" w14:textId="67350E07"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Bisnaga</w:t>
            </w:r>
            <w:r w:rsidRPr="00675960">
              <w:rPr>
                <w:rFonts w:ascii="Arial" w:eastAsia="Times New Roman" w:hAnsi="Arial" w:cs="Arial"/>
                <w:sz w:val="20"/>
                <w:szCs w:val="20"/>
              </w:rPr>
              <w:t> </w:t>
            </w:r>
          </w:p>
        </w:tc>
        <w:tc>
          <w:tcPr>
            <w:tcW w:w="1701" w:type="dxa"/>
          </w:tcPr>
          <w:p w14:paraId="73BD53F6" w14:textId="28550A3A"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1.200</w:t>
            </w:r>
            <w:r w:rsidRPr="00675960">
              <w:rPr>
                <w:rFonts w:ascii="Arial" w:eastAsia="Times New Roman" w:hAnsi="Arial" w:cs="Arial"/>
                <w:sz w:val="20"/>
                <w:szCs w:val="20"/>
              </w:rPr>
              <w:t> </w:t>
            </w:r>
          </w:p>
        </w:tc>
        <w:tc>
          <w:tcPr>
            <w:tcW w:w="1276" w:type="dxa"/>
          </w:tcPr>
          <w:p w14:paraId="414B0A3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6D2BD2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850C6FA" w14:textId="77777777" w:rsidTr="00E70C08">
        <w:trPr>
          <w:trHeight w:val="888"/>
        </w:trPr>
        <w:tc>
          <w:tcPr>
            <w:tcW w:w="1040" w:type="dxa"/>
          </w:tcPr>
          <w:p w14:paraId="2874B598" w14:textId="0CF3805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lastRenderedPageBreak/>
              <w:t>18</w:t>
            </w:r>
            <w:r w:rsidRPr="00675960">
              <w:rPr>
                <w:rFonts w:ascii="Arial" w:eastAsia="Times New Roman" w:hAnsi="Arial" w:cs="Arial"/>
                <w:sz w:val="20"/>
                <w:szCs w:val="20"/>
              </w:rPr>
              <w:t> </w:t>
            </w:r>
          </w:p>
        </w:tc>
        <w:tc>
          <w:tcPr>
            <w:tcW w:w="1223" w:type="dxa"/>
          </w:tcPr>
          <w:p w14:paraId="206740B8" w14:textId="3421B79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272333 </w:t>
            </w:r>
          </w:p>
        </w:tc>
        <w:tc>
          <w:tcPr>
            <w:tcW w:w="4111" w:type="dxa"/>
          </w:tcPr>
          <w:p w14:paraId="342A84AC" w14:textId="075E3042" w:rsidR="00675960" w:rsidRPr="00675960" w:rsidRDefault="00A24883" w:rsidP="00675960">
            <w:pPr>
              <w:spacing w:line="360" w:lineRule="auto"/>
              <w:textAlignment w:val="top"/>
              <w:rPr>
                <w:rFonts w:ascii="Arial" w:hAnsi="Arial" w:cs="Arial"/>
                <w:sz w:val="20"/>
                <w:szCs w:val="20"/>
              </w:rPr>
            </w:pPr>
            <w:hyperlink r:id="rId111" w:tgtFrame="_blank" w:history="1">
              <w:r w:rsidR="00675960" w:rsidRPr="00675960">
                <w:rPr>
                  <w:rFonts w:ascii="Arial" w:eastAsia="Times New Roman" w:hAnsi="Arial" w:cs="Arial"/>
                  <w:color w:val="000000"/>
                  <w:sz w:val="20"/>
                  <w:szCs w:val="20"/>
                </w:rPr>
                <w:t>Dimenidrinato 50mg + Cloridrato de piridoxina</w:t>
              </w:r>
              <w:r w:rsidR="00675960" w:rsidRPr="00675960">
                <w:rPr>
                  <w:rFonts w:ascii="Arial" w:eastAsia="Times New Roman" w:hAnsi="Arial" w:cs="Arial"/>
                  <w:color w:val="000000"/>
                  <w:sz w:val="20"/>
                  <w:szCs w:val="20"/>
                  <w:lang w:val="en-US"/>
                </w:rPr>
                <w:t xml:space="preserve"> 10mg Comprimido</w:t>
              </w:r>
            </w:hyperlink>
            <w:r w:rsidR="00675960" w:rsidRPr="00675960">
              <w:rPr>
                <w:rFonts w:ascii="Arial" w:eastAsia="Times New Roman" w:hAnsi="Arial" w:cs="Arial"/>
                <w:sz w:val="20"/>
                <w:szCs w:val="20"/>
              </w:rPr>
              <w:t> </w:t>
            </w:r>
          </w:p>
        </w:tc>
        <w:tc>
          <w:tcPr>
            <w:tcW w:w="1134" w:type="dxa"/>
          </w:tcPr>
          <w:p w14:paraId="5E308C4E" w14:textId="6ECA82B1" w:rsidR="00675960" w:rsidRPr="00675960" w:rsidRDefault="00675960" w:rsidP="00675960">
            <w:pPr>
              <w:spacing w:line="360" w:lineRule="auto"/>
              <w:jc w:val="center"/>
              <w:textAlignment w:val="top"/>
              <w:rPr>
                <w:rFonts w:ascii="Arial" w:hAnsi="Arial" w:cs="Arial"/>
                <w:spacing w:val="-2"/>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078373AA" w14:textId="4ED09ADB" w:rsidR="00675960" w:rsidRPr="00675960" w:rsidRDefault="00675960" w:rsidP="00675960">
            <w:pPr>
              <w:spacing w:line="360" w:lineRule="auto"/>
              <w:jc w:val="center"/>
              <w:textAlignment w:val="top"/>
              <w:rPr>
                <w:rFonts w:ascii="Arial" w:hAnsi="Arial" w:cs="Arial"/>
                <w:spacing w:val="-2"/>
                <w:sz w:val="20"/>
                <w:szCs w:val="20"/>
              </w:rPr>
            </w:pPr>
            <w:r w:rsidRPr="00675960">
              <w:rPr>
                <w:rFonts w:ascii="Arial" w:eastAsia="Times New Roman" w:hAnsi="Arial" w:cs="Arial"/>
                <w:sz w:val="20"/>
                <w:szCs w:val="20"/>
                <w:lang w:val="en-US"/>
              </w:rPr>
              <w:t>3.000</w:t>
            </w:r>
            <w:r w:rsidRPr="00675960">
              <w:rPr>
                <w:rFonts w:ascii="Arial" w:eastAsia="Times New Roman" w:hAnsi="Arial" w:cs="Arial"/>
                <w:sz w:val="20"/>
                <w:szCs w:val="20"/>
              </w:rPr>
              <w:t> </w:t>
            </w:r>
          </w:p>
        </w:tc>
        <w:tc>
          <w:tcPr>
            <w:tcW w:w="1276" w:type="dxa"/>
          </w:tcPr>
          <w:p w14:paraId="58F906B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484738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4BF4BF6" w14:textId="77777777" w:rsidTr="00E70C08">
        <w:tc>
          <w:tcPr>
            <w:tcW w:w="1040" w:type="dxa"/>
          </w:tcPr>
          <w:p w14:paraId="5DEE42DB" w14:textId="0ED49E1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19</w:t>
            </w:r>
            <w:r w:rsidRPr="00675960">
              <w:rPr>
                <w:rFonts w:ascii="Arial" w:eastAsia="Times New Roman" w:hAnsi="Arial" w:cs="Arial"/>
                <w:sz w:val="20"/>
                <w:szCs w:val="20"/>
              </w:rPr>
              <w:t> </w:t>
            </w:r>
          </w:p>
        </w:tc>
        <w:tc>
          <w:tcPr>
            <w:tcW w:w="1223" w:type="dxa"/>
          </w:tcPr>
          <w:p w14:paraId="1887A3D4" w14:textId="5F0E299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273818 </w:t>
            </w:r>
          </w:p>
        </w:tc>
        <w:tc>
          <w:tcPr>
            <w:tcW w:w="4111" w:type="dxa"/>
          </w:tcPr>
          <w:p w14:paraId="26A4AE72" w14:textId="7393A235"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Diosmina 450mg + Hesperidina 50mg Comprimido</w:t>
            </w:r>
            <w:r w:rsidRPr="00675960">
              <w:rPr>
                <w:rFonts w:ascii="Arial" w:eastAsia="Times New Roman" w:hAnsi="Arial" w:cs="Arial"/>
                <w:sz w:val="20"/>
                <w:szCs w:val="20"/>
              </w:rPr>
              <w:t> </w:t>
            </w:r>
          </w:p>
        </w:tc>
        <w:tc>
          <w:tcPr>
            <w:tcW w:w="1134" w:type="dxa"/>
          </w:tcPr>
          <w:p w14:paraId="16C50842" w14:textId="2586216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1FDA9256" w14:textId="39A844D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30.000</w:t>
            </w:r>
            <w:r w:rsidRPr="00675960">
              <w:rPr>
                <w:rFonts w:ascii="Arial" w:eastAsia="Times New Roman" w:hAnsi="Arial" w:cs="Arial"/>
                <w:sz w:val="20"/>
                <w:szCs w:val="20"/>
              </w:rPr>
              <w:t> </w:t>
            </w:r>
          </w:p>
        </w:tc>
        <w:tc>
          <w:tcPr>
            <w:tcW w:w="1276" w:type="dxa"/>
          </w:tcPr>
          <w:p w14:paraId="1F2CB63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1577F6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A50A711" w14:textId="77777777" w:rsidTr="00E70C08">
        <w:tc>
          <w:tcPr>
            <w:tcW w:w="1040" w:type="dxa"/>
          </w:tcPr>
          <w:p w14:paraId="19D20964" w14:textId="54D7F0D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20</w:t>
            </w:r>
            <w:r w:rsidRPr="00675960">
              <w:rPr>
                <w:rFonts w:ascii="Arial" w:eastAsia="Times New Roman" w:hAnsi="Arial" w:cs="Arial"/>
                <w:sz w:val="20"/>
                <w:szCs w:val="20"/>
              </w:rPr>
              <w:t> </w:t>
            </w:r>
          </w:p>
        </w:tc>
        <w:tc>
          <w:tcPr>
            <w:tcW w:w="1223" w:type="dxa"/>
          </w:tcPr>
          <w:p w14:paraId="29BEFFD2" w14:textId="560B2C3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291770 </w:t>
            </w:r>
          </w:p>
        </w:tc>
        <w:tc>
          <w:tcPr>
            <w:tcW w:w="4111" w:type="dxa"/>
          </w:tcPr>
          <w:p w14:paraId="1F68E180" w14:textId="1FAD2C5F"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Escitalopram 10mg Comprimido</w:t>
            </w:r>
            <w:r w:rsidRPr="00675960">
              <w:rPr>
                <w:rFonts w:ascii="Arial" w:eastAsia="Times New Roman" w:hAnsi="Arial" w:cs="Arial"/>
                <w:sz w:val="20"/>
                <w:szCs w:val="20"/>
              </w:rPr>
              <w:t> </w:t>
            </w:r>
          </w:p>
        </w:tc>
        <w:tc>
          <w:tcPr>
            <w:tcW w:w="1134" w:type="dxa"/>
          </w:tcPr>
          <w:p w14:paraId="159FA68C" w14:textId="049AA48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28C5016F" w14:textId="7E68744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30.000</w:t>
            </w:r>
            <w:r w:rsidRPr="00675960">
              <w:rPr>
                <w:rFonts w:ascii="Arial" w:eastAsia="Times New Roman" w:hAnsi="Arial" w:cs="Arial"/>
                <w:sz w:val="20"/>
                <w:szCs w:val="20"/>
              </w:rPr>
              <w:t> </w:t>
            </w:r>
          </w:p>
        </w:tc>
        <w:tc>
          <w:tcPr>
            <w:tcW w:w="1276" w:type="dxa"/>
          </w:tcPr>
          <w:p w14:paraId="28D4B81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3A84AF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58EE75C" w14:textId="77777777" w:rsidTr="00E70C08">
        <w:tc>
          <w:tcPr>
            <w:tcW w:w="1040" w:type="dxa"/>
          </w:tcPr>
          <w:p w14:paraId="33262000" w14:textId="7722793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21</w:t>
            </w:r>
            <w:r w:rsidRPr="00675960">
              <w:rPr>
                <w:rFonts w:ascii="Arial" w:eastAsia="Times New Roman" w:hAnsi="Arial" w:cs="Arial"/>
                <w:sz w:val="20"/>
                <w:szCs w:val="20"/>
              </w:rPr>
              <w:t> </w:t>
            </w:r>
          </w:p>
        </w:tc>
        <w:tc>
          <w:tcPr>
            <w:tcW w:w="1223" w:type="dxa"/>
          </w:tcPr>
          <w:p w14:paraId="58A67E42" w14:textId="399C5FE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267283 </w:t>
            </w:r>
          </w:p>
        </w:tc>
        <w:tc>
          <w:tcPr>
            <w:tcW w:w="4111" w:type="dxa"/>
          </w:tcPr>
          <w:p w14:paraId="06469727" w14:textId="1DB288C5"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Escopolamina (Butilbrometo) 10mg Comprimido</w:t>
            </w:r>
            <w:r w:rsidRPr="00675960">
              <w:rPr>
                <w:rFonts w:ascii="Arial" w:eastAsia="Times New Roman" w:hAnsi="Arial" w:cs="Arial"/>
                <w:sz w:val="20"/>
                <w:szCs w:val="20"/>
              </w:rPr>
              <w:t> </w:t>
            </w:r>
          </w:p>
        </w:tc>
        <w:tc>
          <w:tcPr>
            <w:tcW w:w="1134" w:type="dxa"/>
          </w:tcPr>
          <w:p w14:paraId="5D21593B" w14:textId="555335F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636910C3" w14:textId="551FD6C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8.000</w:t>
            </w:r>
            <w:r w:rsidRPr="00675960">
              <w:rPr>
                <w:rFonts w:ascii="Arial" w:eastAsia="Times New Roman" w:hAnsi="Arial" w:cs="Arial"/>
                <w:sz w:val="20"/>
                <w:szCs w:val="20"/>
              </w:rPr>
              <w:t> </w:t>
            </w:r>
          </w:p>
        </w:tc>
        <w:tc>
          <w:tcPr>
            <w:tcW w:w="1276" w:type="dxa"/>
          </w:tcPr>
          <w:p w14:paraId="50B4EAF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7A8108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29305E3" w14:textId="77777777" w:rsidTr="00E70C08">
        <w:tc>
          <w:tcPr>
            <w:tcW w:w="1040" w:type="dxa"/>
          </w:tcPr>
          <w:p w14:paraId="264E5F82" w14:textId="5EC742D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w:t>
            </w:r>
            <w:r w:rsidRPr="00675960">
              <w:rPr>
                <w:rFonts w:ascii="Arial" w:eastAsia="Times New Roman" w:hAnsi="Arial" w:cs="Arial"/>
                <w:sz w:val="20"/>
                <w:szCs w:val="20"/>
              </w:rPr>
              <w:t>2 </w:t>
            </w:r>
          </w:p>
        </w:tc>
        <w:tc>
          <w:tcPr>
            <w:tcW w:w="1223" w:type="dxa"/>
          </w:tcPr>
          <w:p w14:paraId="27B2C2B6" w14:textId="1484A77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270620 </w:t>
            </w:r>
          </w:p>
        </w:tc>
        <w:tc>
          <w:tcPr>
            <w:tcW w:w="4111" w:type="dxa"/>
          </w:tcPr>
          <w:p w14:paraId="0FE49AB5" w14:textId="41DC081B"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Escopolamina 10 mg + Dipirona Sódica 250 mg Comprimido</w:t>
            </w:r>
            <w:r w:rsidRPr="00675960">
              <w:rPr>
                <w:rFonts w:ascii="Arial" w:eastAsia="Times New Roman" w:hAnsi="Arial" w:cs="Arial"/>
                <w:sz w:val="20"/>
                <w:szCs w:val="20"/>
              </w:rPr>
              <w:t> </w:t>
            </w:r>
          </w:p>
        </w:tc>
        <w:tc>
          <w:tcPr>
            <w:tcW w:w="1134" w:type="dxa"/>
          </w:tcPr>
          <w:p w14:paraId="500FDC62" w14:textId="123BE79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0B867226" w14:textId="4258151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3FD5C76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74FFC6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D2C4BF2" w14:textId="77777777" w:rsidTr="00E70C08">
        <w:tc>
          <w:tcPr>
            <w:tcW w:w="1040" w:type="dxa"/>
          </w:tcPr>
          <w:p w14:paraId="7D55A2B6" w14:textId="48DA0B4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w:t>
            </w:r>
            <w:r w:rsidRPr="00675960">
              <w:rPr>
                <w:rFonts w:ascii="Arial" w:eastAsia="Times New Roman" w:hAnsi="Arial" w:cs="Arial"/>
                <w:sz w:val="20"/>
                <w:szCs w:val="20"/>
              </w:rPr>
              <w:t>3 </w:t>
            </w:r>
          </w:p>
        </w:tc>
        <w:tc>
          <w:tcPr>
            <w:tcW w:w="1223" w:type="dxa"/>
          </w:tcPr>
          <w:p w14:paraId="59502ABC" w14:textId="2BE9D60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270622 </w:t>
            </w:r>
          </w:p>
        </w:tc>
        <w:tc>
          <w:tcPr>
            <w:tcW w:w="4111" w:type="dxa"/>
          </w:tcPr>
          <w:p w14:paraId="738449A2" w14:textId="418AD2D5"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Escopolamina 6,67mg/mL + DipironaSódica 333,4mg/mL Sol. Oral</w:t>
            </w:r>
            <w:r w:rsidRPr="00675960">
              <w:rPr>
                <w:rFonts w:ascii="Arial" w:eastAsia="Times New Roman" w:hAnsi="Arial" w:cs="Arial"/>
                <w:sz w:val="20"/>
                <w:szCs w:val="20"/>
              </w:rPr>
              <w:t> </w:t>
            </w:r>
          </w:p>
        </w:tc>
        <w:tc>
          <w:tcPr>
            <w:tcW w:w="1134" w:type="dxa"/>
          </w:tcPr>
          <w:p w14:paraId="3509B5CD" w14:textId="4151E0F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50904D51" w14:textId="6E97B44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600</w:t>
            </w:r>
            <w:r w:rsidRPr="00675960">
              <w:rPr>
                <w:rFonts w:ascii="Arial" w:eastAsia="Times New Roman" w:hAnsi="Arial" w:cs="Arial"/>
                <w:sz w:val="20"/>
                <w:szCs w:val="20"/>
              </w:rPr>
              <w:t> </w:t>
            </w:r>
          </w:p>
        </w:tc>
        <w:tc>
          <w:tcPr>
            <w:tcW w:w="1276" w:type="dxa"/>
          </w:tcPr>
          <w:p w14:paraId="4AF3001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756EF6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1F262A5" w14:textId="77777777" w:rsidTr="00E70C08">
        <w:tc>
          <w:tcPr>
            <w:tcW w:w="1040" w:type="dxa"/>
          </w:tcPr>
          <w:p w14:paraId="776A357D" w14:textId="7EAC1FD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24</w:t>
            </w:r>
            <w:r w:rsidRPr="00675960">
              <w:rPr>
                <w:rFonts w:ascii="Arial" w:eastAsia="Times New Roman" w:hAnsi="Arial" w:cs="Arial"/>
                <w:sz w:val="20"/>
                <w:szCs w:val="20"/>
              </w:rPr>
              <w:t> </w:t>
            </w:r>
          </w:p>
        </w:tc>
        <w:tc>
          <w:tcPr>
            <w:tcW w:w="1223" w:type="dxa"/>
          </w:tcPr>
          <w:p w14:paraId="4092ED8D" w14:textId="77A1A0A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396470 </w:t>
            </w:r>
          </w:p>
        </w:tc>
        <w:tc>
          <w:tcPr>
            <w:tcW w:w="4111" w:type="dxa"/>
          </w:tcPr>
          <w:p w14:paraId="5FB01EDA" w14:textId="5DF7B99B"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Fenoterol 5mg/ml Sol. Inalatória</w:t>
            </w:r>
            <w:r w:rsidRPr="00675960">
              <w:rPr>
                <w:rFonts w:ascii="Arial" w:eastAsia="Times New Roman" w:hAnsi="Arial" w:cs="Arial"/>
                <w:sz w:val="20"/>
                <w:szCs w:val="20"/>
              </w:rPr>
              <w:t> </w:t>
            </w:r>
          </w:p>
        </w:tc>
        <w:tc>
          <w:tcPr>
            <w:tcW w:w="1134" w:type="dxa"/>
          </w:tcPr>
          <w:p w14:paraId="029C68DE" w14:textId="08097CA4"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456FADB1" w14:textId="51AC8E14"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600</w:t>
            </w:r>
            <w:r w:rsidRPr="00675960">
              <w:rPr>
                <w:rFonts w:ascii="Arial" w:eastAsia="Times New Roman" w:hAnsi="Arial" w:cs="Arial"/>
                <w:sz w:val="20"/>
                <w:szCs w:val="20"/>
              </w:rPr>
              <w:t> </w:t>
            </w:r>
          </w:p>
        </w:tc>
        <w:tc>
          <w:tcPr>
            <w:tcW w:w="1276" w:type="dxa"/>
          </w:tcPr>
          <w:p w14:paraId="68673D1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BA05BE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1CE8A07" w14:textId="77777777" w:rsidTr="00E70C08">
        <w:tc>
          <w:tcPr>
            <w:tcW w:w="1040" w:type="dxa"/>
          </w:tcPr>
          <w:p w14:paraId="3ABF107C" w14:textId="44510E5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25</w:t>
            </w:r>
            <w:r w:rsidRPr="00675960">
              <w:rPr>
                <w:rFonts w:ascii="Arial" w:eastAsia="Times New Roman" w:hAnsi="Arial" w:cs="Arial"/>
                <w:sz w:val="20"/>
                <w:szCs w:val="20"/>
              </w:rPr>
              <w:t> </w:t>
            </w:r>
          </w:p>
        </w:tc>
        <w:tc>
          <w:tcPr>
            <w:tcW w:w="1223" w:type="dxa"/>
          </w:tcPr>
          <w:p w14:paraId="4EE835E5" w14:textId="360F34A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rPr>
              <w:t>406308 </w:t>
            </w:r>
          </w:p>
        </w:tc>
        <w:tc>
          <w:tcPr>
            <w:tcW w:w="4111" w:type="dxa"/>
          </w:tcPr>
          <w:p w14:paraId="3D686BA8" w14:textId="1680A44E"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Gentamicina (Sulfato) 5 mg/mL Sol. Oftálmica</w:t>
            </w:r>
            <w:r w:rsidRPr="00675960">
              <w:rPr>
                <w:rFonts w:ascii="Arial" w:eastAsia="Times New Roman" w:hAnsi="Arial" w:cs="Arial"/>
                <w:sz w:val="20"/>
                <w:szCs w:val="20"/>
              </w:rPr>
              <w:t> </w:t>
            </w:r>
          </w:p>
        </w:tc>
        <w:tc>
          <w:tcPr>
            <w:tcW w:w="1134" w:type="dxa"/>
          </w:tcPr>
          <w:p w14:paraId="69F6E139" w14:textId="123C01B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3F2B35B4" w14:textId="27A602D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w:t>
            </w:r>
            <w:r w:rsidRPr="00675960">
              <w:rPr>
                <w:rFonts w:ascii="Arial" w:eastAsia="Times New Roman" w:hAnsi="Arial" w:cs="Arial"/>
                <w:sz w:val="20"/>
                <w:szCs w:val="20"/>
              </w:rPr>
              <w:t> </w:t>
            </w:r>
          </w:p>
        </w:tc>
        <w:tc>
          <w:tcPr>
            <w:tcW w:w="1276" w:type="dxa"/>
          </w:tcPr>
          <w:p w14:paraId="77B806B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9E7846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9284ED5" w14:textId="77777777" w:rsidTr="00E70C08">
        <w:tc>
          <w:tcPr>
            <w:tcW w:w="1040" w:type="dxa"/>
          </w:tcPr>
          <w:p w14:paraId="1B921400" w14:textId="0667741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27</w:t>
            </w:r>
            <w:r w:rsidRPr="00675960">
              <w:rPr>
                <w:rFonts w:ascii="Arial" w:eastAsia="Times New Roman" w:hAnsi="Arial" w:cs="Arial"/>
                <w:sz w:val="20"/>
                <w:szCs w:val="20"/>
              </w:rPr>
              <w:t> </w:t>
            </w:r>
          </w:p>
        </w:tc>
        <w:tc>
          <w:tcPr>
            <w:tcW w:w="1223" w:type="dxa"/>
          </w:tcPr>
          <w:p w14:paraId="4E15F561" w14:textId="2E3CDAE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395730 </w:t>
            </w:r>
          </w:p>
        </w:tc>
        <w:tc>
          <w:tcPr>
            <w:tcW w:w="4111" w:type="dxa"/>
          </w:tcPr>
          <w:p w14:paraId="3B73589D" w14:textId="55A33A44"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Hidróxido de alumínio 60 mg/mL + Hidróxido de magnésio 40 mg/mL Susp. Oral</w:t>
            </w:r>
            <w:r w:rsidRPr="00675960">
              <w:rPr>
                <w:rFonts w:ascii="Arial" w:eastAsia="Times New Roman" w:hAnsi="Arial" w:cs="Arial"/>
                <w:sz w:val="20"/>
                <w:szCs w:val="20"/>
              </w:rPr>
              <w:t> </w:t>
            </w:r>
          </w:p>
        </w:tc>
        <w:tc>
          <w:tcPr>
            <w:tcW w:w="1134" w:type="dxa"/>
          </w:tcPr>
          <w:p w14:paraId="531B58B9" w14:textId="66F0646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5B279B4E" w14:textId="788D4A1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w:t>
            </w:r>
            <w:r w:rsidRPr="00675960">
              <w:rPr>
                <w:rFonts w:ascii="Arial" w:eastAsia="Times New Roman" w:hAnsi="Arial" w:cs="Arial"/>
                <w:sz w:val="20"/>
                <w:szCs w:val="20"/>
              </w:rPr>
              <w:t> </w:t>
            </w:r>
          </w:p>
        </w:tc>
        <w:tc>
          <w:tcPr>
            <w:tcW w:w="1276" w:type="dxa"/>
          </w:tcPr>
          <w:p w14:paraId="197DE0F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D2C579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0FB3E15" w14:textId="77777777" w:rsidTr="00E70C08">
        <w:tc>
          <w:tcPr>
            <w:tcW w:w="1040" w:type="dxa"/>
          </w:tcPr>
          <w:p w14:paraId="1A653692" w14:textId="0E61FAA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26</w:t>
            </w:r>
            <w:r w:rsidRPr="00675960">
              <w:rPr>
                <w:rFonts w:ascii="Arial" w:eastAsia="Times New Roman" w:hAnsi="Arial" w:cs="Arial"/>
                <w:sz w:val="20"/>
                <w:szCs w:val="20"/>
              </w:rPr>
              <w:t> </w:t>
            </w:r>
          </w:p>
        </w:tc>
        <w:tc>
          <w:tcPr>
            <w:tcW w:w="1223" w:type="dxa"/>
          </w:tcPr>
          <w:p w14:paraId="37EB35D0" w14:textId="301FF27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278265 </w:t>
            </w:r>
          </w:p>
        </w:tc>
        <w:tc>
          <w:tcPr>
            <w:tcW w:w="4111" w:type="dxa"/>
          </w:tcPr>
          <w:p w14:paraId="557C3DEF" w14:textId="026C6437"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Hidroxiquinolina 0,4 mg/ml + Trolamina140mg/ml Sol. Otológica</w:t>
            </w:r>
            <w:r w:rsidRPr="00675960">
              <w:rPr>
                <w:rFonts w:ascii="Arial" w:eastAsia="Times New Roman" w:hAnsi="Arial" w:cs="Arial"/>
                <w:sz w:val="20"/>
                <w:szCs w:val="20"/>
              </w:rPr>
              <w:t> </w:t>
            </w:r>
          </w:p>
        </w:tc>
        <w:tc>
          <w:tcPr>
            <w:tcW w:w="1134" w:type="dxa"/>
          </w:tcPr>
          <w:p w14:paraId="1A60DDB5" w14:textId="16CD46E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1126211A" w14:textId="40AACDE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150</w:t>
            </w:r>
            <w:r w:rsidRPr="00675960">
              <w:rPr>
                <w:rFonts w:ascii="Arial" w:eastAsia="Times New Roman" w:hAnsi="Arial" w:cs="Arial"/>
                <w:sz w:val="20"/>
                <w:szCs w:val="20"/>
              </w:rPr>
              <w:t> </w:t>
            </w:r>
          </w:p>
        </w:tc>
        <w:tc>
          <w:tcPr>
            <w:tcW w:w="1276" w:type="dxa"/>
          </w:tcPr>
          <w:p w14:paraId="7ED0ACB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67E291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4534A18" w14:textId="77777777" w:rsidTr="00E70C08">
        <w:tc>
          <w:tcPr>
            <w:tcW w:w="1040" w:type="dxa"/>
          </w:tcPr>
          <w:p w14:paraId="51898697" w14:textId="2F1FFC7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28</w:t>
            </w:r>
            <w:r w:rsidRPr="00675960">
              <w:rPr>
                <w:rFonts w:ascii="Arial" w:eastAsia="Times New Roman" w:hAnsi="Arial" w:cs="Arial"/>
                <w:sz w:val="20"/>
                <w:szCs w:val="20"/>
              </w:rPr>
              <w:t> </w:t>
            </w:r>
          </w:p>
        </w:tc>
        <w:tc>
          <w:tcPr>
            <w:tcW w:w="1223" w:type="dxa"/>
          </w:tcPr>
          <w:p w14:paraId="23FD3C54" w14:textId="3EE3417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267292 </w:t>
            </w:r>
          </w:p>
        </w:tc>
        <w:tc>
          <w:tcPr>
            <w:tcW w:w="4111" w:type="dxa"/>
          </w:tcPr>
          <w:p w14:paraId="45002474" w14:textId="469DD208"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Imipramina (Cloridrato) 25 mg Comprimido</w:t>
            </w:r>
            <w:r w:rsidRPr="00675960">
              <w:rPr>
                <w:rFonts w:ascii="Arial" w:eastAsia="Times New Roman" w:hAnsi="Arial" w:cs="Arial"/>
                <w:sz w:val="20"/>
                <w:szCs w:val="20"/>
              </w:rPr>
              <w:t> </w:t>
            </w:r>
          </w:p>
        </w:tc>
        <w:tc>
          <w:tcPr>
            <w:tcW w:w="1134" w:type="dxa"/>
          </w:tcPr>
          <w:p w14:paraId="318349FD" w14:textId="2B5B53E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14BA2C34" w14:textId="67C5EFE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5.000</w:t>
            </w:r>
            <w:r w:rsidRPr="00675960">
              <w:rPr>
                <w:rFonts w:ascii="Arial" w:eastAsia="Times New Roman" w:hAnsi="Arial" w:cs="Arial"/>
                <w:sz w:val="20"/>
                <w:szCs w:val="20"/>
              </w:rPr>
              <w:t> </w:t>
            </w:r>
          </w:p>
        </w:tc>
        <w:tc>
          <w:tcPr>
            <w:tcW w:w="1276" w:type="dxa"/>
          </w:tcPr>
          <w:p w14:paraId="453E90B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C41D34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99004F2" w14:textId="77777777" w:rsidTr="00E70C08">
        <w:tc>
          <w:tcPr>
            <w:tcW w:w="1040" w:type="dxa"/>
          </w:tcPr>
          <w:p w14:paraId="1A4E6BDD" w14:textId="01786A3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29</w:t>
            </w:r>
            <w:r w:rsidRPr="00675960">
              <w:rPr>
                <w:rFonts w:ascii="Arial" w:eastAsia="Times New Roman" w:hAnsi="Arial" w:cs="Arial"/>
                <w:sz w:val="20"/>
                <w:szCs w:val="20"/>
              </w:rPr>
              <w:t> </w:t>
            </w:r>
          </w:p>
        </w:tc>
        <w:tc>
          <w:tcPr>
            <w:tcW w:w="1223" w:type="dxa"/>
          </w:tcPr>
          <w:p w14:paraId="4D8CBB66" w14:textId="05D315E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305270 </w:t>
            </w:r>
          </w:p>
        </w:tc>
        <w:tc>
          <w:tcPr>
            <w:tcW w:w="4111" w:type="dxa"/>
          </w:tcPr>
          <w:p w14:paraId="2AFE2826" w14:textId="3F18E1EE"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Levofloxacino 500 mg Comprimido</w:t>
            </w:r>
            <w:r w:rsidRPr="00675960">
              <w:rPr>
                <w:rFonts w:ascii="Arial" w:eastAsia="Times New Roman" w:hAnsi="Arial" w:cs="Arial"/>
                <w:sz w:val="20"/>
                <w:szCs w:val="20"/>
              </w:rPr>
              <w:t> </w:t>
            </w:r>
          </w:p>
        </w:tc>
        <w:tc>
          <w:tcPr>
            <w:tcW w:w="1134" w:type="dxa"/>
          </w:tcPr>
          <w:p w14:paraId="73570973" w14:textId="77D34EA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6D128433" w14:textId="10BDC9D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5.000</w:t>
            </w:r>
            <w:r w:rsidRPr="00675960">
              <w:rPr>
                <w:rFonts w:ascii="Arial" w:eastAsia="Times New Roman" w:hAnsi="Arial" w:cs="Arial"/>
                <w:sz w:val="20"/>
                <w:szCs w:val="20"/>
              </w:rPr>
              <w:t> </w:t>
            </w:r>
          </w:p>
        </w:tc>
        <w:tc>
          <w:tcPr>
            <w:tcW w:w="1276" w:type="dxa"/>
          </w:tcPr>
          <w:p w14:paraId="7A66897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AB3AA1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F07358E" w14:textId="77777777" w:rsidTr="00E70C08">
        <w:tc>
          <w:tcPr>
            <w:tcW w:w="1040" w:type="dxa"/>
          </w:tcPr>
          <w:p w14:paraId="551AAFA6" w14:textId="0C51F45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30</w:t>
            </w:r>
            <w:r w:rsidRPr="00675960">
              <w:rPr>
                <w:rFonts w:ascii="Arial" w:eastAsia="Times New Roman" w:hAnsi="Arial" w:cs="Arial"/>
                <w:sz w:val="20"/>
                <w:szCs w:val="20"/>
              </w:rPr>
              <w:t> </w:t>
            </w:r>
          </w:p>
        </w:tc>
        <w:tc>
          <w:tcPr>
            <w:tcW w:w="1223" w:type="dxa"/>
          </w:tcPr>
          <w:p w14:paraId="7BD1572E" w14:textId="2EEEEBB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268130 </w:t>
            </w:r>
          </w:p>
        </w:tc>
        <w:tc>
          <w:tcPr>
            <w:tcW w:w="4111" w:type="dxa"/>
          </w:tcPr>
          <w:p w14:paraId="290A84C9" w14:textId="62903B6E"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Levomepromazina 40 mg/mL Sol. Oral</w:t>
            </w:r>
            <w:r w:rsidRPr="00675960">
              <w:rPr>
                <w:rFonts w:ascii="Arial" w:eastAsia="Times New Roman" w:hAnsi="Arial" w:cs="Arial"/>
                <w:sz w:val="20"/>
                <w:szCs w:val="20"/>
              </w:rPr>
              <w:t> </w:t>
            </w:r>
          </w:p>
        </w:tc>
        <w:tc>
          <w:tcPr>
            <w:tcW w:w="1134" w:type="dxa"/>
          </w:tcPr>
          <w:p w14:paraId="1394DD47" w14:textId="357504A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50F9A07E" w14:textId="05F5F38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138EE85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C7491B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6B30490" w14:textId="77777777" w:rsidTr="00E70C08">
        <w:tc>
          <w:tcPr>
            <w:tcW w:w="1040" w:type="dxa"/>
          </w:tcPr>
          <w:p w14:paraId="629E7036" w14:textId="0E942F5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31</w:t>
            </w:r>
            <w:r w:rsidRPr="00675960">
              <w:rPr>
                <w:rFonts w:ascii="Arial" w:eastAsia="Times New Roman" w:hAnsi="Arial" w:cs="Arial"/>
                <w:sz w:val="20"/>
                <w:szCs w:val="20"/>
              </w:rPr>
              <w:t> </w:t>
            </w:r>
          </w:p>
        </w:tc>
        <w:tc>
          <w:tcPr>
            <w:tcW w:w="1223" w:type="dxa"/>
          </w:tcPr>
          <w:p w14:paraId="7343A979" w14:textId="50DFA71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380865 </w:t>
            </w:r>
          </w:p>
        </w:tc>
        <w:tc>
          <w:tcPr>
            <w:tcW w:w="4111" w:type="dxa"/>
          </w:tcPr>
          <w:p w14:paraId="05C96957" w14:textId="7A3F7E6D"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Lidocaína (Cloridrato) + Neomicina (Sulfato) + Fluocinolona (Acetonida) + Polimixina B (Sulfato) 20mg/mL + 3,5mg/mL + 0,250mg/mL + 10.000 UI/M Sol. Otológica</w:t>
            </w:r>
            <w:r w:rsidRPr="00675960">
              <w:rPr>
                <w:rFonts w:ascii="Arial" w:eastAsia="Times New Roman" w:hAnsi="Arial" w:cs="Arial"/>
                <w:sz w:val="20"/>
                <w:szCs w:val="20"/>
              </w:rPr>
              <w:t> </w:t>
            </w:r>
          </w:p>
        </w:tc>
        <w:tc>
          <w:tcPr>
            <w:tcW w:w="1134" w:type="dxa"/>
          </w:tcPr>
          <w:p w14:paraId="1ADAF51E" w14:textId="2CC47FA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5CFA3073" w14:textId="713B485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w:t>
            </w:r>
            <w:r w:rsidRPr="00675960">
              <w:rPr>
                <w:rFonts w:ascii="Arial" w:eastAsia="Times New Roman" w:hAnsi="Arial" w:cs="Arial"/>
                <w:sz w:val="20"/>
                <w:szCs w:val="20"/>
              </w:rPr>
              <w:t> </w:t>
            </w:r>
          </w:p>
        </w:tc>
        <w:tc>
          <w:tcPr>
            <w:tcW w:w="1276" w:type="dxa"/>
          </w:tcPr>
          <w:p w14:paraId="0521A09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61AA18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761A9ED" w14:textId="77777777" w:rsidTr="00E70C08">
        <w:tc>
          <w:tcPr>
            <w:tcW w:w="1040" w:type="dxa"/>
          </w:tcPr>
          <w:p w14:paraId="4CC310C2" w14:textId="126B6E6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32</w:t>
            </w:r>
            <w:r w:rsidRPr="00675960">
              <w:rPr>
                <w:rFonts w:ascii="Arial" w:eastAsia="Times New Roman" w:hAnsi="Arial" w:cs="Arial"/>
                <w:sz w:val="20"/>
                <w:szCs w:val="20"/>
              </w:rPr>
              <w:t> </w:t>
            </w:r>
          </w:p>
        </w:tc>
        <w:tc>
          <w:tcPr>
            <w:tcW w:w="1223" w:type="dxa"/>
          </w:tcPr>
          <w:p w14:paraId="7266B379" w14:textId="6D66CC1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273554 </w:t>
            </w:r>
          </w:p>
        </w:tc>
        <w:tc>
          <w:tcPr>
            <w:tcW w:w="4111" w:type="dxa"/>
          </w:tcPr>
          <w:p w14:paraId="6900105B" w14:textId="62EECC84"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Meloxicam 15mg Comprimido</w:t>
            </w:r>
            <w:r w:rsidRPr="00675960">
              <w:rPr>
                <w:rFonts w:ascii="Arial" w:eastAsia="Times New Roman" w:hAnsi="Arial" w:cs="Arial"/>
                <w:sz w:val="20"/>
                <w:szCs w:val="20"/>
              </w:rPr>
              <w:t> </w:t>
            </w:r>
          </w:p>
        </w:tc>
        <w:tc>
          <w:tcPr>
            <w:tcW w:w="1134" w:type="dxa"/>
          </w:tcPr>
          <w:p w14:paraId="42806660" w14:textId="7C8180D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52E43941" w14:textId="2164E13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18755E4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9AEF10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D7E4518" w14:textId="77777777" w:rsidTr="00E70C08">
        <w:tc>
          <w:tcPr>
            <w:tcW w:w="1040" w:type="dxa"/>
          </w:tcPr>
          <w:p w14:paraId="78C0EA1F" w14:textId="3A2EB50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33</w:t>
            </w:r>
            <w:r w:rsidRPr="00675960">
              <w:rPr>
                <w:rFonts w:ascii="Arial" w:eastAsia="Times New Roman" w:hAnsi="Arial" w:cs="Arial"/>
                <w:sz w:val="20"/>
                <w:szCs w:val="20"/>
              </w:rPr>
              <w:t> </w:t>
            </w:r>
          </w:p>
        </w:tc>
        <w:tc>
          <w:tcPr>
            <w:tcW w:w="1223" w:type="dxa"/>
          </w:tcPr>
          <w:p w14:paraId="1BE29F60" w14:textId="19028A0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272320 </w:t>
            </w:r>
          </w:p>
        </w:tc>
        <w:tc>
          <w:tcPr>
            <w:tcW w:w="4111" w:type="dxa"/>
          </w:tcPr>
          <w:p w14:paraId="6008DFF1" w14:textId="77BC4E50"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Metilfenidrato 10 mg Comprimido</w:t>
            </w:r>
            <w:r w:rsidRPr="00675960">
              <w:rPr>
                <w:rFonts w:ascii="Arial" w:eastAsia="Times New Roman" w:hAnsi="Arial" w:cs="Arial"/>
                <w:sz w:val="20"/>
                <w:szCs w:val="20"/>
              </w:rPr>
              <w:t> </w:t>
            </w:r>
          </w:p>
        </w:tc>
        <w:tc>
          <w:tcPr>
            <w:tcW w:w="1134" w:type="dxa"/>
          </w:tcPr>
          <w:p w14:paraId="4F8417FC" w14:textId="642DBDC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19990CEB" w14:textId="1F5E522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12.000</w:t>
            </w:r>
            <w:r w:rsidRPr="00675960">
              <w:rPr>
                <w:rFonts w:ascii="Arial" w:eastAsia="Times New Roman" w:hAnsi="Arial" w:cs="Arial"/>
                <w:sz w:val="20"/>
                <w:szCs w:val="20"/>
              </w:rPr>
              <w:t> </w:t>
            </w:r>
          </w:p>
        </w:tc>
        <w:tc>
          <w:tcPr>
            <w:tcW w:w="1276" w:type="dxa"/>
          </w:tcPr>
          <w:p w14:paraId="1F915C3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68AFFA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97B6B98" w14:textId="77777777" w:rsidTr="00E70C08">
        <w:tc>
          <w:tcPr>
            <w:tcW w:w="1040" w:type="dxa"/>
          </w:tcPr>
          <w:p w14:paraId="302D6FA1" w14:textId="3613722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34</w:t>
            </w:r>
            <w:r w:rsidRPr="00675960">
              <w:rPr>
                <w:rFonts w:ascii="Arial" w:eastAsia="Times New Roman" w:hAnsi="Arial" w:cs="Arial"/>
                <w:sz w:val="20"/>
                <w:szCs w:val="20"/>
              </w:rPr>
              <w:t> </w:t>
            </w:r>
          </w:p>
        </w:tc>
        <w:tc>
          <w:tcPr>
            <w:tcW w:w="1223" w:type="dxa"/>
          </w:tcPr>
          <w:p w14:paraId="5A203905" w14:textId="411E01C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273167 </w:t>
            </w:r>
          </w:p>
        </w:tc>
        <w:tc>
          <w:tcPr>
            <w:tcW w:w="4111" w:type="dxa"/>
          </w:tcPr>
          <w:p w14:paraId="2138643D" w14:textId="3AD52102"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Neomicina5mg + Bacitracina 250UI/g Creme/Pomada</w:t>
            </w:r>
            <w:r w:rsidRPr="00675960">
              <w:rPr>
                <w:rFonts w:ascii="Arial" w:eastAsia="Times New Roman" w:hAnsi="Arial" w:cs="Arial"/>
                <w:sz w:val="20"/>
                <w:szCs w:val="20"/>
              </w:rPr>
              <w:t> </w:t>
            </w:r>
          </w:p>
        </w:tc>
        <w:tc>
          <w:tcPr>
            <w:tcW w:w="1134" w:type="dxa"/>
          </w:tcPr>
          <w:p w14:paraId="0B6A2F76" w14:textId="0D1BB98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Bisnaga</w:t>
            </w:r>
            <w:r w:rsidRPr="00675960">
              <w:rPr>
                <w:rFonts w:ascii="Arial" w:eastAsia="Times New Roman" w:hAnsi="Arial" w:cs="Arial"/>
                <w:sz w:val="20"/>
                <w:szCs w:val="20"/>
              </w:rPr>
              <w:t> </w:t>
            </w:r>
          </w:p>
        </w:tc>
        <w:tc>
          <w:tcPr>
            <w:tcW w:w="1701" w:type="dxa"/>
          </w:tcPr>
          <w:p w14:paraId="03AB774C" w14:textId="1C0204D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w:t>
            </w:r>
            <w:r w:rsidRPr="00675960">
              <w:rPr>
                <w:rFonts w:ascii="Arial" w:eastAsia="Times New Roman" w:hAnsi="Arial" w:cs="Arial"/>
                <w:sz w:val="20"/>
                <w:szCs w:val="20"/>
              </w:rPr>
              <w:t> </w:t>
            </w:r>
          </w:p>
        </w:tc>
        <w:tc>
          <w:tcPr>
            <w:tcW w:w="1276" w:type="dxa"/>
          </w:tcPr>
          <w:p w14:paraId="640C3F4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4E4682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4329D9E" w14:textId="77777777" w:rsidTr="00E70C08">
        <w:tc>
          <w:tcPr>
            <w:tcW w:w="1040" w:type="dxa"/>
          </w:tcPr>
          <w:p w14:paraId="5EDB6322" w14:textId="25653B2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lastRenderedPageBreak/>
              <w:t>35</w:t>
            </w:r>
            <w:r w:rsidRPr="00675960">
              <w:rPr>
                <w:rFonts w:ascii="Arial" w:eastAsia="Times New Roman" w:hAnsi="Arial" w:cs="Arial"/>
                <w:sz w:val="20"/>
                <w:szCs w:val="20"/>
              </w:rPr>
              <w:t> </w:t>
            </w:r>
          </w:p>
        </w:tc>
        <w:tc>
          <w:tcPr>
            <w:tcW w:w="1223" w:type="dxa"/>
          </w:tcPr>
          <w:p w14:paraId="2177030B" w14:textId="37F42D7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273710 </w:t>
            </w:r>
          </w:p>
        </w:tc>
        <w:tc>
          <w:tcPr>
            <w:tcW w:w="4111" w:type="dxa"/>
          </w:tcPr>
          <w:p w14:paraId="6DBC81DA" w14:textId="3D697E9C"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Nimesulida 100mg Comprimido</w:t>
            </w:r>
            <w:r w:rsidRPr="00675960">
              <w:rPr>
                <w:rFonts w:ascii="Arial" w:eastAsia="Times New Roman" w:hAnsi="Arial" w:cs="Arial"/>
                <w:sz w:val="20"/>
                <w:szCs w:val="20"/>
              </w:rPr>
              <w:t> </w:t>
            </w:r>
          </w:p>
        </w:tc>
        <w:tc>
          <w:tcPr>
            <w:tcW w:w="1134" w:type="dxa"/>
          </w:tcPr>
          <w:p w14:paraId="73CE859F" w14:textId="7163CE6B"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54E927A9" w14:textId="29C9CBA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0FA364D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A5FB1B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D1C1B63" w14:textId="77777777" w:rsidTr="00E70C08">
        <w:tc>
          <w:tcPr>
            <w:tcW w:w="1040" w:type="dxa"/>
          </w:tcPr>
          <w:p w14:paraId="74D576D5" w14:textId="56F929D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36</w:t>
            </w:r>
            <w:r w:rsidRPr="00675960">
              <w:rPr>
                <w:rFonts w:ascii="Arial" w:eastAsia="Times New Roman" w:hAnsi="Arial" w:cs="Arial"/>
                <w:sz w:val="20"/>
                <w:szCs w:val="20"/>
              </w:rPr>
              <w:t> </w:t>
            </w:r>
          </w:p>
        </w:tc>
        <w:tc>
          <w:tcPr>
            <w:tcW w:w="1223" w:type="dxa"/>
          </w:tcPr>
          <w:p w14:paraId="3C3CD1AD" w14:textId="61E4A2A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270007 </w:t>
            </w:r>
          </w:p>
        </w:tc>
        <w:tc>
          <w:tcPr>
            <w:tcW w:w="4111" w:type="dxa"/>
          </w:tcPr>
          <w:p w14:paraId="04449CEA" w14:textId="361360F6"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Nimodipino 30 mg Comprimido</w:t>
            </w:r>
            <w:r w:rsidRPr="00675960">
              <w:rPr>
                <w:rFonts w:ascii="Arial" w:eastAsia="Times New Roman" w:hAnsi="Arial" w:cs="Arial"/>
                <w:sz w:val="20"/>
                <w:szCs w:val="20"/>
              </w:rPr>
              <w:t> </w:t>
            </w:r>
          </w:p>
        </w:tc>
        <w:tc>
          <w:tcPr>
            <w:tcW w:w="1134" w:type="dxa"/>
          </w:tcPr>
          <w:p w14:paraId="57445FEC" w14:textId="3D65207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7520D34C" w14:textId="32CFF17F"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12.000</w:t>
            </w:r>
            <w:r w:rsidRPr="00675960">
              <w:rPr>
                <w:rFonts w:ascii="Arial" w:eastAsia="Times New Roman" w:hAnsi="Arial" w:cs="Arial"/>
                <w:sz w:val="20"/>
                <w:szCs w:val="20"/>
              </w:rPr>
              <w:t> </w:t>
            </w:r>
          </w:p>
        </w:tc>
        <w:tc>
          <w:tcPr>
            <w:tcW w:w="1276" w:type="dxa"/>
          </w:tcPr>
          <w:p w14:paraId="0757006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FB7113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7D176B3" w14:textId="77777777" w:rsidTr="00E70C08">
        <w:tc>
          <w:tcPr>
            <w:tcW w:w="1040" w:type="dxa"/>
          </w:tcPr>
          <w:p w14:paraId="5A53657A" w14:textId="6B32F4E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rPr>
              <w:t>37 </w:t>
            </w:r>
          </w:p>
        </w:tc>
        <w:tc>
          <w:tcPr>
            <w:tcW w:w="1223" w:type="dxa"/>
          </w:tcPr>
          <w:p w14:paraId="4C68E238" w14:textId="792FE58F" w:rsidR="00675960" w:rsidRPr="00675960" w:rsidRDefault="00675960" w:rsidP="00675960">
            <w:pPr>
              <w:spacing w:line="360" w:lineRule="auto"/>
              <w:jc w:val="center"/>
              <w:textAlignment w:val="top"/>
              <w:rPr>
                <w:rFonts w:ascii="Arial" w:hAnsi="Arial" w:cs="Arial"/>
                <w:color w:val="141414"/>
                <w:sz w:val="20"/>
                <w:szCs w:val="20"/>
              </w:rPr>
            </w:pPr>
            <w:r w:rsidRPr="00675960">
              <w:rPr>
                <w:rFonts w:ascii="Arial" w:eastAsia="Times New Roman" w:hAnsi="Arial" w:cs="Arial"/>
                <w:color w:val="141414"/>
                <w:sz w:val="20"/>
                <w:szCs w:val="20"/>
              </w:rPr>
              <w:t>279297 </w:t>
            </w:r>
          </w:p>
        </w:tc>
        <w:tc>
          <w:tcPr>
            <w:tcW w:w="4111" w:type="dxa"/>
          </w:tcPr>
          <w:p w14:paraId="6EBB6392" w14:textId="70B40B90"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Nistatina + óxido de zinco 100mui + 200mg Creme Dermatológico</w:t>
            </w:r>
            <w:r w:rsidRPr="00675960">
              <w:rPr>
                <w:rFonts w:ascii="Arial" w:eastAsia="Times New Roman" w:hAnsi="Arial" w:cs="Arial"/>
                <w:sz w:val="20"/>
                <w:szCs w:val="20"/>
              </w:rPr>
              <w:t> </w:t>
            </w:r>
          </w:p>
        </w:tc>
        <w:tc>
          <w:tcPr>
            <w:tcW w:w="1134" w:type="dxa"/>
          </w:tcPr>
          <w:p w14:paraId="25E7C117" w14:textId="381E158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Bisnaga</w:t>
            </w:r>
            <w:r w:rsidRPr="00675960">
              <w:rPr>
                <w:rFonts w:ascii="Arial" w:eastAsia="Times New Roman" w:hAnsi="Arial" w:cs="Arial"/>
                <w:sz w:val="20"/>
                <w:szCs w:val="20"/>
              </w:rPr>
              <w:t> </w:t>
            </w:r>
          </w:p>
        </w:tc>
        <w:tc>
          <w:tcPr>
            <w:tcW w:w="1701" w:type="dxa"/>
          </w:tcPr>
          <w:p w14:paraId="46E75C4F" w14:textId="4993529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500</w:t>
            </w:r>
            <w:r w:rsidRPr="00675960">
              <w:rPr>
                <w:rFonts w:ascii="Arial" w:eastAsia="Times New Roman" w:hAnsi="Arial" w:cs="Arial"/>
                <w:sz w:val="20"/>
                <w:szCs w:val="20"/>
              </w:rPr>
              <w:t> </w:t>
            </w:r>
          </w:p>
        </w:tc>
        <w:tc>
          <w:tcPr>
            <w:tcW w:w="1276" w:type="dxa"/>
          </w:tcPr>
          <w:p w14:paraId="34CD0B1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92EE9F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A4B21F1" w14:textId="77777777" w:rsidTr="00E70C08">
        <w:tc>
          <w:tcPr>
            <w:tcW w:w="1040" w:type="dxa"/>
          </w:tcPr>
          <w:p w14:paraId="19C39B0E" w14:textId="00B2C1A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38</w:t>
            </w:r>
            <w:r w:rsidRPr="00675960">
              <w:rPr>
                <w:rFonts w:ascii="Arial" w:eastAsia="Times New Roman" w:hAnsi="Arial" w:cs="Arial"/>
                <w:sz w:val="20"/>
                <w:szCs w:val="20"/>
              </w:rPr>
              <w:t> </w:t>
            </w:r>
          </w:p>
        </w:tc>
        <w:tc>
          <w:tcPr>
            <w:tcW w:w="1223" w:type="dxa"/>
          </w:tcPr>
          <w:p w14:paraId="00201C64" w14:textId="3EE7980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rPr>
              <w:t>266788 </w:t>
            </w:r>
          </w:p>
        </w:tc>
        <w:tc>
          <w:tcPr>
            <w:tcW w:w="4111" w:type="dxa"/>
          </w:tcPr>
          <w:p w14:paraId="6AEDD38F" w14:textId="71AF1434"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Nistatina 25ui/g Creme</w:t>
            </w:r>
            <w:r w:rsidRPr="00675960">
              <w:rPr>
                <w:rFonts w:ascii="Arial" w:eastAsia="Times New Roman" w:hAnsi="Arial" w:cs="Arial"/>
                <w:sz w:val="20"/>
                <w:szCs w:val="20"/>
              </w:rPr>
              <w:t> </w:t>
            </w:r>
          </w:p>
        </w:tc>
        <w:tc>
          <w:tcPr>
            <w:tcW w:w="1134" w:type="dxa"/>
          </w:tcPr>
          <w:p w14:paraId="40DA0DBC" w14:textId="74CD61FD" w:rsidR="00675960" w:rsidRPr="00675960" w:rsidRDefault="00675960" w:rsidP="00675960">
            <w:pPr>
              <w:spacing w:line="360" w:lineRule="auto"/>
              <w:jc w:val="center"/>
              <w:textAlignment w:val="top"/>
              <w:rPr>
                <w:rFonts w:ascii="Arial" w:hAnsi="Arial" w:cs="Arial"/>
                <w:spacing w:val="-2"/>
                <w:sz w:val="20"/>
                <w:szCs w:val="20"/>
              </w:rPr>
            </w:pPr>
            <w:r w:rsidRPr="00675960">
              <w:rPr>
                <w:rFonts w:ascii="Arial" w:eastAsia="Times New Roman" w:hAnsi="Arial" w:cs="Arial"/>
                <w:sz w:val="20"/>
                <w:szCs w:val="20"/>
                <w:lang w:val="en-US"/>
              </w:rPr>
              <w:t>Bisnaga</w:t>
            </w:r>
            <w:r w:rsidRPr="00675960">
              <w:rPr>
                <w:rFonts w:ascii="Arial" w:eastAsia="Times New Roman" w:hAnsi="Arial" w:cs="Arial"/>
                <w:sz w:val="20"/>
                <w:szCs w:val="20"/>
              </w:rPr>
              <w:t> </w:t>
            </w:r>
          </w:p>
        </w:tc>
        <w:tc>
          <w:tcPr>
            <w:tcW w:w="1701" w:type="dxa"/>
          </w:tcPr>
          <w:p w14:paraId="084DC608" w14:textId="3CA69DD6"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2AB2E77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C67844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A8BECF7" w14:textId="77777777" w:rsidTr="00E70C08">
        <w:tc>
          <w:tcPr>
            <w:tcW w:w="1040" w:type="dxa"/>
          </w:tcPr>
          <w:p w14:paraId="4F61D538" w14:textId="68EB6B7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39</w:t>
            </w:r>
            <w:r w:rsidRPr="00675960">
              <w:rPr>
                <w:rFonts w:ascii="Arial" w:eastAsia="Times New Roman" w:hAnsi="Arial" w:cs="Arial"/>
                <w:sz w:val="20"/>
                <w:szCs w:val="20"/>
              </w:rPr>
              <w:t> </w:t>
            </w:r>
          </w:p>
        </w:tc>
        <w:tc>
          <w:tcPr>
            <w:tcW w:w="1223" w:type="dxa"/>
          </w:tcPr>
          <w:p w14:paraId="773DA7CC" w14:textId="203A57E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273257 </w:t>
            </w:r>
          </w:p>
        </w:tc>
        <w:tc>
          <w:tcPr>
            <w:tcW w:w="4111" w:type="dxa"/>
          </w:tcPr>
          <w:p w14:paraId="135B30E0" w14:textId="26DD692A"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Oxcarbazepina 300mg Comprimido</w:t>
            </w:r>
            <w:r w:rsidRPr="00675960">
              <w:rPr>
                <w:rFonts w:ascii="Arial" w:eastAsia="Times New Roman" w:hAnsi="Arial" w:cs="Arial"/>
                <w:sz w:val="20"/>
                <w:szCs w:val="20"/>
              </w:rPr>
              <w:t> </w:t>
            </w:r>
          </w:p>
        </w:tc>
        <w:tc>
          <w:tcPr>
            <w:tcW w:w="1134" w:type="dxa"/>
          </w:tcPr>
          <w:p w14:paraId="2C6ECD47" w14:textId="174A508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31C5F6B5" w14:textId="0B952775"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5.000</w:t>
            </w:r>
            <w:r w:rsidRPr="00675960">
              <w:rPr>
                <w:rFonts w:ascii="Arial" w:eastAsia="Times New Roman" w:hAnsi="Arial" w:cs="Arial"/>
                <w:sz w:val="20"/>
                <w:szCs w:val="20"/>
              </w:rPr>
              <w:t> </w:t>
            </w:r>
          </w:p>
        </w:tc>
        <w:tc>
          <w:tcPr>
            <w:tcW w:w="1276" w:type="dxa"/>
          </w:tcPr>
          <w:p w14:paraId="1296566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C7D35F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87CF014" w14:textId="77777777" w:rsidTr="00E70C08">
        <w:tc>
          <w:tcPr>
            <w:tcW w:w="1040" w:type="dxa"/>
          </w:tcPr>
          <w:p w14:paraId="450EAE53" w14:textId="3F60CDA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40</w:t>
            </w:r>
            <w:r w:rsidRPr="00675960">
              <w:rPr>
                <w:rFonts w:ascii="Arial" w:eastAsia="Times New Roman" w:hAnsi="Arial" w:cs="Arial"/>
                <w:sz w:val="20"/>
                <w:szCs w:val="20"/>
              </w:rPr>
              <w:t> </w:t>
            </w:r>
          </w:p>
        </w:tc>
        <w:tc>
          <w:tcPr>
            <w:tcW w:w="1223" w:type="dxa"/>
          </w:tcPr>
          <w:p w14:paraId="5F4283E3" w14:textId="5B369C2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273940 </w:t>
            </w:r>
          </w:p>
        </w:tc>
        <w:tc>
          <w:tcPr>
            <w:tcW w:w="4111" w:type="dxa"/>
          </w:tcPr>
          <w:p w14:paraId="15CA7E39" w14:textId="7C586547"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Paroxetina 20 mg Comprimido</w:t>
            </w:r>
            <w:r w:rsidRPr="00675960">
              <w:rPr>
                <w:rFonts w:ascii="Arial" w:eastAsia="Times New Roman" w:hAnsi="Arial" w:cs="Arial"/>
                <w:sz w:val="20"/>
                <w:szCs w:val="20"/>
              </w:rPr>
              <w:t> </w:t>
            </w:r>
          </w:p>
        </w:tc>
        <w:tc>
          <w:tcPr>
            <w:tcW w:w="1134" w:type="dxa"/>
          </w:tcPr>
          <w:p w14:paraId="1459139F" w14:textId="31C5E57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3852761B" w14:textId="182EBF23"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20.000</w:t>
            </w:r>
            <w:r w:rsidRPr="00675960">
              <w:rPr>
                <w:rFonts w:ascii="Arial" w:eastAsia="Times New Roman" w:hAnsi="Arial" w:cs="Arial"/>
                <w:sz w:val="20"/>
                <w:szCs w:val="20"/>
              </w:rPr>
              <w:t> </w:t>
            </w:r>
          </w:p>
        </w:tc>
        <w:tc>
          <w:tcPr>
            <w:tcW w:w="1276" w:type="dxa"/>
          </w:tcPr>
          <w:p w14:paraId="4E89BE4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554924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46B0FE9" w14:textId="77777777" w:rsidTr="00E70C08">
        <w:tc>
          <w:tcPr>
            <w:tcW w:w="1040" w:type="dxa"/>
          </w:tcPr>
          <w:p w14:paraId="1C132F3F" w14:textId="1DD40C9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41</w:t>
            </w:r>
            <w:r w:rsidRPr="00675960">
              <w:rPr>
                <w:rFonts w:ascii="Arial" w:eastAsia="Times New Roman" w:hAnsi="Arial" w:cs="Arial"/>
                <w:sz w:val="20"/>
                <w:szCs w:val="20"/>
              </w:rPr>
              <w:t> </w:t>
            </w:r>
          </w:p>
        </w:tc>
        <w:tc>
          <w:tcPr>
            <w:tcW w:w="1223" w:type="dxa"/>
          </w:tcPr>
          <w:p w14:paraId="270840A8" w14:textId="33FF8C6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273952 </w:t>
            </w:r>
          </w:p>
        </w:tc>
        <w:tc>
          <w:tcPr>
            <w:tcW w:w="4111" w:type="dxa"/>
          </w:tcPr>
          <w:p w14:paraId="02A52C6D" w14:textId="102D0EA1"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Progesterona micronizada 200mg Comprimido</w:t>
            </w:r>
            <w:r w:rsidRPr="00675960">
              <w:rPr>
                <w:rFonts w:ascii="Arial" w:eastAsia="Times New Roman" w:hAnsi="Arial" w:cs="Arial"/>
                <w:sz w:val="20"/>
                <w:szCs w:val="20"/>
              </w:rPr>
              <w:t> </w:t>
            </w:r>
          </w:p>
        </w:tc>
        <w:tc>
          <w:tcPr>
            <w:tcW w:w="1134" w:type="dxa"/>
          </w:tcPr>
          <w:p w14:paraId="15A5F857" w14:textId="59AB629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1B34D191" w14:textId="60576ABB"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2.000</w:t>
            </w:r>
            <w:r w:rsidRPr="00675960">
              <w:rPr>
                <w:rFonts w:ascii="Arial" w:eastAsia="Times New Roman" w:hAnsi="Arial" w:cs="Arial"/>
                <w:sz w:val="20"/>
                <w:szCs w:val="20"/>
              </w:rPr>
              <w:t> </w:t>
            </w:r>
          </w:p>
        </w:tc>
        <w:tc>
          <w:tcPr>
            <w:tcW w:w="1276" w:type="dxa"/>
          </w:tcPr>
          <w:p w14:paraId="5458556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BD062C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0821395" w14:textId="77777777" w:rsidTr="00E70C08">
        <w:tc>
          <w:tcPr>
            <w:tcW w:w="1040" w:type="dxa"/>
          </w:tcPr>
          <w:p w14:paraId="7A4E5BBF" w14:textId="5246097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42</w:t>
            </w:r>
            <w:r w:rsidRPr="00675960">
              <w:rPr>
                <w:rFonts w:ascii="Arial" w:eastAsia="Times New Roman" w:hAnsi="Arial" w:cs="Arial"/>
                <w:sz w:val="20"/>
                <w:szCs w:val="20"/>
              </w:rPr>
              <w:t> </w:t>
            </w:r>
          </w:p>
        </w:tc>
        <w:tc>
          <w:tcPr>
            <w:tcW w:w="1223" w:type="dxa"/>
          </w:tcPr>
          <w:p w14:paraId="2B22A320" w14:textId="7D48E18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273135 </w:t>
            </w:r>
          </w:p>
        </w:tc>
        <w:tc>
          <w:tcPr>
            <w:tcW w:w="4111" w:type="dxa"/>
          </w:tcPr>
          <w:p w14:paraId="6AD8DC76" w14:textId="5D9131D5"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Propatilnitrato 10mg Comprimido</w:t>
            </w:r>
            <w:r w:rsidRPr="00675960">
              <w:rPr>
                <w:rFonts w:ascii="Arial" w:eastAsia="Times New Roman" w:hAnsi="Arial" w:cs="Arial"/>
                <w:sz w:val="20"/>
                <w:szCs w:val="20"/>
              </w:rPr>
              <w:t> </w:t>
            </w:r>
          </w:p>
        </w:tc>
        <w:tc>
          <w:tcPr>
            <w:tcW w:w="1134" w:type="dxa"/>
          </w:tcPr>
          <w:p w14:paraId="1C8E92E8" w14:textId="5650453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24A68176" w14:textId="6F9C4E95"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22C141A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B0100A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07E9532" w14:textId="77777777" w:rsidTr="00E70C08">
        <w:tc>
          <w:tcPr>
            <w:tcW w:w="1040" w:type="dxa"/>
          </w:tcPr>
          <w:p w14:paraId="3935EE9B" w14:textId="6AB6FEA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43</w:t>
            </w:r>
            <w:r w:rsidRPr="00675960">
              <w:rPr>
                <w:rFonts w:ascii="Arial" w:eastAsia="Times New Roman" w:hAnsi="Arial" w:cs="Arial"/>
                <w:sz w:val="20"/>
                <w:szCs w:val="20"/>
              </w:rPr>
              <w:t> </w:t>
            </w:r>
          </w:p>
        </w:tc>
        <w:tc>
          <w:tcPr>
            <w:tcW w:w="1223" w:type="dxa"/>
          </w:tcPr>
          <w:p w14:paraId="650F81FA" w14:textId="0FF3D8F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399414 </w:t>
            </w:r>
          </w:p>
        </w:tc>
        <w:tc>
          <w:tcPr>
            <w:tcW w:w="4111" w:type="dxa"/>
          </w:tcPr>
          <w:p w14:paraId="1EFA5393" w14:textId="19D4DE60"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Retinol (Acetato) 50.000 UI + Colecalciferol 10.000UI/mL Sol. Oral</w:t>
            </w:r>
            <w:r w:rsidRPr="00675960">
              <w:rPr>
                <w:rFonts w:ascii="Arial" w:eastAsia="Times New Roman" w:hAnsi="Arial" w:cs="Arial"/>
                <w:sz w:val="20"/>
                <w:szCs w:val="20"/>
              </w:rPr>
              <w:t> </w:t>
            </w:r>
          </w:p>
        </w:tc>
        <w:tc>
          <w:tcPr>
            <w:tcW w:w="1134" w:type="dxa"/>
          </w:tcPr>
          <w:p w14:paraId="0464FCA2" w14:textId="0CC1A8E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313C783E" w14:textId="64B284BB"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500</w:t>
            </w:r>
            <w:r w:rsidRPr="00675960">
              <w:rPr>
                <w:rFonts w:ascii="Arial" w:eastAsia="Times New Roman" w:hAnsi="Arial" w:cs="Arial"/>
                <w:sz w:val="20"/>
                <w:szCs w:val="20"/>
              </w:rPr>
              <w:t> </w:t>
            </w:r>
          </w:p>
        </w:tc>
        <w:tc>
          <w:tcPr>
            <w:tcW w:w="1276" w:type="dxa"/>
          </w:tcPr>
          <w:p w14:paraId="77DDAE7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E7C456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61555CC" w14:textId="77777777" w:rsidTr="00E70C08">
        <w:tc>
          <w:tcPr>
            <w:tcW w:w="1040" w:type="dxa"/>
          </w:tcPr>
          <w:p w14:paraId="232E7BC7" w14:textId="631F949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44</w:t>
            </w:r>
            <w:r w:rsidRPr="00675960">
              <w:rPr>
                <w:rFonts w:ascii="Arial" w:eastAsia="Times New Roman" w:hAnsi="Arial" w:cs="Arial"/>
                <w:sz w:val="20"/>
                <w:szCs w:val="20"/>
              </w:rPr>
              <w:t> </w:t>
            </w:r>
          </w:p>
        </w:tc>
        <w:tc>
          <w:tcPr>
            <w:tcW w:w="1223" w:type="dxa"/>
          </w:tcPr>
          <w:p w14:paraId="494F4840" w14:textId="26CEE79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399414 </w:t>
            </w:r>
          </w:p>
        </w:tc>
        <w:tc>
          <w:tcPr>
            <w:tcW w:w="4111" w:type="dxa"/>
          </w:tcPr>
          <w:p w14:paraId="0193999E" w14:textId="6B53D3B5"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Sertralina 50mg Comprimido</w:t>
            </w:r>
            <w:r w:rsidRPr="00675960">
              <w:rPr>
                <w:rFonts w:ascii="Arial" w:eastAsia="Times New Roman" w:hAnsi="Arial" w:cs="Arial"/>
                <w:sz w:val="20"/>
                <w:szCs w:val="20"/>
              </w:rPr>
              <w:t> </w:t>
            </w:r>
          </w:p>
        </w:tc>
        <w:tc>
          <w:tcPr>
            <w:tcW w:w="1134" w:type="dxa"/>
          </w:tcPr>
          <w:p w14:paraId="1678F820" w14:textId="7D95692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39D3A02B" w14:textId="2B34C133"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30.000</w:t>
            </w:r>
            <w:r w:rsidRPr="00675960">
              <w:rPr>
                <w:rFonts w:ascii="Arial" w:eastAsia="Times New Roman" w:hAnsi="Arial" w:cs="Arial"/>
                <w:sz w:val="20"/>
                <w:szCs w:val="20"/>
              </w:rPr>
              <w:t> </w:t>
            </w:r>
          </w:p>
        </w:tc>
        <w:tc>
          <w:tcPr>
            <w:tcW w:w="1276" w:type="dxa"/>
          </w:tcPr>
          <w:p w14:paraId="06B46DF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2EBAB3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240AF16" w14:textId="77777777" w:rsidTr="00E70C08">
        <w:tc>
          <w:tcPr>
            <w:tcW w:w="1040" w:type="dxa"/>
          </w:tcPr>
          <w:p w14:paraId="6B8938A4" w14:textId="56F5FBA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45</w:t>
            </w:r>
            <w:r w:rsidRPr="00675960">
              <w:rPr>
                <w:rFonts w:ascii="Arial" w:eastAsia="Times New Roman" w:hAnsi="Arial" w:cs="Arial"/>
                <w:sz w:val="20"/>
                <w:szCs w:val="20"/>
              </w:rPr>
              <w:t> </w:t>
            </w:r>
          </w:p>
        </w:tc>
        <w:tc>
          <w:tcPr>
            <w:tcW w:w="1223" w:type="dxa"/>
          </w:tcPr>
          <w:p w14:paraId="0A4EDB00" w14:textId="638A6AA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412966 </w:t>
            </w:r>
          </w:p>
        </w:tc>
        <w:tc>
          <w:tcPr>
            <w:tcW w:w="4111" w:type="dxa"/>
          </w:tcPr>
          <w:p w14:paraId="0E344660" w14:textId="7E2456B0"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Simeticona 75 mg/mL Sol. Oral</w:t>
            </w:r>
            <w:r w:rsidRPr="00675960">
              <w:rPr>
                <w:rFonts w:ascii="Arial" w:eastAsia="Times New Roman" w:hAnsi="Arial" w:cs="Arial"/>
                <w:sz w:val="20"/>
                <w:szCs w:val="20"/>
              </w:rPr>
              <w:t> </w:t>
            </w:r>
          </w:p>
        </w:tc>
        <w:tc>
          <w:tcPr>
            <w:tcW w:w="1134" w:type="dxa"/>
          </w:tcPr>
          <w:p w14:paraId="067C8D45" w14:textId="5A2F6B0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734452F9" w14:textId="2CD55E15"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1000</w:t>
            </w:r>
            <w:r w:rsidRPr="00675960">
              <w:rPr>
                <w:rFonts w:ascii="Arial" w:eastAsia="Times New Roman" w:hAnsi="Arial" w:cs="Arial"/>
                <w:sz w:val="20"/>
                <w:szCs w:val="20"/>
              </w:rPr>
              <w:t> </w:t>
            </w:r>
          </w:p>
        </w:tc>
        <w:tc>
          <w:tcPr>
            <w:tcW w:w="1276" w:type="dxa"/>
          </w:tcPr>
          <w:p w14:paraId="1F30228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4A9697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81426CD" w14:textId="77777777" w:rsidTr="00E70C08">
        <w:trPr>
          <w:trHeight w:val="389"/>
        </w:trPr>
        <w:tc>
          <w:tcPr>
            <w:tcW w:w="1040" w:type="dxa"/>
          </w:tcPr>
          <w:p w14:paraId="4689AE31" w14:textId="2C089A8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46</w:t>
            </w:r>
            <w:r w:rsidRPr="00675960">
              <w:rPr>
                <w:rFonts w:ascii="Arial" w:eastAsia="Times New Roman" w:hAnsi="Arial" w:cs="Arial"/>
                <w:sz w:val="20"/>
                <w:szCs w:val="20"/>
              </w:rPr>
              <w:t> </w:t>
            </w:r>
          </w:p>
        </w:tc>
        <w:tc>
          <w:tcPr>
            <w:tcW w:w="1223" w:type="dxa"/>
          </w:tcPr>
          <w:p w14:paraId="2AEC676B" w14:textId="1FA3CCD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272366 </w:t>
            </w:r>
          </w:p>
        </w:tc>
        <w:tc>
          <w:tcPr>
            <w:tcW w:w="4111" w:type="dxa"/>
          </w:tcPr>
          <w:p w14:paraId="4A4830A3" w14:textId="0D235963"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Tioridazina 50 mg Comprimido</w:t>
            </w:r>
            <w:r w:rsidRPr="00675960">
              <w:rPr>
                <w:rFonts w:ascii="Arial" w:eastAsia="Times New Roman" w:hAnsi="Arial" w:cs="Arial"/>
                <w:sz w:val="20"/>
                <w:szCs w:val="20"/>
              </w:rPr>
              <w:t> </w:t>
            </w:r>
          </w:p>
        </w:tc>
        <w:tc>
          <w:tcPr>
            <w:tcW w:w="1134" w:type="dxa"/>
          </w:tcPr>
          <w:p w14:paraId="4E7EC2F8" w14:textId="5E5CDF0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700A7131" w14:textId="7C690A0E"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2.000</w:t>
            </w:r>
            <w:r w:rsidRPr="00675960">
              <w:rPr>
                <w:rFonts w:ascii="Arial" w:eastAsia="Times New Roman" w:hAnsi="Arial" w:cs="Arial"/>
                <w:sz w:val="20"/>
                <w:szCs w:val="20"/>
              </w:rPr>
              <w:t> </w:t>
            </w:r>
          </w:p>
        </w:tc>
        <w:tc>
          <w:tcPr>
            <w:tcW w:w="1276" w:type="dxa"/>
          </w:tcPr>
          <w:p w14:paraId="5BA5617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2998F1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C44852D" w14:textId="77777777" w:rsidTr="00E70C08">
        <w:trPr>
          <w:trHeight w:val="389"/>
        </w:trPr>
        <w:tc>
          <w:tcPr>
            <w:tcW w:w="1040" w:type="dxa"/>
          </w:tcPr>
          <w:p w14:paraId="0821433E" w14:textId="5AFD1C0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4</w:t>
            </w:r>
            <w:r w:rsidRPr="00675960">
              <w:rPr>
                <w:rFonts w:ascii="Arial" w:eastAsia="Times New Roman" w:hAnsi="Arial" w:cs="Arial"/>
                <w:sz w:val="20"/>
                <w:szCs w:val="20"/>
                <w:lang w:val="en-US"/>
              </w:rPr>
              <w:t>7</w:t>
            </w:r>
            <w:r w:rsidRPr="00675960">
              <w:rPr>
                <w:rFonts w:ascii="Arial" w:eastAsia="Times New Roman" w:hAnsi="Arial" w:cs="Arial"/>
                <w:sz w:val="20"/>
                <w:szCs w:val="20"/>
              </w:rPr>
              <w:t> </w:t>
            </w:r>
          </w:p>
        </w:tc>
        <w:tc>
          <w:tcPr>
            <w:tcW w:w="1223" w:type="dxa"/>
          </w:tcPr>
          <w:p w14:paraId="7F1D60E9" w14:textId="4BC87ED9"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327566 </w:t>
            </w:r>
          </w:p>
        </w:tc>
        <w:tc>
          <w:tcPr>
            <w:tcW w:w="4111" w:type="dxa"/>
          </w:tcPr>
          <w:p w14:paraId="251BBE1C" w14:textId="4098EE8A"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Ácido tranexâmico50mg/ml</w:t>
            </w:r>
            <w:r w:rsidRPr="00675960">
              <w:rPr>
                <w:rFonts w:ascii="Arial" w:eastAsia="Times New Roman" w:hAnsi="Arial" w:cs="Arial"/>
                <w:sz w:val="20"/>
                <w:szCs w:val="20"/>
              </w:rPr>
              <w:t> </w:t>
            </w:r>
          </w:p>
        </w:tc>
        <w:tc>
          <w:tcPr>
            <w:tcW w:w="1134" w:type="dxa"/>
          </w:tcPr>
          <w:p w14:paraId="34590E91" w14:textId="246F116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579094B6" w14:textId="633911D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60A5E14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6BF845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14ED51A" w14:textId="77777777" w:rsidTr="00E70C08">
        <w:trPr>
          <w:trHeight w:val="389"/>
        </w:trPr>
        <w:tc>
          <w:tcPr>
            <w:tcW w:w="1040" w:type="dxa"/>
          </w:tcPr>
          <w:p w14:paraId="3BB5D016" w14:textId="3D4CF2E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48 </w:t>
            </w:r>
          </w:p>
        </w:tc>
        <w:tc>
          <w:tcPr>
            <w:tcW w:w="1223" w:type="dxa"/>
          </w:tcPr>
          <w:p w14:paraId="48FCB36F" w14:textId="0A534588"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278281 </w:t>
            </w:r>
          </w:p>
        </w:tc>
        <w:tc>
          <w:tcPr>
            <w:tcW w:w="4111" w:type="dxa"/>
          </w:tcPr>
          <w:p w14:paraId="217C8231" w14:textId="722C21D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Adenosina (trifosfato)6mg/2ml</w:t>
            </w:r>
            <w:r w:rsidRPr="00675960">
              <w:rPr>
                <w:rFonts w:ascii="Arial" w:eastAsia="Times New Roman" w:hAnsi="Arial" w:cs="Arial"/>
                <w:sz w:val="20"/>
                <w:szCs w:val="20"/>
              </w:rPr>
              <w:t> </w:t>
            </w:r>
          </w:p>
        </w:tc>
        <w:tc>
          <w:tcPr>
            <w:tcW w:w="1134" w:type="dxa"/>
          </w:tcPr>
          <w:p w14:paraId="409B559C" w14:textId="2766697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22302A46" w14:textId="749875D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2CD288C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3D65A3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79D76FE" w14:textId="77777777" w:rsidTr="00E70C08">
        <w:trPr>
          <w:trHeight w:val="389"/>
        </w:trPr>
        <w:tc>
          <w:tcPr>
            <w:tcW w:w="1040" w:type="dxa"/>
          </w:tcPr>
          <w:p w14:paraId="78523556" w14:textId="3D517791"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49 </w:t>
            </w:r>
          </w:p>
        </w:tc>
        <w:tc>
          <w:tcPr>
            <w:tcW w:w="1223" w:type="dxa"/>
          </w:tcPr>
          <w:p w14:paraId="04D51DDB" w14:textId="2BBBE9A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292402 </w:t>
            </w:r>
          </w:p>
        </w:tc>
        <w:tc>
          <w:tcPr>
            <w:tcW w:w="4111" w:type="dxa"/>
          </w:tcPr>
          <w:p w14:paraId="7EE7068A" w14:textId="7CEE7DB6"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Aminofilina 24mg/ml</w:t>
            </w:r>
            <w:r w:rsidRPr="00675960">
              <w:rPr>
                <w:rFonts w:ascii="Arial" w:eastAsia="Times New Roman" w:hAnsi="Arial" w:cs="Arial"/>
                <w:sz w:val="20"/>
                <w:szCs w:val="20"/>
              </w:rPr>
              <w:t> </w:t>
            </w:r>
          </w:p>
        </w:tc>
        <w:tc>
          <w:tcPr>
            <w:tcW w:w="1134" w:type="dxa"/>
          </w:tcPr>
          <w:p w14:paraId="7FF2CDDF" w14:textId="5C49555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20D0DA07" w14:textId="4654254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6</w:t>
            </w:r>
            <w:r w:rsidRPr="00675960">
              <w:rPr>
                <w:rFonts w:ascii="Arial" w:eastAsia="Times New Roman" w:hAnsi="Arial" w:cs="Arial"/>
                <w:sz w:val="20"/>
                <w:szCs w:val="20"/>
              </w:rPr>
              <w:t> </w:t>
            </w:r>
          </w:p>
        </w:tc>
        <w:tc>
          <w:tcPr>
            <w:tcW w:w="1276" w:type="dxa"/>
          </w:tcPr>
          <w:p w14:paraId="0748F55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4F7F5C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A149A4F" w14:textId="77777777" w:rsidTr="00E70C08">
        <w:trPr>
          <w:trHeight w:val="389"/>
        </w:trPr>
        <w:tc>
          <w:tcPr>
            <w:tcW w:w="1040" w:type="dxa"/>
          </w:tcPr>
          <w:p w14:paraId="3EEAA69F" w14:textId="4BA9EB5B"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50 </w:t>
            </w:r>
          </w:p>
        </w:tc>
        <w:tc>
          <w:tcPr>
            <w:tcW w:w="1223" w:type="dxa"/>
          </w:tcPr>
          <w:p w14:paraId="4B06EC04" w14:textId="121BF85C"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271710 </w:t>
            </w:r>
          </w:p>
        </w:tc>
        <w:tc>
          <w:tcPr>
            <w:tcW w:w="4111" w:type="dxa"/>
          </w:tcPr>
          <w:p w14:paraId="63992F84" w14:textId="48D0E6E4"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Amiodarona (cloridrato)50mg/ml</w:t>
            </w:r>
            <w:r w:rsidRPr="00675960">
              <w:rPr>
                <w:rFonts w:ascii="Arial" w:eastAsia="Times New Roman" w:hAnsi="Arial" w:cs="Arial"/>
                <w:sz w:val="20"/>
                <w:szCs w:val="20"/>
              </w:rPr>
              <w:t> </w:t>
            </w:r>
          </w:p>
        </w:tc>
        <w:tc>
          <w:tcPr>
            <w:tcW w:w="1134" w:type="dxa"/>
          </w:tcPr>
          <w:p w14:paraId="06C0C189" w14:textId="74102E0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2BCD4B6F" w14:textId="64BC845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4</w:t>
            </w:r>
            <w:r w:rsidRPr="00675960">
              <w:rPr>
                <w:rFonts w:ascii="Arial" w:eastAsia="Times New Roman" w:hAnsi="Arial" w:cs="Arial"/>
                <w:sz w:val="20"/>
                <w:szCs w:val="20"/>
              </w:rPr>
              <w:t> </w:t>
            </w:r>
          </w:p>
        </w:tc>
        <w:tc>
          <w:tcPr>
            <w:tcW w:w="1276" w:type="dxa"/>
          </w:tcPr>
          <w:p w14:paraId="7DD3B0A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D2D9E0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745DF95" w14:textId="77777777" w:rsidTr="00E70C08">
        <w:trPr>
          <w:trHeight w:val="389"/>
        </w:trPr>
        <w:tc>
          <w:tcPr>
            <w:tcW w:w="1040" w:type="dxa"/>
          </w:tcPr>
          <w:p w14:paraId="237096C7" w14:textId="1B7E778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rPr>
              <w:t>51 </w:t>
            </w:r>
          </w:p>
        </w:tc>
        <w:tc>
          <w:tcPr>
            <w:tcW w:w="1223" w:type="dxa"/>
          </w:tcPr>
          <w:p w14:paraId="31550E1C" w14:textId="7B8ABC46" w:rsidR="00675960" w:rsidRPr="00675960" w:rsidRDefault="00675960" w:rsidP="00675960">
            <w:pPr>
              <w:spacing w:line="360" w:lineRule="auto"/>
              <w:jc w:val="center"/>
              <w:textAlignment w:val="top"/>
              <w:rPr>
                <w:rFonts w:ascii="Arial" w:eastAsia="SimSun" w:hAnsi="Arial" w:cs="Arial"/>
                <w:sz w:val="20"/>
                <w:szCs w:val="20"/>
                <w:lang w:val="en-US" w:eastAsia="zh-CN" w:bidi="ar"/>
              </w:rPr>
            </w:pPr>
            <w:r w:rsidRPr="00675960">
              <w:rPr>
                <w:rFonts w:ascii="Arial" w:eastAsia="Times New Roman" w:hAnsi="Arial" w:cs="Arial"/>
                <w:sz w:val="20"/>
                <w:szCs w:val="20"/>
              </w:rPr>
              <w:t>270612 </w:t>
            </w:r>
          </w:p>
        </w:tc>
        <w:tc>
          <w:tcPr>
            <w:tcW w:w="4111" w:type="dxa"/>
          </w:tcPr>
          <w:p w14:paraId="270B1C65" w14:textId="1D62DB4B" w:rsidR="00675960" w:rsidRPr="00675960" w:rsidRDefault="00675960" w:rsidP="00675960">
            <w:pPr>
              <w:spacing w:line="360" w:lineRule="auto"/>
              <w:textAlignment w:val="top"/>
              <w:rPr>
                <w:rFonts w:ascii="Arial" w:eastAsia="SimSun" w:hAnsi="Arial" w:cs="Arial"/>
                <w:color w:val="000000" w:themeColor="text1"/>
                <w:sz w:val="20"/>
                <w:szCs w:val="20"/>
                <w:lang w:bidi="ar"/>
              </w:rPr>
            </w:pPr>
            <w:r w:rsidRPr="00675960">
              <w:rPr>
                <w:rFonts w:ascii="Arial" w:eastAsia="Times New Roman" w:hAnsi="Arial" w:cs="Arial"/>
                <w:color w:val="000000"/>
                <w:sz w:val="20"/>
                <w:szCs w:val="20"/>
              </w:rPr>
              <w:t>Atensina 0,100mg </w:t>
            </w:r>
          </w:p>
        </w:tc>
        <w:tc>
          <w:tcPr>
            <w:tcW w:w="1134" w:type="dxa"/>
          </w:tcPr>
          <w:p w14:paraId="704D0875" w14:textId="737FD11C"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rPr>
              <w:t>Comprimido </w:t>
            </w:r>
          </w:p>
        </w:tc>
        <w:tc>
          <w:tcPr>
            <w:tcW w:w="1701" w:type="dxa"/>
          </w:tcPr>
          <w:p w14:paraId="564A726E" w14:textId="77914D16"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rPr>
              <w:t>200 </w:t>
            </w:r>
          </w:p>
        </w:tc>
        <w:tc>
          <w:tcPr>
            <w:tcW w:w="1276" w:type="dxa"/>
          </w:tcPr>
          <w:p w14:paraId="0114BE9B" w14:textId="77777777" w:rsidR="00675960" w:rsidRPr="00B354C0" w:rsidRDefault="00675960" w:rsidP="00675960">
            <w:pPr>
              <w:spacing w:line="360" w:lineRule="auto"/>
              <w:jc w:val="center"/>
              <w:textAlignment w:val="top"/>
              <w:rPr>
                <w:rFonts w:ascii="Arial" w:eastAsia="SimSun" w:hAnsi="Arial" w:cs="Arial"/>
                <w:sz w:val="20"/>
                <w:szCs w:val="20"/>
                <w:lang w:eastAsia="zh-CN" w:bidi="ar"/>
              </w:rPr>
            </w:pPr>
          </w:p>
        </w:tc>
        <w:tc>
          <w:tcPr>
            <w:tcW w:w="1276" w:type="dxa"/>
          </w:tcPr>
          <w:p w14:paraId="13E0EF37" w14:textId="77777777" w:rsidR="00675960" w:rsidRPr="00B354C0" w:rsidRDefault="00675960" w:rsidP="00675960">
            <w:pPr>
              <w:spacing w:line="360" w:lineRule="auto"/>
              <w:jc w:val="center"/>
              <w:textAlignment w:val="top"/>
              <w:rPr>
                <w:rFonts w:ascii="Arial" w:eastAsia="SimSun" w:hAnsi="Arial" w:cs="Arial"/>
                <w:sz w:val="20"/>
                <w:szCs w:val="20"/>
                <w:lang w:eastAsia="zh-CN" w:bidi="ar"/>
              </w:rPr>
            </w:pPr>
          </w:p>
        </w:tc>
      </w:tr>
      <w:tr w:rsidR="00675960" w:rsidRPr="00B354C0" w14:paraId="6C5A367A" w14:textId="77777777" w:rsidTr="00E70C08">
        <w:trPr>
          <w:trHeight w:val="389"/>
        </w:trPr>
        <w:tc>
          <w:tcPr>
            <w:tcW w:w="1040" w:type="dxa"/>
          </w:tcPr>
          <w:p w14:paraId="0E9F2ADD" w14:textId="753940B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rPr>
              <w:lastRenderedPageBreak/>
              <w:t>52 </w:t>
            </w:r>
          </w:p>
        </w:tc>
        <w:tc>
          <w:tcPr>
            <w:tcW w:w="1223" w:type="dxa"/>
          </w:tcPr>
          <w:p w14:paraId="0B3C2646" w14:textId="7522F5ED" w:rsidR="00675960" w:rsidRPr="00675960" w:rsidRDefault="00675960" w:rsidP="00675960">
            <w:pPr>
              <w:spacing w:line="360" w:lineRule="auto"/>
              <w:jc w:val="center"/>
              <w:textAlignment w:val="top"/>
              <w:rPr>
                <w:rFonts w:ascii="Arial" w:eastAsia="SimSun" w:hAnsi="Arial" w:cs="Arial"/>
                <w:sz w:val="20"/>
                <w:szCs w:val="20"/>
                <w:lang w:val="en-US" w:eastAsia="zh-CN" w:bidi="ar"/>
              </w:rPr>
            </w:pPr>
            <w:r w:rsidRPr="00675960">
              <w:rPr>
                <w:rFonts w:ascii="Arial" w:eastAsia="Times New Roman" w:hAnsi="Arial" w:cs="Arial"/>
                <w:sz w:val="20"/>
                <w:szCs w:val="20"/>
              </w:rPr>
              <w:t>272043 </w:t>
            </w:r>
          </w:p>
        </w:tc>
        <w:tc>
          <w:tcPr>
            <w:tcW w:w="4111" w:type="dxa"/>
          </w:tcPr>
          <w:p w14:paraId="1D94F192" w14:textId="4116D322" w:rsidR="00675960" w:rsidRPr="00675960" w:rsidRDefault="00675960" w:rsidP="00675960">
            <w:pPr>
              <w:spacing w:line="360" w:lineRule="auto"/>
              <w:textAlignment w:val="top"/>
              <w:rPr>
                <w:rFonts w:ascii="Arial" w:eastAsia="SimSun" w:hAnsi="Arial" w:cs="Arial"/>
                <w:color w:val="000000" w:themeColor="text1"/>
                <w:sz w:val="20"/>
                <w:szCs w:val="20"/>
                <w:lang w:bidi="ar"/>
              </w:rPr>
            </w:pPr>
            <w:r w:rsidRPr="00675960">
              <w:rPr>
                <w:rFonts w:ascii="Arial" w:eastAsia="Times New Roman" w:hAnsi="Arial" w:cs="Arial"/>
                <w:sz w:val="20"/>
                <w:szCs w:val="20"/>
                <w:lang w:val="en-US"/>
              </w:rPr>
              <w:t>Atropina(sulfato)0,25 mg/ml-1 ml</w:t>
            </w:r>
            <w:r w:rsidRPr="00675960">
              <w:rPr>
                <w:rFonts w:ascii="Arial" w:eastAsia="Times New Roman" w:hAnsi="Arial" w:cs="Arial"/>
                <w:sz w:val="20"/>
                <w:szCs w:val="20"/>
              </w:rPr>
              <w:t> </w:t>
            </w:r>
          </w:p>
        </w:tc>
        <w:tc>
          <w:tcPr>
            <w:tcW w:w="1134" w:type="dxa"/>
          </w:tcPr>
          <w:p w14:paraId="760432F8" w14:textId="7A0177F2"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1A24587F" w14:textId="75EDC99C"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7F63B21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EB4E24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71E5504" w14:textId="77777777" w:rsidTr="00E70C08">
        <w:trPr>
          <w:trHeight w:val="389"/>
        </w:trPr>
        <w:tc>
          <w:tcPr>
            <w:tcW w:w="1040" w:type="dxa"/>
          </w:tcPr>
          <w:p w14:paraId="5BE8E15A" w14:textId="781C46F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rPr>
              <w:t>53 </w:t>
            </w:r>
          </w:p>
        </w:tc>
        <w:tc>
          <w:tcPr>
            <w:tcW w:w="1223" w:type="dxa"/>
          </w:tcPr>
          <w:p w14:paraId="101A1D6E" w14:textId="33859F82" w:rsidR="00675960" w:rsidRPr="00675960" w:rsidRDefault="00675960" w:rsidP="00675960">
            <w:pPr>
              <w:spacing w:line="360" w:lineRule="auto"/>
              <w:jc w:val="center"/>
              <w:textAlignment w:val="top"/>
              <w:rPr>
                <w:rFonts w:ascii="Arial" w:eastAsia="SimSun" w:hAnsi="Arial" w:cs="Arial"/>
                <w:sz w:val="20"/>
                <w:szCs w:val="20"/>
                <w:lang w:val="en-US" w:eastAsia="zh-CN" w:bidi="ar"/>
              </w:rPr>
            </w:pPr>
            <w:r w:rsidRPr="00675960">
              <w:rPr>
                <w:rFonts w:ascii="Arial" w:eastAsia="Times New Roman" w:hAnsi="Arial" w:cs="Arial"/>
                <w:color w:val="141414"/>
                <w:sz w:val="20"/>
                <w:szCs w:val="20"/>
              </w:rPr>
              <w:t>268214 </w:t>
            </w:r>
          </w:p>
        </w:tc>
        <w:tc>
          <w:tcPr>
            <w:tcW w:w="4111" w:type="dxa"/>
          </w:tcPr>
          <w:p w14:paraId="54E7AF5F" w14:textId="79DC4255" w:rsidR="00675960" w:rsidRPr="00675960" w:rsidRDefault="00675960" w:rsidP="00675960">
            <w:pPr>
              <w:spacing w:line="360" w:lineRule="auto"/>
              <w:textAlignment w:val="top"/>
              <w:rPr>
                <w:rFonts w:ascii="Arial" w:eastAsia="SimSun" w:hAnsi="Arial" w:cs="Arial"/>
                <w:sz w:val="20"/>
                <w:szCs w:val="20"/>
                <w:lang w:val="en-US" w:eastAsia="zh-CN" w:bidi="ar"/>
              </w:rPr>
            </w:pPr>
            <w:r w:rsidRPr="00675960">
              <w:rPr>
                <w:rFonts w:ascii="Arial" w:eastAsia="Times New Roman" w:hAnsi="Arial" w:cs="Arial"/>
                <w:sz w:val="20"/>
                <w:szCs w:val="20"/>
                <w:lang w:val="en-US"/>
              </w:rPr>
              <w:t>Benzilpenicilina benzatina 1.200.000 U frasco com 4 ml</w:t>
            </w:r>
            <w:r w:rsidRPr="00675960">
              <w:rPr>
                <w:rFonts w:ascii="Arial" w:eastAsia="Times New Roman" w:hAnsi="Arial" w:cs="Arial"/>
                <w:sz w:val="20"/>
                <w:szCs w:val="20"/>
              </w:rPr>
              <w:t> </w:t>
            </w:r>
          </w:p>
        </w:tc>
        <w:tc>
          <w:tcPr>
            <w:tcW w:w="1134" w:type="dxa"/>
          </w:tcPr>
          <w:p w14:paraId="573FA202" w14:textId="4DCB3641"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3F37000B" w14:textId="346A3AD2"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3C096D4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0B1267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96D5B9E" w14:textId="77777777" w:rsidTr="00E70C08">
        <w:trPr>
          <w:trHeight w:val="389"/>
        </w:trPr>
        <w:tc>
          <w:tcPr>
            <w:tcW w:w="1040" w:type="dxa"/>
          </w:tcPr>
          <w:p w14:paraId="21B0387F" w14:textId="6518DF9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54 </w:t>
            </w:r>
          </w:p>
        </w:tc>
        <w:tc>
          <w:tcPr>
            <w:tcW w:w="1223" w:type="dxa"/>
            <w:vAlign w:val="bottom"/>
          </w:tcPr>
          <w:p w14:paraId="007422E7" w14:textId="085A2998" w:rsidR="00675960" w:rsidRPr="00675960" w:rsidRDefault="00675960" w:rsidP="00675960">
            <w:pPr>
              <w:spacing w:line="360" w:lineRule="auto"/>
              <w:jc w:val="center"/>
              <w:textAlignment w:val="bottom"/>
              <w:rPr>
                <w:rFonts w:ascii="Arial" w:eastAsiaTheme="minorHAnsi" w:hAnsi="Arial" w:cs="Arial"/>
                <w:color w:val="141414"/>
                <w:sz w:val="20"/>
                <w:szCs w:val="20"/>
                <w:lang w:val="en-US" w:eastAsia="zh-CN"/>
              </w:rPr>
            </w:pPr>
            <w:r w:rsidRPr="00675960">
              <w:rPr>
                <w:rFonts w:ascii="Arial" w:eastAsia="Times New Roman" w:hAnsi="Arial" w:cs="Arial"/>
                <w:sz w:val="20"/>
                <w:szCs w:val="20"/>
              </w:rPr>
              <w:t>268222 </w:t>
            </w:r>
          </w:p>
        </w:tc>
        <w:tc>
          <w:tcPr>
            <w:tcW w:w="4111" w:type="dxa"/>
          </w:tcPr>
          <w:p w14:paraId="026BA554" w14:textId="71332176"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Bicarbonato sódico 8,4 % 10 ml amp.</w:t>
            </w:r>
            <w:r w:rsidRPr="00675960">
              <w:rPr>
                <w:rFonts w:ascii="Arial" w:eastAsia="Times New Roman" w:hAnsi="Arial" w:cs="Arial"/>
                <w:sz w:val="20"/>
                <w:szCs w:val="20"/>
              </w:rPr>
              <w:t> </w:t>
            </w:r>
          </w:p>
        </w:tc>
        <w:tc>
          <w:tcPr>
            <w:tcW w:w="1134" w:type="dxa"/>
            <w:vAlign w:val="bottom"/>
          </w:tcPr>
          <w:p w14:paraId="76B23DD6" w14:textId="433DD9E0"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2EFB3A88" w14:textId="390301E3"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77014167"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06370FFF"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1D35D7B5" w14:textId="77777777" w:rsidTr="00E70C08">
        <w:trPr>
          <w:trHeight w:val="389"/>
        </w:trPr>
        <w:tc>
          <w:tcPr>
            <w:tcW w:w="1040" w:type="dxa"/>
          </w:tcPr>
          <w:p w14:paraId="436075CB" w14:textId="2AF2481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55 </w:t>
            </w:r>
          </w:p>
        </w:tc>
        <w:tc>
          <w:tcPr>
            <w:tcW w:w="1223" w:type="dxa"/>
          </w:tcPr>
          <w:p w14:paraId="6693CBD4" w14:textId="227AF21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269958 </w:t>
            </w:r>
          </w:p>
        </w:tc>
        <w:tc>
          <w:tcPr>
            <w:tcW w:w="4111" w:type="dxa"/>
          </w:tcPr>
          <w:p w14:paraId="4EFF711C" w14:textId="64B02CC2"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Bromoprida5mg/ml</w:t>
            </w:r>
            <w:r w:rsidRPr="00675960">
              <w:rPr>
                <w:rFonts w:ascii="Arial" w:eastAsia="Times New Roman" w:hAnsi="Arial" w:cs="Arial"/>
                <w:sz w:val="20"/>
                <w:szCs w:val="20"/>
              </w:rPr>
              <w:t> </w:t>
            </w:r>
          </w:p>
        </w:tc>
        <w:tc>
          <w:tcPr>
            <w:tcW w:w="1134" w:type="dxa"/>
          </w:tcPr>
          <w:p w14:paraId="38A32AFF" w14:textId="2857B88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66B53AB9" w14:textId="6C45B69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519AACF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5EB415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E1E3B68" w14:textId="77777777" w:rsidTr="00E70C08">
        <w:trPr>
          <w:trHeight w:val="389"/>
        </w:trPr>
        <w:tc>
          <w:tcPr>
            <w:tcW w:w="1040" w:type="dxa"/>
          </w:tcPr>
          <w:p w14:paraId="35A10A54" w14:textId="5AC57AA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w:t>
            </w:r>
            <w:r w:rsidRPr="00675960">
              <w:rPr>
                <w:rFonts w:ascii="Arial" w:eastAsia="Times New Roman" w:hAnsi="Arial" w:cs="Arial"/>
                <w:sz w:val="20"/>
                <w:szCs w:val="20"/>
              </w:rPr>
              <w:t>6 </w:t>
            </w:r>
          </w:p>
        </w:tc>
        <w:tc>
          <w:tcPr>
            <w:tcW w:w="1223" w:type="dxa"/>
          </w:tcPr>
          <w:p w14:paraId="7E160E9B" w14:textId="409A3812"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460699 </w:t>
            </w:r>
          </w:p>
        </w:tc>
        <w:tc>
          <w:tcPr>
            <w:tcW w:w="4111" w:type="dxa"/>
          </w:tcPr>
          <w:p w14:paraId="2F3B4533" w14:textId="1A649582"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Cefalotina 1g</w:t>
            </w:r>
            <w:r w:rsidRPr="00675960">
              <w:rPr>
                <w:rFonts w:ascii="Arial" w:eastAsia="Times New Roman" w:hAnsi="Arial" w:cs="Arial"/>
                <w:sz w:val="20"/>
                <w:szCs w:val="20"/>
              </w:rPr>
              <w:t> </w:t>
            </w:r>
          </w:p>
        </w:tc>
        <w:tc>
          <w:tcPr>
            <w:tcW w:w="1134" w:type="dxa"/>
          </w:tcPr>
          <w:p w14:paraId="0FDA76CB" w14:textId="65585F0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4B0C053D" w14:textId="2C429AC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2731D78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E26B5E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7D70396" w14:textId="77777777" w:rsidTr="00E70C08">
        <w:trPr>
          <w:trHeight w:val="389"/>
        </w:trPr>
        <w:tc>
          <w:tcPr>
            <w:tcW w:w="1040" w:type="dxa"/>
          </w:tcPr>
          <w:p w14:paraId="18D9FDB8" w14:textId="248CA83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57</w:t>
            </w:r>
            <w:r w:rsidRPr="00675960">
              <w:rPr>
                <w:rFonts w:ascii="Arial" w:eastAsia="Times New Roman" w:hAnsi="Arial" w:cs="Arial"/>
                <w:sz w:val="20"/>
                <w:szCs w:val="20"/>
              </w:rPr>
              <w:t> </w:t>
            </w:r>
          </w:p>
        </w:tc>
        <w:tc>
          <w:tcPr>
            <w:tcW w:w="1223" w:type="dxa"/>
          </w:tcPr>
          <w:p w14:paraId="7DE735E9" w14:textId="52A960B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442693 </w:t>
            </w:r>
          </w:p>
        </w:tc>
        <w:tc>
          <w:tcPr>
            <w:tcW w:w="4111" w:type="dxa"/>
          </w:tcPr>
          <w:p w14:paraId="2A0C2315" w14:textId="080BD1AB"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Cefazolina 1g</w:t>
            </w:r>
            <w:r w:rsidRPr="00675960">
              <w:rPr>
                <w:rFonts w:ascii="Arial" w:eastAsia="Times New Roman" w:hAnsi="Arial" w:cs="Arial"/>
                <w:sz w:val="20"/>
                <w:szCs w:val="20"/>
              </w:rPr>
              <w:t> </w:t>
            </w:r>
          </w:p>
        </w:tc>
        <w:tc>
          <w:tcPr>
            <w:tcW w:w="1134" w:type="dxa"/>
          </w:tcPr>
          <w:p w14:paraId="2EAAA4C9" w14:textId="233DB08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638089C9" w14:textId="4D0FBDB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5532CAE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89E9C1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C317D24" w14:textId="77777777" w:rsidTr="00E70C08">
        <w:trPr>
          <w:trHeight w:val="389"/>
        </w:trPr>
        <w:tc>
          <w:tcPr>
            <w:tcW w:w="1040" w:type="dxa"/>
          </w:tcPr>
          <w:p w14:paraId="2EB1542E" w14:textId="05BAE9F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58 </w:t>
            </w:r>
          </w:p>
        </w:tc>
        <w:tc>
          <w:tcPr>
            <w:tcW w:w="1223" w:type="dxa"/>
          </w:tcPr>
          <w:p w14:paraId="63F73583" w14:textId="5322B231"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442701 </w:t>
            </w:r>
          </w:p>
        </w:tc>
        <w:tc>
          <w:tcPr>
            <w:tcW w:w="4111" w:type="dxa"/>
          </w:tcPr>
          <w:p w14:paraId="1DCCC366" w14:textId="20ED8553"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Ceftriaxona 1g i.m/e.v</w:t>
            </w:r>
            <w:r w:rsidRPr="00675960">
              <w:rPr>
                <w:rFonts w:ascii="Arial" w:eastAsia="Times New Roman" w:hAnsi="Arial" w:cs="Arial"/>
                <w:sz w:val="20"/>
                <w:szCs w:val="20"/>
              </w:rPr>
              <w:t> </w:t>
            </w:r>
          </w:p>
        </w:tc>
        <w:tc>
          <w:tcPr>
            <w:tcW w:w="1134" w:type="dxa"/>
          </w:tcPr>
          <w:p w14:paraId="5370ED9B" w14:textId="20240AC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2E582D13" w14:textId="1FDBDC9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07C5FC9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178A3D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64F3A86" w14:textId="77777777" w:rsidTr="00675960">
        <w:trPr>
          <w:trHeight w:val="389"/>
        </w:trPr>
        <w:tc>
          <w:tcPr>
            <w:tcW w:w="1040" w:type="dxa"/>
          </w:tcPr>
          <w:p w14:paraId="319A9D5A" w14:textId="31A329D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59 </w:t>
            </w:r>
          </w:p>
        </w:tc>
        <w:tc>
          <w:tcPr>
            <w:tcW w:w="1223" w:type="dxa"/>
            <w:vAlign w:val="bottom"/>
          </w:tcPr>
          <w:p w14:paraId="13936648" w14:textId="167ADED9"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270114 </w:t>
            </w:r>
          </w:p>
        </w:tc>
        <w:tc>
          <w:tcPr>
            <w:tcW w:w="4111" w:type="dxa"/>
          </w:tcPr>
          <w:p w14:paraId="18C790CE" w14:textId="32702920"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Cetamina 50mg/ml solução injetavel fr 10 ml</w:t>
            </w:r>
            <w:r w:rsidRPr="00675960">
              <w:rPr>
                <w:rFonts w:ascii="Arial" w:eastAsia="Times New Roman" w:hAnsi="Arial" w:cs="Arial"/>
                <w:sz w:val="20"/>
                <w:szCs w:val="20"/>
              </w:rPr>
              <w:t> </w:t>
            </w:r>
          </w:p>
        </w:tc>
        <w:tc>
          <w:tcPr>
            <w:tcW w:w="1134" w:type="dxa"/>
            <w:vAlign w:val="bottom"/>
          </w:tcPr>
          <w:p w14:paraId="3B0AEE9A" w14:textId="0EA59C8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FR</w:t>
            </w:r>
            <w:r w:rsidRPr="00675960">
              <w:rPr>
                <w:rFonts w:ascii="Arial" w:eastAsia="Times New Roman" w:hAnsi="Arial" w:cs="Arial"/>
                <w:sz w:val="20"/>
                <w:szCs w:val="20"/>
              </w:rPr>
              <w:t> </w:t>
            </w:r>
          </w:p>
        </w:tc>
        <w:tc>
          <w:tcPr>
            <w:tcW w:w="1701" w:type="dxa"/>
            <w:vAlign w:val="bottom"/>
          </w:tcPr>
          <w:p w14:paraId="2D705387" w14:textId="1E2109A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25</w:t>
            </w:r>
            <w:r w:rsidRPr="00675960">
              <w:rPr>
                <w:rFonts w:ascii="Arial" w:eastAsia="Times New Roman" w:hAnsi="Arial" w:cs="Arial"/>
                <w:sz w:val="20"/>
                <w:szCs w:val="20"/>
              </w:rPr>
              <w:t> </w:t>
            </w:r>
          </w:p>
        </w:tc>
        <w:tc>
          <w:tcPr>
            <w:tcW w:w="1276" w:type="dxa"/>
          </w:tcPr>
          <w:p w14:paraId="494123C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305886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1D66C8E" w14:textId="77777777" w:rsidTr="00675960">
        <w:trPr>
          <w:trHeight w:val="389"/>
        </w:trPr>
        <w:tc>
          <w:tcPr>
            <w:tcW w:w="1040" w:type="dxa"/>
          </w:tcPr>
          <w:p w14:paraId="088515BA" w14:textId="38A0B20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60 </w:t>
            </w:r>
          </w:p>
        </w:tc>
        <w:tc>
          <w:tcPr>
            <w:tcW w:w="1223" w:type="dxa"/>
          </w:tcPr>
          <w:p w14:paraId="749F3B63" w14:textId="6304FDC2" w:rsidR="00675960" w:rsidRPr="00675960" w:rsidRDefault="00675960" w:rsidP="00675960">
            <w:pPr>
              <w:spacing w:line="360" w:lineRule="auto"/>
              <w:jc w:val="center"/>
              <w:textAlignment w:val="bottom"/>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lang w:val="en-US"/>
              </w:rPr>
              <w:t>448844</w:t>
            </w:r>
            <w:r w:rsidRPr="00675960">
              <w:rPr>
                <w:rFonts w:ascii="Arial" w:eastAsia="Times New Roman" w:hAnsi="Arial" w:cs="Arial"/>
                <w:color w:val="141414"/>
                <w:sz w:val="20"/>
                <w:szCs w:val="20"/>
              </w:rPr>
              <w:t> </w:t>
            </w:r>
          </w:p>
        </w:tc>
        <w:tc>
          <w:tcPr>
            <w:tcW w:w="4111" w:type="dxa"/>
          </w:tcPr>
          <w:p w14:paraId="1BB6355C" w14:textId="6878D7C3"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Cetoprofeno 100 mg/ml- i.v</w:t>
            </w:r>
            <w:r w:rsidRPr="00675960">
              <w:rPr>
                <w:rFonts w:ascii="Arial" w:eastAsia="Times New Roman" w:hAnsi="Arial" w:cs="Arial"/>
                <w:sz w:val="20"/>
                <w:szCs w:val="20"/>
              </w:rPr>
              <w:t> </w:t>
            </w:r>
          </w:p>
        </w:tc>
        <w:tc>
          <w:tcPr>
            <w:tcW w:w="1134" w:type="dxa"/>
          </w:tcPr>
          <w:p w14:paraId="3829CF95" w14:textId="5FEDAFEA"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370D53B5" w14:textId="7761A5A3"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15</w:t>
            </w:r>
            <w:r w:rsidRPr="00675960">
              <w:rPr>
                <w:rFonts w:ascii="Arial" w:eastAsia="Times New Roman" w:hAnsi="Arial" w:cs="Arial"/>
                <w:sz w:val="20"/>
                <w:szCs w:val="20"/>
              </w:rPr>
              <w:t> </w:t>
            </w:r>
          </w:p>
        </w:tc>
        <w:tc>
          <w:tcPr>
            <w:tcW w:w="1276" w:type="dxa"/>
          </w:tcPr>
          <w:p w14:paraId="155112A9"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624590F2"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23CB460A" w14:textId="77777777" w:rsidTr="00E70C08">
        <w:trPr>
          <w:trHeight w:val="389"/>
        </w:trPr>
        <w:tc>
          <w:tcPr>
            <w:tcW w:w="1040" w:type="dxa"/>
          </w:tcPr>
          <w:p w14:paraId="3A0F58DB" w14:textId="7084E17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61 </w:t>
            </w:r>
          </w:p>
        </w:tc>
        <w:tc>
          <w:tcPr>
            <w:tcW w:w="1223" w:type="dxa"/>
          </w:tcPr>
          <w:p w14:paraId="79D09828" w14:textId="57416206"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lang w:val="en-US"/>
              </w:rPr>
              <w:t>448845</w:t>
            </w:r>
            <w:r w:rsidRPr="00675960">
              <w:rPr>
                <w:rFonts w:ascii="Arial" w:eastAsia="Times New Roman" w:hAnsi="Arial" w:cs="Arial"/>
                <w:color w:val="141414"/>
                <w:sz w:val="20"/>
                <w:szCs w:val="20"/>
              </w:rPr>
              <w:t> </w:t>
            </w:r>
          </w:p>
        </w:tc>
        <w:tc>
          <w:tcPr>
            <w:tcW w:w="4111" w:type="dxa"/>
          </w:tcPr>
          <w:p w14:paraId="526A2520" w14:textId="5F6D214A"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Cetoprofeno50 mg/ml- i.m</w:t>
            </w:r>
            <w:r w:rsidRPr="00675960">
              <w:rPr>
                <w:rFonts w:ascii="Arial" w:eastAsia="Times New Roman" w:hAnsi="Arial" w:cs="Arial"/>
                <w:sz w:val="20"/>
                <w:szCs w:val="20"/>
              </w:rPr>
              <w:t> </w:t>
            </w:r>
          </w:p>
        </w:tc>
        <w:tc>
          <w:tcPr>
            <w:tcW w:w="1134" w:type="dxa"/>
          </w:tcPr>
          <w:p w14:paraId="4D1F1A5C" w14:textId="1E75502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3D431E2E" w14:textId="66BE657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52E98D9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4EAEE7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9013BCA" w14:textId="77777777" w:rsidTr="00E70C08">
        <w:trPr>
          <w:trHeight w:val="389"/>
        </w:trPr>
        <w:tc>
          <w:tcPr>
            <w:tcW w:w="1040" w:type="dxa"/>
          </w:tcPr>
          <w:p w14:paraId="484ABC4F" w14:textId="2B8DDCC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62 </w:t>
            </w:r>
          </w:p>
        </w:tc>
        <w:tc>
          <w:tcPr>
            <w:tcW w:w="1223" w:type="dxa"/>
          </w:tcPr>
          <w:p w14:paraId="7626F1E5" w14:textId="7421449D"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340167 </w:t>
            </w:r>
          </w:p>
        </w:tc>
        <w:tc>
          <w:tcPr>
            <w:tcW w:w="4111" w:type="dxa"/>
          </w:tcPr>
          <w:p w14:paraId="4F1ADE2B" w14:textId="5D35DF37"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Cimetidina 150mg/ml</w:t>
            </w:r>
            <w:r w:rsidRPr="00675960">
              <w:rPr>
                <w:rFonts w:ascii="Arial" w:eastAsia="Times New Roman" w:hAnsi="Arial" w:cs="Arial"/>
                <w:sz w:val="20"/>
                <w:szCs w:val="20"/>
              </w:rPr>
              <w:t> </w:t>
            </w:r>
          </w:p>
        </w:tc>
        <w:tc>
          <w:tcPr>
            <w:tcW w:w="1134" w:type="dxa"/>
          </w:tcPr>
          <w:p w14:paraId="54C9FAC0" w14:textId="6BBB3E9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63A57D80" w14:textId="64AACFA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5ECC8AF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7FBFC0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954449F" w14:textId="77777777" w:rsidTr="00E70C08">
        <w:trPr>
          <w:trHeight w:val="389"/>
        </w:trPr>
        <w:tc>
          <w:tcPr>
            <w:tcW w:w="1040" w:type="dxa"/>
          </w:tcPr>
          <w:p w14:paraId="4F5F8FA5" w14:textId="4ED00F4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6</w:t>
            </w:r>
            <w:r w:rsidRPr="00675960">
              <w:rPr>
                <w:rFonts w:ascii="Arial" w:eastAsia="Times New Roman" w:hAnsi="Arial" w:cs="Arial"/>
                <w:sz w:val="20"/>
                <w:szCs w:val="20"/>
              </w:rPr>
              <w:t>3 </w:t>
            </w:r>
          </w:p>
        </w:tc>
        <w:tc>
          <w:tcPr>
            <w:tcW w:w="1223" w:type="dxa"/>
          </w:tcPr>
          <w:p w14:paraId="20168FED" w14:textId="17FB9E7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267628 </w:t>
            </w:r>
          </w:p>
        </w:tc>
        <w:tc>
          <w:tcPr>
            <w:tcW w:w="4111" w:type="dxa"/>
          </w:tcPr>
          <w:p w14:paraId="1C9C288E" w14:textId="6AE5DA35"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Cinarizina 25mg</w:t>
            </w:r>
            <w:r w:rsidRPr="00675960">
              <w:rPr>
                <w:rFonts w:ascii="Arial" w:eastAsia="Times New Roman" w:hAnsi="Arial" w:cs="Arial"/>
                <w:sz w:val="20"/>
                <w:szCs w:val="20"/>
              </w:rPr>
              <w:t> </w:t>
            </w:r>
          </w:p>
        </w:tc>
        <w:tc>
          <w:tcPr>
            <w:tcW w:w="1134" w:type="dxa"/>
          </w:tcPr>
          <w:p w14:paraId="2DCC7E91" w14:textId="5368B72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1920563F" w14:textId="02280F8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0899730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1DD7EC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68C88C3" w14:textId="77777777" w:rsidTr="00E70C08">
        <w:trPr>
          <w:trHeight w:val="389"/>
        </w:trPr>
        <w:tc>
          <w:tcPr>
            <w:tcW w:w="1040" w:type="dxa"/>
          </w:tcPr>
          <w:p w14:paraId="20D95C6F" w14:textId="6A74802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64 </w:t>
            </w:r>
          </w:p>
        </w:tc>
        <w:tc>
          <w:tcPr>
            <w:tcW w:w="1223" w:type="dxa"/>
          </w:tcPr>
          <w:p w14:paraId="4DBBE28B" w14:textId="40501446"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292418 </w:t>
            </w:r>
          </w:p>
        </w:tc>
        <w:tc>
          <w:tcPr>
            <w:tcW w:w="4111" w:type="dxa"/>
          </w:tcPr>
          <w:p w14:paraId="3BEECEA1" w14:textId="71B26829"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Ciprofloxacino 200mg/ml</w:t>
            </w:r>
            <w:r w:rsidRPr="00675960">
              <w:rPr>
                <w:rFonts w:ascii="Arial" w:eastAsia="Times New Roman" w:hAnsi="Arial" w:cs="Arial"/>
                <w:sz w:val="20"/>
                <w:szCs w:val="20"/>
              </w:rPr>
              <w:t> </w:t>
            </w:r>
          </w:p>
        </w:tc>
        <w:tc>
          <w:tcPr>
            <w:tcW w:w="1134" w:type="dxa"/>
          </w:tcPr>
          <w:p w14:paraId="5379D20D" w14:textId="5A3F625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037C1538" w14:textId="19D8028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4A46A65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36721E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4DB2263" w14:textId="77777777" w:rsidTr="00E70C08">
        <w:trPr>
          <w:trHeight w:val="389"/>
        </w:trPr>
        <w:tc>
          <w:tcPr>
            <w:tcW w:w="1040" w:type="dxa"/>
          </w:tcPr>
          <w:p w14:paraId="0867859F" w14:textId="3E001A9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lastRenderedPageBreak/>
              <w:t>65</w:t>
            </w:r>
            <w:r w:rsidRPr="00675960">
              <w:rPr>
                <w:rFonts w:ascii="Arial" w:eastAsia="Times New Roman" w:hAnsi="Arial" w:cs="Arial"/>
                <w:sz w:val="20"/>
                <w:szCs w:val="20"/>
              </w:rPr>
              <w:t> </w:t>
            </w:r>
          </w:p>
        </w:tc>
        <w:tc>
          <w:tcPr>
            <w:tcW w:w="1223" w:type="dxa"/>
          </w:tcPr>
          <w:p w14:paraId="067DE414" w14:textId="44FF2D4D"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436403 </w:t>
            </w:r>
          </w:p>
        </w:tc>
        <w:tc>
          <w:tcPr>
            <w:tcW w:w="4111" w:type="dxa"/>
          </w:tcPr>
          <w:p w14:paraId="26A39966" w14:textId="32A9C7A1"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Citoneurin - cianocobalamina 5.000 mcg + piridoxina 100 mg + tiamina 100 mg ​- Solução injetável</w:t>
            </w:r>
            <w:r w:rsidRPr="00675960">
              <w:rPr>
                <w:rFonts w:ascii="Arial" w:eastAsia="Times New Roman" w:hAnsi="Arial" w:cs="Arial"/>
                <w:sz w:val="20"/>
                <w:szCs w:val="20"/>
              </w:rPr>
              <w:t> </w:t>
            </w:r>
          </w:p>
        </w:tc>
        <w:tc>
          <w:tcPr>
            <w:tcW w:w="1134" w:type="dxa"/>
          </w:tcPr>
          <w:p w14:paraId="6D40B87E" w14:textId="0872CC0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66F29CD4" w14:textId="0039168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w:t>
            </w:r>
            <w:r w:rsidRPr="00675960">
              <w:rPr>
                <w:rFonts w:ascii="Arial" w:eastAsia="Times New Roman" w:hAnsi="Arial" w:cs="Arial"/>
                <w:sz w:val="20"/>
                <w:szCs w:val="20"/>
              </w:rPr>
              <w:t> </w:t>
            </w:r>
          </w:p>
        </w:tc>
        <w:tc>
          <w:tcPr>
            <w:tcW w:w="1276" w:type="dxa"/>
          </w:tcPr>
          <w:p w14:paraId="04774FF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042FC6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15A3101" w14:textId="77777777" w:rsidTr="00E70C08">
        <w:trPr>
          <w:trHeight w:val="389"/>
        </w:trPr>
        <w:tc>
          <w:tcPr>
            <w:tcW w:w="1040" w:type="dxa"/>
          </w:tcPr>
          <w:p w14:paraId="75C317BD" w14:textId="41CD1D8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66 </w:t>
            </w:r>
          </w:p>
        </w:tc>
        <w:tc>
          <w:tcPr>
            <w:tcW w:w="1223" w:type="dxa"/>
          </w:tcPr>
          <w:p w14:paraId="58729D74" w14:textId="2DFE39B0"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292419 </w:t>
            </w:r>
          </w:p>
        </w:tc>
        <w:tc>
          <w:tcPr>
            <w:tcW w:w="4111" w:type="dxa"/>
          </w:tcPr>
          <w:p w14:paraId="400F4548" w14:textId="1CC42EA9"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 xml:space="preserve">Clindamicina </w:t>
            </w:r>
            <w:r w:rsidRPr="00675960">
              <w:rPr>
                <w:rFonts w:ascii="Arial" w:eastAsia="Times New Roman" w:hAnsi="Arial" w:cs="Arial"/>
                <w:sz w:val="20"/>
                <w:szCs w:val="20"/>
              </w:rPr>
              <w:t>300 mg/ml </w:t>
            </w:r>
          </w:p>
        </w:tc>
        <w:tc>
          <w:tcPr>
            <w:tcW w:w="1134" w:type="dxa"/>
          </w:tcPr>
          <w:p w14:paraId="24E1A257" w14:textId="5BE33D0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7F1DAC82" w14:textId="0496563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306FED5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0EFFA1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1A9411F" w14:textId="77777777" w:rsidTr="00675960">
        <w:trPr>
          <w:trHeight w:val="389"/>
        </w:trPr>
        <w:tc>
          <w:tcPr>
            <w:tcW w:w="1040" w:type="dxa"/>
          </w:tcPr>
          <w:p w14:paraId="1C16B561" w14:textId="45AA190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67 </w:t>
            </w:r>
          </w:p>
        </w:tc>
        <w:tc>
          <w:tcPr>
            <w:tcW w:w="1223" w:type="dxa"/>
          </w:tcPr>
          <w:p w14:paraId="2E38FEB1" w14:textId="766147C6"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340206 </w:t>
            </w:r>
          </w:p>
        </w:tc>
        <w:tc>
          <w:tcPr>
            <w:tcW w:w="4111" w:type="dxa"/>
          </w:tcPr>
          <w:p w14:paraId="5B8F8578" w14:textId="0CFFD86E" w:rsidR="00675960" w:rsidRPr="00675960" w:rsidRDefault="00675960" w:rsidP="00675960">
            <w:pPr>
              <w:spacing w:line="360" w:lineRule="auto"/>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Clonidina 150 mcg/ml</w:t>
            </w:r>
            <w:r w:rsidRPr="00675960">
              <w:rPr>
                <w:rFonts w:ascii="Arial" w:eastAsia="Times New Roman" w:hAnsi="Arial" w:cs="Arial"/>
                <w:sz w:val="20"/>
                <w:szCs w:val="20"/>
              </w:rPr>
              <w:t> </w:t>
            </w:r>
          </w:p>
        </w:tc>
        <w:tc>
          <w:tcPr>
            <w:tcW w:w="1134" w:type="dxa"/>
            <w:vAlign w:val="bottom"/>
          </w:tcPr>
          <w:p w14:paraId="2C003D23" w14:textId="06FC3D0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AMP</w:t>
            </w:r>
            <w:r w:rsidRPr="00675960">
              <w:rPr>
                <w:rFonts w:ascii="Arial" w:eastAsia="Times New Roman" w:hAnsi="Arial" w:cs="Arial"/>
                <w:sz w:val="20"/>
                <w:szCs w:val="20"/>
              </w:rPr>
              <w:t> </w:t>
            </w:r>
          </w:p>
        </w:tc>
        <w:tc>
          <w:tcPr>
            <w:tcW w:w="1701" w:type="dxa"/>
            <w:vAlign w:val="bottom"/>
          </w:tcPr>
          <w:p w14:paraId="20363AD0" w14:textId="3558ABA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50</w:t>
            </w:r>
            <w:r w:rsidRPr="00675960">
              <w:rPr>
                <w:rFonts w:ascii="Arial" w:eastAsia="Times New Roman" w:hAnsi="Arial" w:cs="Arial"/>
                <w:sz w:val="20"/>
                <w:szCs w:val="20"/>
              </w:rPr>
              <w:t> </w:t>
            </w:r>
          </w:p>
        </w:tc>
        <w:tc>
          <w:tcPr>
            <w:tcW w:w="1276" w:type="dxa"/>
          </w:tcPr>
          <w:p w14:paraId="5B7B01E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904A13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CEDE052" w14:textId="77777777" w:rsidTr="00675960">
        <w:trPr>
          <w:trHeight w:val="389"/>
        </w:trPr>
        <w:tc>
          <w:tcPr>
            <w:tcW w:w="1040" w:type="dxa"/>
          </w:tcPr>
          <w:p w14:paraId="35343E6B" w14:textId="2FB963D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68 </w:t>
            </w:r>
          </w:p>
        </w:tc>
        <w:tc>
          <w:tcPr>
            <w:tcW w:w="1223" w:type="dxa"/>
            <w:vAlign w:val="bottom"/>
          </w:tcPr>
          <w:p w14:paraId="304B67E3" w14:textId="37EADCAB"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272045 </w:t>
            </w:r>
          </w:p>
        </w:tc>
        <w:tc>
          <w:tcPr>
            <w:tcW w:w="4111" w:type="dxa"/>
          </w:tcPr>
          <w:p w14:paraId="57DD4136" w14:textId="1A344B3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Clopidogrel 75mg</w:t>
            </w:r>
            <w:r w:rsidRPr="00675960">
              <w:rPr>
                <w:rFonts w:ascii="Arial" w:eastAsia="Times New Roman" w:hAnsi="Arial" w:cs="Arial"/>
                <w:sz w:val="20"/>
                <w:szCs w:val="20"/>
              </w:rPr>
              <w:t> </w:t>
            </w:r>
          </w:p>
        </w:tc>
        <w:tc>
          <w:tcPr>
            <w:tcW w:w="1134" w:type="dxa"/>
            <w:vAlign w:val="bottom"/>
          </w:tcPr>
          <w:p w14:paraId="5E1B94F9" w14:textId="52A8C5AE"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COMP</w:t>
            </w:r>
            <w:r w:rsidRPr="00675960">
              <w:rPr>
                <w:rFonts w:ascii="Arial" w:eastAsia="Times New Roman" w:hAnsi="Arial" w:cs="Arial"/>
                <w:sz w:val="20"/>
                <w:szCs w:val="20"/>
              </w:rPr>
              <w:t> </w:t>
            </w:r>
          </w:p>
        </w:tc>
        <w:tc>
          <w:tcPr>
            <w:tcW w:w="1701" w:type="dxa"/>
            <w:vAlign w:val="bottom"/>
          </w:tcPr>
          <w:p w14:paraId="632F04EC" w14:textId="3C03B6FF"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1DDCC43A"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3960AD87"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68479626" w14:textId="77777777" w:rsidTr="00675960">
        <w:trPr>
          <w:trHeight w:val="389"/>
        </w:trPr>
        <w:tc>
          <w:tcPr>
            <w:tcW w:w="1040" w:type="dxa"/>
          </w:tcPr>
          <w:p w14:paraId="5CC3802E" w14:textId="369BD84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69 </w:t>
            </w:r>
          </w:p>
        </w:tc>
        <w:tc>
          <w:tcPr>
            <w:tcW w:w="1223" w:type="dxa"/>
          </w:tcPr>
          <w:p w14:paraId="53194F1C" w14:textId="79CD26BE" w:rsidR="00675960" w:rsidRPr="00675960" w:rsidRDefault="00675960" w:rsidP="00675960">
            <w:pPr>
              <w:spacing w:line="360" w:lineRule="auto"/>
              <w:jc w:val="center"/>
              <w:textAlignment w:val="bottom"/>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335100 </w:t>
            </w:r>
          </w:p>
        </w:tc>
        <w:tc>
          <w:tcPr>
            <w:tcW w:w="4111" w:type="dxa"/>
          </w:tcPr>
          <w:p w14:paraId="0CFCBC51" w14:textId="13EC7A6C"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Cloranfenicol 1g/ml</w:t>
            </w:r>
            <w:r w:rsidRPr="00675960">
              <w:rPr>
                <w:rFonts w:ascii="Arial" w:eastAsia="Times New Roman" w:hAnsi="Arial" w:cs="Arial"/>
                <w:sz w:val="20"/>
                <w:szCs w:val="20"/>
              </w:rPr>
              <w:t> </w:t>
            </w:r>
          </w:p>
        </w:tc>
        <w:tc>
          <w:tcPr>
            <w:tcW w:w="1134" w:type="dxa"/>
          </w:tcPr>
          <w:p w14:paraId="56D12C6B" w14:textId="7F435809"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31A1D92B" w14:textId="5BAB68FB"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 </w:t>
            </w:r>
          </w:p>
        </w:tc>
        <w:tc>
          <w:tcPr>
            <w:tcW w:w="1276" w:type="dxa"/>
          </w:tcPr>
          <w:p w14:paraId="2915075C"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26C82BDD"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17FC242E" w14:textId="77777777" w:rsidTr="00675960">
        <w:trPr>
          <w:trHeight w:val="389"/>
        </w:trPr>
        <w:tc>
          <w:tcPr>
            <w:tcW w:w="1040" w:type="dxa"/>
          </w:tcPr>
          <w:p w14:paraId="1D5819FB" w14:textId="17ABB7E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70 </w:t>
            </w:r>
          </w:p>
        </w:tc>
        <w:tc>
          <w:tcPr>
            <w:tcW w:w="1223" w:type="dxa"/>
            <w:vAlign w:val="bottom"/>
          </w:tcPr>
          <w:p w14:paraId="57E9746B" w14:textId="46BB5B62"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267162 </w:t>
            </w:r>
          </w:p>
        </w:tc>
        <w:tc>
          <w:tcPr>
            <w:tcW w:w="4111" w:type="dxa"/>
          </w:tcPr>
          <w:p w14:paraId="32241C97" w14:textId="47FDB868"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Cloreto de potassio 19,1% - 10ml</w:t>
            </w:r>
            <w:r w:rsidRPr="00675960">
              <w:rPr>
                <w:rFonts w:ascii="Arial" w:eastAsia="Times New Roman" w:hAnsi="Arial" w:cs="Arial"/>
                <w:sz w:val="20"/>
                <w:szCs w:val="20"/>
              </w:rPr>
              <w:t> </w:t>
            </w:r>
          </w:p>
        </w:tc>
        <w:tc>
          <w:tcPr>
            <w:tcW w:w="1134" w:type="dxa"/>
            <w:vAlign w:val="bottom"/>
          </w:tcPr>
          <w:p w14:paraId="2E69A007" w14:textId="4DC3BC2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252CF7D9" w14:textId="69F7E96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492D085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FA6AB0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24BC5F8" w14:textId="77777777" w:rsidTr="00675960">
        <w:trPr>
          <w:trHeight w:val="389"/>
        </w:trPr>
        <w:tc>
          <w:tcPr>
            <w:tcW w:w="1040" w:type="dxa"/>
          </w:tcPr>
          <w:p w14:paraId="3F04BD1F" w14:textId="45045FB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71 </w:t>
            </w:r>
          </w:p>
        </w:tc>
        <w:tc>
          <w:tcPr>
            <w:tcW w:w="1223" w:type="dxa"/>
          </w:tcPr>
          <w:p w14:paraId="33D821E2" w14:textId="430B6E48"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267574</w:t>
            </w:r>
            <w:r w:rsidRPr="00675960">
              <w:rPr>
                <w:rFonts w:ascii="Arial" w:eastAsia="Times New Roman" w:hAnsi="Arial" w:cs="Arial"/>
                <w:sz w:val="20"/>
                <w:szCs w:val="20"/>
              </w:rPr>
              <w:t> </w:t>
            </w:r>
          </w:p>
        </w:tc>
        <w:tc>
          <w:tcPr>
            <w:tcW w:w="4111" w:type="dxa"/>
          </w:tcPr>
          <w:p w14:paraId="0598A9DB" w14:textId="1CF0C8E1"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Cloreto de sódio -20% - 10 ml solução injetável</w:t>
            </w:r>
            <w:r w:rsidRPr="00675960">
              <w:rPr>
                <w:rFonts w:ascii="Arial" w:eastAsia="Times New Roman" w:hAnsi="Arial" w:cs="Arial"/>
                <w:sz w:val="20"/>
                <w:szCs w:val="20"/>
              </w:rPr>
              <w:t> </w:t>
            </w:r>
          </w:p>
        </w:tc>
        <w:tc>
          <w:tcPr>
            <w:tcW w:w="1134" w:type="dxa"/>
            <w:vAlign w:val="bottom"/>
          </w:tcPr>
          <w:p w14:paraId="4CB8E65D" w14:textId="139FF59F"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6C6A5347" w14:textId="2F9B154C"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400</w:t>
            </w:r>
            <w:r w:rsidRPr="00675960">
              <w:rPr>
                <w:rFonts w:ascii="Arial" w:eastAsia="Times New Roman" w:hAnsi="Arial" w:cs="Arial"/>
                <w:sz w:val="20"/>
                <w:szCs w:val="20"/>
              </w:rPr>
              <w:t> </w:t>
            </w:r>
          </w:p>
        </w:tc>
        <w:tc>
          <w:tcPr>
            <w:tcW w:w="1276" w:type="dxa"/>
          </w:tcPr>
          <w:p w14:paraId="4609AE4C"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7C707BD6"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75B1E711" w14:textId="77777777" w:rsidTr="00E70C08">
        <w:trPr>
          <w:trHeight w:val="389"/>
        </w:trPr>
        <w:tc>
          <w:tcPr>
            <w:tcW w:w="1040" w:type="dxa"/>
          </w:tcPr>
          <w:p w14:paraId="2FF66D12" w14:textId="15A93A2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72 </w:t>
            </w:r>
          </w:p>
        </w:tc>
        <w:tc>
          <w:tcPr>
            <w:tcW w:w="1223" w:type="dxa"/>
          </w:tcPr>
          <w:p w14:paraId="1BC32B4D" w14:textId="0F05E10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448699</w:t>
            </w:r>
            <w:r w:rsidRPr="00675960">
              <w:rPr>
                <w:rFonts w:ascii="Arial" w:eastAsia="Times New Roman" w:hAnsi="Arial" w:cs="Arial"/>
                <w:sz w:val="20"/>
                <w:szCs w:val="20"/>
              </w:rPr>
              <w:t> </w:t>
            </w:r>
          </w:p>
        </w:tc>
        <w:tc>
          <w:tcPr>
            <w:tcW w:w="4111" w:type="dxa"/>
          </w:tcPr>
          <w:p w14:paraId="2960F8B3" w14:textId="191F62BE"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Cloreto de sódio – 0,9% - 10ml solução injetável</w:t>
            </w:r>
            <w:r w:rsidRPr="00675960">
              <w:rPr>
                <w:rFonts w:ascii="Arial" w:eastAsia="Times New Roman" w:hAnsi="Arial" w:cs="Arial"/>
                <w:sz w:val="20"/>
                <w:szCs w:val="20"/>
              </w:rPr>
              <w:t> </w:t>
            </w:r>
          </w:p>
        </w:tc>
        <w:tc>
          <w:tcPr>
            <w:tcW w:w="1134" w:type="dxa"/>
            <w:vAlign w:val="bottom"/>
          </w:tcPr>
          <w:p w14:paraId="0831A8B2" w14:textId="1B414FA7"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74217AF2" w14:textId="23A60BF4"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2.000</w:t>
            </w:r>
            <w:r w:rsidRPr="00675960">
              <w:rPr>
                <w:rFonts w:ascii="Arial" w:eastAsia="Times New Roman" w:hAnsi="Arial" w:cs="Arial"/>
                <w:sz w:val="20"/>
                <w:szCs w:val="20"/>
              </w:rPr>
              <w:t> </w:t>
            </w:r>
          </w:p>
        </w:tc>
        <w:tc>
          <w:tcPr>
            <w:tcW w:w="1276" w:type="dxa"/>
          </w:tcPr>
          <w:p w14:paraId="43767E4A"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33D7B7C6"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19BD53D2" w14:textId="77777777" w:rsidTr="00675960">
        <w:trPr>
          <w:trHeight w:val="389"/>
        </w:trPr>
        <w:tc>
          <w:tcPr>
            <w:tcW w:w="1040" w:type="dxa"/>
          </w:tcPr>
          <w:p w14:paraId="44FA6399" w14:textId="1A1E676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73 </w:t>
            </w:r>
          </w:p>
        </w:tc>
        <w:tc>
          <w:tcPr>
            <w:tcW w:w="1223" w:type="dxa"/>
          </w:tcPr>
          <w:p w14:paraId="54CBB820" w14:textId="14EC5FC3"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272334 </w:t>
            </w:r>
          </w:p>
        </w:tc>
        <w:tc>
          <w:tcPr>
            <w:tcW w:w="4111" w:type="dxa"/>
          </w:tcPr>
          <w:p w14:paraId="266391C5" w14:textId="03AAC160"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Cloridrato de piridoxina 50mg/ml dimenidrinato 50mg/ml</w:t>
            </w:r>
            <w:r w:rsidRPr="00675960">
              <w:rPr>
                <w:rFonts w:ascii="Arial" w:eastAsia="Times New Roman" w:hAnsi="Arial" w:cs="Arial"/>
                <w:sz w:val="20"/>
                <w:szCs w:val="20"/>
              </w:rPr>
              <w:t> </w:t>
            </w:r>
          </w:p>
        </w:tc>
        <w:tc>
          <w:tcPr>
            <w:tcW w:w="1134" w:type="dxa"/>
          </w:tcPr>
          <w:p w14:paraId="54DC0CDB" w14:textId="6C13FAB9"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18E602AE" w14:textId="24D01634"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 </w:t>
            </w:r>
          </w:p>
        </w:tc>
        <w:tc>
          <w:tcPr>
            <w:tcW w:w="1276" w:type="dxa"/>
          </w:tcPr>
          <w:p w14:paraId="4B018DE0"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15AC9ADA"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2303D6A0" w14:textId="77777777" w:rsidTr="00E70C08">
        <w:trPr>
          <w:trHeight w:val="389"/>
        </w:trPr>
        <w:tc>
          <w:tcPr>
            <w:tcW w:w="1040" w:type="dxa"/>
          </w:tcPr>
          <w:p w14:paraId="0F4562BA" w14:textId="7312D7F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74 </w:t>
            </w:r>
          </w:p>
        </w:tc>
        <w:tc>
          <w:tcPr>
            <w:tcW w:w="1223" w:type="dxa"/>
          </w:tcPr>
          <w:p w14:paraId="73E93F53" w14:textId="6D88275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268069 </w:t>
            </w:r>
          </w:p>
        </w:tc>
        <w:tc>
          <w:tcPr>
            <w:tcW w:w="4111" w:type="dxa"/>
          </w:tcPr>
          <w:p w14:paraId="562F577A" w14:textId="472B21DC"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Clorpromazina (cloridrato) 5mg/ml</w:t>
            </w:r>
            <w:r w:rsidRPr="00675960">
              <w:rPr>
                <w:rFonts w:ascii="Arial" w:eastAsia="Times New Roman" w:hAnsi="Arial" w:cs="Arial"/>
                <w:sz w:val="20"/>
                <w:szCs w:val="20"/>
              </w:rPr>
              <w:t> </w:t>
            </w:r>
          </w:p>
        </w:tc>
        <w:tc>
          <w:tcPr>
            <w:tcW w:w="1134" w:type="dxa"/>
          </w:tcPr>
          <w:p w14:paraId="713BB4C4" w14:textId="1FF1F64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50 ampolas</w:t>
            </w:r>
            <w:r w:rsidRPr="00675960">
              <w:rPr>
                <w:rFonts w:ascii="Arial" w:eastAsia="Times New Roman" w:hAnsi="Arial" w:cs="Arial"/>
                <w:sz w:val="20"/>
                <w:szCs w:val="20"/>
              </w:rPr>
              <w:t> </w:t>
            </w:r>
          </w:p>
        </w:tc>
        <w:tc>
          <w:tcPr>
            <w:tcW w:w="1701" w:type="dxa"/>
          </w:tcPr>
          <w:p w14:paraId="1A92AE0E" w14:textId="4AB55D6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 </w:t>
            </w:r>
          </w:p>
        </w:tc>
        <w:tc>
          <w:tcPr>
            <w:tcW w:w="1276" w:type="dxa"/>
          </w:tcPr>
          <w:p w14:paraId="082C037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B8D9E6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99AF2A7" w14:textId="77777777" w:rsidTr="00E70C08">
        <w:trPr>
          <w:trHeight w:val="389"/>
        </w:trPr>
        <w:tc>
          <w:tcPr>
            <w:tcW w:w="1040" w:type="dxa"/>
          </w:tcPr>
          <w:p w14:paraId="654D8AD8" w14:textId="3CF1392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75 </w:t>
            </w:r>
          </w:p>
        </w:tc>
        <w:tc>
          <w:tcPr>
            <w:tcW w:w="1223" w:type="dxa"/>
          </w:tcPr>
          <w:p w14:paraId="6AD46EB0" w14:textId="1DBBAD5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270495 </w:t>
            </w:r>
          </w:p>
        </w:tc>
        <w:tc>
          <w:tcPr>
            <w:tcW w:w="4111" w:type="dxa"/>
          </w:tcPr>
          <w:p w14:paraId="72A73731" w14:textId="32822B73"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Colagenase 0,6U/g + Cloranfenicol 0,01g/g</w:t>
            </w:r>
            <w:r w:rsidRPr="00675960">
              <w:rPr>
                <w:rFonts w:ascii="Arial" w:eastAsia="Times New Roman" w:hAnsi="Arial" w:cs="Arial"/>
                <w:sz w:val="20"/>
                <w:szCs w:val="20"/>
              </w:rPr>
              <w:t> </w:t>
            </w:r>
          </w:p>
        </w:tc>
        <w:tc>
          <w:tcPr>
            <w:tcW w:w="1134" w:type="dxa"/>
          </w:tcPr>
          <w:p w14:paraId="13FD4A50" w14:textId="4170D69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Tubo 50g</w:t>
            </w:r>
            <w:r w:rsidRPr="00675960">
              <w:rPr>
                <w:rFonts w:ascii="Arial" w:eastAsia="Times New Roman" w:hAnsi="Arial" w:cs="Arial"/>
                <w:sz w:val="20"/>
                <w:szCs w:val="20"/>
              </w:rPr>
              <w:t> </w:t>
            </w:r>
          </w:p>
        </w:tc>
        <w:tc>
          <w:tcPr>
            <w:tcW w:w="1701" w:type="dxa"/>
          </w:tcPr>
          <w:p w14:paraId="7718AE1C" w14:textId="216FE41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150</w:t>
            </w:r>
            <w:r w:rsidRPr="00675960">
              <w:rPr>
                <w:rFonts w:ascii="Arial" w:eastAsia="Times New Roman" w:hAnsi="Arial" w:cs="Arial"/>
                <w:sz w:val="20"/>
                <w:szCs w:val="20"/>
              </w:rPr>
              <w:t> </w:t>
            </w:r>
          </w:p>
        </w:tc>
        <w:tc>
          <w:tcPr>
            <w:tcW w:w="1276" w:type="dxa"/>
          </w:tcPr>
          <w:p w14:paraId="08DC5A3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87DB52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5EC1D14" w14:textId="77777777" w:rsidTr="00E70C08">
        <w:trPr>
          <w:trHeight w:val="389"/>
        </w:trPr>
        <w:tc>
          <w:tcPr>
            <w:tcW w:w="1040" w:type="dxa"/>
          </w:tcPr>
          <w:p w14:paraId="285BE2EF" w14:textId="33CEBC6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7</w:t>
            </w:r>
            <w:r w:rsidRPr="00675960">
              <w:rPr>
                <w:rFonts w:ascii="Arial" w:eastAsia="Times New Roman" w:hAnsi="Arial" w:cs="Arial"/>
                <w:sz w:val="20"/>
                <w:szCs w:val="20"/>
              </w:rPr>
              <w:t>6 </w:t>
            </w:r>
          </w:p>
        </w:tc>
        <w:tc>
          <w:tcPr>
            <w:tcW w:w="1223" w:type="dxa"/>
          </w:tcPr>
          <w:p w14:paraId="681DC4BC" w14:textId="3DF9C0F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276283 </w:t>
            </w:r>
          </w:p>
        </w:tc>
        <w:tc>
          <w:tcPr>
            <w:tcW w:w="4111" w:type="dxa"/>
          </w:tcPr>
          <w:p w14:paraId="59115F4D" w14:textId="427DBA0A"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Deslanosídeo 0,2mg/ml</w:t>
            </w:r>
            <w:r w:rsidRPr="00675960">
              <w:rPr>
                <w:rFonts w:ascii="Arial" w:eastAsia="Times New Roman" w:hAnsi="Arial" w:cs="Arial"/>
                <w:sz w:val="20"/>
                <w:szCs w:val="20"/>
              </w:rPr>
              <w:t> </w:t>
            </w:r>
          </w:p>
        </w:tc>
        <w:tc>
          <w:tcPr>
            <w:tcW w:w="1134" w:type="dxa"/>
          </w:tcPr>
          <w:p w14:paraId="0A81E23F" w14:textId="5AEB114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33D13320" w14:textId="0EEDFCC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7BA31AD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B4A214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694FF07" w14:textId="77777777" w:rsidTr="00E70C08">
        <w:trPr>
          <w:trHeight w:val="389"/>
        </w:trPr>
        <w:tc>
          <w:tcPr>
            <w:tcW w:w="1040" w:type="dxa"/>
          </w:tcPr>
          <w:p w14:paraId="6E245224" w14:textId="409F2F6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77 </w:t>
            </w:r>
          </w:p>
        </w:tc>
        <w:tc>
          <w:tcPr>
            <w:tcW w:w="1223" w:type="dxa"/>
          </w:tcPr>
          <w:p w14:paraId="02703308" w14:textId="781F0176"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395147 </w:t>
            </w:r>
          </w:p>
        </w:tc>
        <w:tc>
          <w:tcPr>
            <w:tcW w:w="4111" w:type="dxa"/>
          </w:tcPr>
          <w:p w14:paraId="25626870" w14:textId="72E58715"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Diazepam 10mg/ml</w:t>
            </w:r>
            <w:r w:rsidRPr="00675960">
              <w:rPr>
                <w:rFonts w:ascii="Arial" w:eastAsia="Times New Roman" w:hAnsi="Arial" w:cs="Arial"/>
                <w:sz w:val="20"/>
                <w:szCs w:val="20"/>
              </w:rPr>
              <w:t> </w:t>
            </w:r>
          </w:p>
        </w:tc>
        <w:tc>
          <w:tcPr>
            <w:tcW w:w="1134" w:type="dxa"/>
          </w:tcPr>
          <w:p w14:paraId="4B4D62D0" w14:textId="35F1F52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72D49309" w14:textId="0DBF9CE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15</w:t>
            </w:r>
            <w:r w:rsidRPr="00675960">
              <w:rPr>
                <w:rFonts w:ascii="Arial" w:eastAsia="Times New Roman" w:hAnsi="Arial" w:cs="Arial"/>
                <w:sz w:val="20"/>
                <w:szCs w:val="20"/>
              </w:rPr>
              <w:t> </w:t>
            </w:r>
          </w:p>
        </w:tc>
        <w:tc>
          <w:tcPr>
            <w:tcW w:w="1276" w:type="dxa"/>
          </w:tcPr>
          <w:p w14:paraId="6019B96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5EB7FD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D059F42" w14:textId="77777777" w:rsidTr="00675960">
        <w:trPr>
          <w:trHeight w:val="389"/>
        </w:trPr>
        <w:tc>
          <w:tcPr>
            <w:tcW w:w="1040" w:type="dxa"/>
          </w:tcPr>
          <w:p w14:paraId="5D087CCB" w14:textId="15CA82D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78 </w:t>
            </w:r>
          </w:p>
        </w:tc>
        <w:tc>
          <w:tcPr>
            <w:tcW w:w="1223" w:type="dxa"/>
          </w:tcPr>
          <w:p w14:paraId="29A85C00" w14:textId="4CEFB0F3"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273137 </w:t>
            </w:r>
          </w:p>
        </w:tc>
        <w:tc>
          <w:tcPr>
            <w:tcW w:w="4111" w:type="dxa"/>
          </w:tcPr>
          <w:p w14:paraId="3ADE4730" w14:textId="7813A15F"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Diclofenaco 75 mg/3ml</w:t>
            </w:r>
            <w:r w:rsidRPr="00675960">
              <w:rPr>
                <w:rFonts w:ascii="Arial" w:eastAsia="Times New Roman" w:hAnsi="Arial" w:cs="Arial"/>
                <w:sz w:val="20"/>
                <w:szCs w:val="20"/>
              </w:rPr>
              <w:t> </w:t>
            </w:r>
          </w:p>
        </w:tc>
        <w:tc>
          <w:tcPr>
            <w:tcW w:w="1134" w:type="dxa"/>
            <w:vAlign w:val="bottom"/>
          </w:tcPr>
          <w:p w14:paraId="7C5DD872" w14:textId="6110AC4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AMP</w:t>
            </w:r>
            <w:r w:rsidRPr="00675960">
              <w:rPr>
                <w:rFonts w:ascii="Arial" w:eastAsia="Times New Roman" w:hAnsi="Arial" w:cs="Arial"/>
                <w:sz w:val="20"/>
                <w:szCs w:val="20"/>
              </w:rPr>
              <w:t> </w:t>
            </w:r>
          </w:p>
        </w:tc>
        <w:tc>
          <w:tcPr>
            <w:tcW w:w="1701" w:type="dxa"/>
            <w:vAlign w:val="bottom"/>
          </w:tcPr>
          <w:p w14:paraId="37458FB7" w14:textId="31CB30D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2.000</w:t>
            </w:r>
            <w:r w:rsidRPr="00675960">
              <w:rPr>
                <w:rFonts w:ascii="Arial" w:eastAsia="Times New Roman" w:hAnsi="Arial" w:cs="Arial"/>
                <w:sz w:val="20"/>
                <w:szCs w:val="20"/>
              </w:rPr>
              <w:t> </w:t>
            </w:r>
          </w:p>
        </w:tc>
        <w:tc>
          <w:tcPr>
            <w:tcW w:w="1276" w:type="dxa"/>
          </w:tcPr>
          <w:p w14:paraId="02A7348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396D8B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2E999D7" w14:textId="77777777" w:rsidTr="00675960">
        <w:trPr>
          <w:trHeight w:val="389"/>
        </w:trPr>
        <w:tc>
          <w:tcPr>
            <w:tcW w:w="1040" w:type="dxa"/>
          </w:tcPr>
          <w:p w14:paraId="4BBB743A" w14:textId="7B6F853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79</w:t>
            </w:r>
            <w:r w:rsidRPr="00675960">
              <w:rPr>
                <w:rFonts w:ascii="Arial" w:eastAsia="Times New Roman" w:hAnsi="Arial" w:cs="Arial"/>
                <w:sz w:val="20"/>
                <w:szCs w:val="20"/>
              </w:rPr>
              <w:t> </w:t>
            </w:r>
          </w:p>
        </w:tc>
        <w:tc>
          <w:tcPr>
            <w:tcW w:w="1223" w:type="dxa"/>
          </w:tcPr>
          <w:p w14:paraId="7166B952" w14:textId="11F104B8"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268446 </w:t>
            </w:r>
          </w:p>
        </w:tc>
        <w:tc>
          <w:tcPr>
            <w:tcW w:w="4111" w:type="dxa"/>
          </w:tcPr>
          <w:p w14:paraId="0CE08058" w14:textId="79063105"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Dobutamina (cloridrato)12,5mg/ml</w:t>
            </w:r>
            <w:r w:rsidRPr="00675960">
              <w:rPr>
                <w:rFonts w:ascii="Arial" w:eastAsia="Times New Roman" w:hAnsi="Arial" w:cs="Arial"/>
                <w:sz w:val="20"/>
                <w:szCs w:val="20"/>
              </w:rPr>
              <w:t> </w:t>
            </w:r>
          </w:p>
        </w:tc>
        <w:tc>
          <w:tcPr>
            <w:tcW w:w="1134" w:type="dxa"/>
          </w:tcPr>
          <w:p w14:paraId="1BA865B2" w14:textId="1DC72AE6"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 ampolas</w:t>
            </w:r>
            <w:r w:rsidRPr="00675960">
              <w:rPr>
                <w:rFonts w:ascii="Arial" w:eastAsia="Times New Roman" w:hAnsi="Arial" w:cs="Arial"/>
                <w:sz w:val="20"/>
                <w:szCs w:val="20"/>
              </w:rPr>
              <w:t> </w:t>
            </w:r>
          </w:p>
        </w:tc>
        <w:tc>
          <w:tcPr>
            <w:tcW w:w="1701" w:type="dxa"/>
          </w:tcPr>
          <w:p w14:paraId="26521A35" w14:textId="3D1CDBC5"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7</w:t>
            </w:r>
            <w:r w:rsidRPr="00675960">
              <w:rPr>
                <w:rFonts w:ascii="Arial" w:eastAsia="Times New Roman" w:hAnsi="Arial" w:cs="Arial"/>
                <w:sz w:val="20"/>
                <w:szCs w:val="20"/>
              </w:rPr>
              <w:t> </w:t>
            </w:r>
          </w:p>
        </w:tc>
        <w:tc>
          <w:tcPr>
            <w:tcW w:w="1276" w:type="dxa"/>
          </w:tcPr>
          <w:p w14:paraId="36C4341A"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200FA2E9"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274C68F2" w14:textId="77777777" w:rsidTr="00675960">
        <w:trPr>
          <w:trHeight w:val="389"/>
        </w:trPr>
        <w:tc>
          <w:tcPr>
            <w:tcW w:w="1040" w:type="dxa"/>
          </w:tcPr>
          <w:p w14:paraId="26BF94BD" w14:textId="6EFAFF98"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80 </w:t>
            </w:r>
          </w:p>
        </w:tc>
        <w:tc>
          <w:tcPr>
            <w:tcW w:w="1223" w:type="dxa"/>
            <w:vAlign w:val="bottom"/>
          </w:tcPr>
          <w:p w14:paraId="1EB9E304" w14:textId="753B6E2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269962 </w:t>
            </w:r>
          </w:p>
        </w:tc>
        <w:tc>
          <w:tcPr>
            <w:tcW w:w="4111" w:type="dxa"/>
          </w:tcPr>
          <w:p w14:paraId="5C46C773" w14:textId="57E975E0"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Domperidona 10mg</w:t>
            </w:r>
            <w:r w:rsidRPr="00675960">
              <w:rPr>
                <w:rFonts w:ascii="Arial" w:eastAsia="Times New Roman" w:hAnsi="Arial" w:cs="Arial"/>
                <w:sz w:val="20"/>
                <w:szCs w:val="20"/>
              </w:rPr>
              <w:t> </w:t>
            </w:r>
          </w:p>
        </w:tc>
        <w:tc>
          <w:tcPr>
            <w:tcW w:w="1134" w:type="dxa"/>
            <w:vAlign w:val="bottom"/>
          </w:tcPr>
          <w:p w14:paraId="225E6D0E" w14:textId="0D3F579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COMP</w:t>
            </w:r>
            <w:r w:rsidRPr="00675960">
              <w:rPr>
                <w:rFonts w:ascii="Arial" w:eastAsia="Times New Roman" w:hAnsi="Arial" w:cs="Arial"/>
                <w:sz w:val="20"/>
                <w:szCs w:val="20"/>
              </w:rPr>
              <w:t> </w:t>
            </w:r>
          </w:p>
        </w:tc>
        <w:tc>
          <w:tcPr>
            <w:tcW w:w="1701" w:type="dxa"/>
            <w:vAlign w:val="bottom"/>
          </w:tcPr>
          <w:p w14:paraId="1B8A899B" w14:textId="670D601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500</w:t>
            </w:r>
            <w:r w:rsidRPr="00675960">
              <w:rPr>
                <w:rFonts w:ascii="Arial" w:eastAsia="Times New Roman" w:hAnsi="Arial" w:cs="Arial"/>
                <w:sz w:val="20"/>
                <w:szCs w:val="20"/>
              </w:rPr>
              <w:t> </w:t>
            </w:r>
          </w:p>
        </w:tc>
        <w:tc>
          <w:tcPr>
            <w:tcW w:w="1276" w:type="dxa"/>
          </w:tcPr>
          <w:p w14:paraId="2CCDB8C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B36905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D9AE421" w14:textId="77777777" w:rsidTr="00675960">
        <w:trPr>
          <w:trHeight w:val="389"/>
        </w:trPr>
        <w:tc>
          <w:tcPr>
            <w:tcW w:w="1040" w:type="dxa"/>
          </w:tcPr>
          <w:p w14:paraId="3962D1D3" w14:textId="583A8A6B"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lastRenderedPageBreak/>
              <w:t>8</w:t>
            </w:r>
            <w:r w:rsidRPr="00675960">
              <w:rPr>
                <w:rFonts w:ascii="Arial" w:eastAsia="Times New Roman" w:hAnsi="Arial" w:cs="Arial"/>
                <w:sz w:val="20"/>
                <w:szCs w:val="20"/>
              </w:rPr>
              <w:t>1 </w:t>
            </w:r>
          </w:p>
        </w:tc>
        <w:tc>
          <w:tcPr>
            <w:tcW w:w="1223" w:type="dxa"/>
          </w:tcPr>
          <w:p w14:paraId="1F185130" w14:textId="365D3A00" w:rsidR="00675960" w:rsidRPr="00675960" w:rsidRDefault="00675960" w:rsidP="00675960">
            <w:pPr>
              <w:spacing w:line="360" w:lineRule="auto"/>
              <w:jc w:val="center"/>
              <w:textAlignment w:val="bottom"/>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268960 </w:t>
            </w:r>
          </w:p>
        </w:tc>
        <w:tc>
          <w:tcPr>
            <w:tcW w:w="4111" w:type="dxa"/>
          </w:tcPr>
          <w:p w14:paraId="02EF677F" w14:textId="1DF32139"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Dopamina (cloridrato)5mg/ml</w:t>
            </w:r>
            <w:r w:rsidRPr="00675960">
              <w:rPr>
                <w:rFonts w:ascii="Arial" w:eastAsia="Times New Roman" w:hAnsi="Arial" w:cs="Arial"/>
                <w:sz w:val="20"/>
                <w:szCs w:val="20"/>
              </w:rPr>
              <w:t> </w:t>
            </w:r>
          </w:p>
        </w:tc>
        <w:tc>
          <w:tcPr>
            <w:tcW w:w="1134" w:type="dxa"/>
          </w:tcPr>
          <w:p w14:paraId="35622A6F" w14:textId="3CED987A"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1202C01E" w14:textId="3C18C9BB"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0E90F693"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6A50174D"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08634C8F" w14:textId="77777777" w:rsidTr="00E70C08">
        <w:trPr>
          <w:trHeight w:val="389"/>
        </w:trPr>
        <w:tc>
          <w:tcPr>
            <w:tcW w:w="1040" w:type="dxa"/>
          </w:tcPr>
          <w:p w14:paraId="5A2E82D4" w14:textId="7CB64B93"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82 </w:t>
            </w:r>
          </w:p>
        </w:tc>
        <w:tc>
          <w:tcPr>
            <w:tcW w:w="1223" w:type="dxa"/>
          </w:tcPr>
          <w:p w14:paraId="455DEBBD" w14:textId="20AF2B5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 </w:t>
            </w:r>
          </w:p>
        </w:tc>
        <w:tc>
          <w:tcPr>
            <w:tcW w:w="4111" w:type="dxa"/>
          </w:tcPr>
          <w:p w14:paraId="3F297AA4" w14:textId="33D3B581"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Enoxaparina sódica 40mg/ml</w:t>
            </w:r>
            <w:r w:rsidRPr="00675960">
              <w:rPr>
                <w:rFonts w:ascii="Arial" w:eastAsia="Times New Roman" w:hAnsi="Arial" w:cs="Arial"/>
                <w:sz w:val="20"/>
                <w:szCs w:val="20"/>
              </w:rPr>
              <w:t> </w:t>
            </w:r>
          </w:p>
        </w:tc>
        <w:tc>
          <w:tcPr>
            <w:tcW w:w="1134" w:type="dxa"/>
          </w:tcPr>
          <w:p w14:paraId="3552BC45" w14:textId="45EE196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420D82FA" w14:textId="050BD16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w:t>
            </w:r>
            <w:r w:rsidRPr="00675960">
              <w:rPr>
                <w:rFonts w:ascii="Arial" w:eastAsia="Times New Roman" w:hAnsi="Arial" w:cs="Arial"/>
                <w:sz w:val="20"/>
                <w:szCs w:val="20"/>
              </w:rPr>
              <w:t> </w:t>
            </w:r>
          </w:p>
        </w:tc>
        <w:tc>
          <w:tcPr>
            <w:tcW w:w="1276" w:type="dxa"/>
          </w:tcPr>
          <w:p w14:paraId="1B66777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502682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F4F93BB" w14:textId="77777777" w:rsidTr="00E70C08">
        <w:trPr>
          <w:trHeight w:val="389"/>
        </w:trPr>
        <w:tc>
          <w:tcPr>
            <w:tcW w:w="1040" w:type="dxa"/>
          </w:tcPr>
          <w:p w14:paraId="647CC4FE" w14:textId="58E97747"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3 </w:t>
            </w:r>
          </w:p>
        </w:tc>
        <w:tc>
          <w:tcPr>
            <w:tcW w:w="1223" w:type="dxa"/>
          </w:tcPr>
          <w:p w14:paraId="219E2336" w14:textId="0F91B663"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435523 </w:t>
            </w:r>
          </w:p>
        </w:tc>
        <w:tc>
          <w:tcPr>
            <w:tcW w:w="4111" w:type="dxa"/>
          </w:tcPr>
          <w:p w14:paraId="4AB9876A" w14:textId="232BB55A"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Epinefrina1mg/ml</w:t>
            </w:r>
            <w:r w:rsidRPr="00675960">
              <w:rPr>
                <w:rFonts w:ascii="Arial" w:eastAsia="Times New Roman" w:hAnsi="Arial" w:cs="Arial"/>
                <w:sz w:val="20"/>
                <w:szCs w:val="20"/>
              </w:rPr>
              <w:t> </w:t>
            </w:r>
          </w:p>
        </w:tc>
        <w:tc>
          <w:tcPr>
            <w:tcW w:w="1134" w:type="dxa"/>
          </w:tcPr>
          <w:p w14:paraId="4A8CBB35" w14:textId="45FBFBE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13F6C7F5" w14:textId="2ECD2B6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7D61C47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ABAE77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7DCAFFC" w14:textId="77777777" w:rsidTr="00E70C08">
        <w:trPr>
          <w:trHeight w:val="389"/>
        </w:trPr>
        <w:tc>
          <w:tcPr>
            <w:tcW w:w="1040" w:type="dxa"/>
          </w:tcPr>
          <w:p w14:paraId="0AE3474D" w14:textId="1FEA843F"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4 </w:t>
            </w:r>
          </w:p>
        </w:tc>
        <w:tc>
          <w:tcPr>
            <w:tcW w:w="1223" w:type="dxa"/>
          </w:tcPr>
          <w:p w14:paraId="4C330AB2" w14:textId="6B21AD4C"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267282 </w:t>
            </w:r>
          </w:p>
        </w:tc>
        <w:tc>
          <w:tcPr>
            <w:tcW w:w="4111" w:type="dxa"/>
          </w:tcPr>
          <w:p w14:paraId="5D2E3191" w14:textId="1E42E77B"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Escopolamina (butilbrometo)20mg/ml-im</w:t>
            </w:r>
            <w:r w:rsidRPr="00675960">
              <w:rPr>
                <w:rFonts w:ascii="Arial" w:eastAsia="Times New Roman" w:hAnsi="Arial" w:cs="Arial"/>
                <w:sz w:val="20"/>
                <w:szCs w:val="20"/>
              </w:rPr>
              <w:t> </w:t>
            </w:r>
          </w:p>
        </w:tc>
        <w:tc>
          <w:tcPr>
            <w:tcW w:w="1134" w:type="dxa"/>
          </w:tcPr>
          <w:p w14:paraId="50307EE3" w14:textId="18EA5CB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6F80A3ED" w14:textId="53FAA51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351DB6A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FF512B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4C37283" w14:textId="77777777" w:rsidTr="00E70C08">
        <w:trPr>
          <w:trHeight w:val="389"/>
        </w:trPr>
        <w:tc>
          <w:tcPr>
            <w:tcW w:w="1040" w:type="dxa"/>
          </w:tcPr>
          <w:p w14:paraId="3858096D" w14:textId="6F5AD610"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5 </w:t>
            </w:r>
          </w:p>
        </w:tc>
        <w:tc>
          <w:tcPr>
            <w:tcW w:w="1223" w:type="dxa"/>
          </w:tcPr>
          <w:p w14:paraId="246E5AE3" w14:textId="5CE0AFD3"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270621 </w:t>
            </w:r>
          </w:p>
        </w:tc>
        <w:tc>
          <w:tcPr>
            <w:tcW w:w="4111" w:type="dxa"/>
          </w:tcPr>
          <w:p w14:paraId="38A18A76" w14:textId="75ECAD53"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Escopolamina4mg/ml+dipirona sódica 500mg/ml- iv.im</w:t>
            </w:r>
            <w:r w:rsidRPr="00675960">
              <w:rPr>
                <w:rFonts w:ascii="Arial" w:eastAsia="Times New Roman" w:hAnsi="Arial" w:cs="Arial"/>
                <w:sz w:val="20"/>
                <w:szCs w:val="20"/>
              </w:rPr>
              <w:t> </w:t>
            </w:r>
          </w:p>
        </w:tc>
        <w:tc>
          <w:tcPr>
            <w:tcW w:w="1134" w:type="dxa"/>
          </w:tcPr>
          <w:p w14:paraId="28499C19" w14:textId="206DCF4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2AF62CA5" w14:textId="476E22C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15</w:t>
            </w:r>
            <w:r w:rsidRPr="00675960">
              <w:rPr>
                <w:rFonts w:ascii="Arial" w:eastAsia="Times New Roman" w:hAnsi="Arial" w:cs="Arial"/>
                <w:sz w:val="20"/>
                <w:szCs w:val="20"/>
              </w:rPr>
              <w:t> </w:t>
            </w:r>
          </w:p>
        </w:tc>
        <w:tc>
          <w:tcPr>
            <w:tcW w:w="1276" w:type="dxa"/>
          </w:tcPr>
          <w:p w14:paraId="411B8D4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908E19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3936269" w14:textId="77777777" w:rsidTr="00E70C08">
        <w:trPr>
          <w:trHeight w:val="389"/>
        </w:trPr>
        <w:tc>
          <w:tcPr>
            <w:tcW w:w="1040" w:type="dxa"/>
          </w:tcPr>
          <w:p w14:paraId="190CF3D1" w14:textId="354DDDAC"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86 </w:t>
            </w:r>
          </w:p>
        </w:tc>
        <w:tc>
          <w:tcPr>
            <w:tcW w:w="1223" w:type="dxa"/>
          </w:tcPr>
          <w:p w14:paraId="20F265CE" w14:textId="6DF8FDA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267107 </w:t>
            </w:r>
          </w:p>
        </w:tc>
        <w:tc>
          <w:tcPr>
            <w:tcW w:w="4111" w:type="dxa"/>
          </w:tcPr>
          <w:p w14:paraId="0E385140" w14:textId="763EE09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Fenitoína sódica 50mg/ml</w:t>
            </w:r>
            <w:r w:rsidRPr="00675960">
              <w:rPr>
                <w:rFonts w:ascii="Arial" w:eastAsia="Times New Roman" w:hAnsi="Arial" w:cs="Arial"/>
                <w:sz w:val="20"/>
                <w:szCs w:val="20"/>
              </w:rPr>
              <w:t> </w:t>
            </w:r>
          </w:p>
        </w:tc>
        <w:tc>
          <w:tcPr>
            <w:tcW w:w="1134" w:type="dxa"/>
          </w:tcPr>
          <w:p w14:paraId="2191CDAF" w14:textId="46CC795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718C6659" w14:textId="2F6AB78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w:t>
            </w:r>
            <w:r w:rsidRPr="00675960">
              <w:rPr>
                <w:rFonts w:ascii="Arial" w:eastAsia="Times New Roman" w:hAnsi="Arial" w:cs="Arial"/>
                <w:sz w:val="20"/>
                <w:szCs w:val="20"/>
              </w:rPr>
              <w:t> </w:t>
            </w:r>
          </w:p>
        </w:tc>
        <w:tc>
          <w:tcPr>
            <w:tcW w:w="1276" w:type="dxa"/>
          </w:tcPr>
          <w:p w14:paraId="323F51E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234EDC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C2F9886" w14:textId="77777777" w:rsidTr="00E70C08">
        <w:trPr>
          <w:trHeight w:val="389"/>
        </w:trPr>
        <w:tc>
          <w:tcPr>
            <w:tcW w:w="1040" w:type="dxa"/>
          </w:tcPr>
          <w:p w14:paraId="48330B91" w14:textId="78EAEEB1"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87 </w:t>
            </w:r>
          </w:p>
        </w:tc>
        <w:tc>
          <w:tcPr>
            <w:tcW w:w="1223" w:type="dxa"/>
          </w:tcPr>
          <w:p w14:paraId="694FA712" w14:textId="4A7C5355"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300725 </w:t>
            </w:r>
          </w:p>
        </w:tc>
        <w:tc>
          <w:tcPr>
            <w:tcW w:w="4111" w:type="dxa"/>
          </w:tcPr>
          <w:p w14:paraId="2FC93EDF" w14:textId="70F834E2"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Fenobarbital 100mg/ml</w:t>
            </w:r>
            <w:r w:rsidRPr="00675960">
              <w:rPr>
                <w:rFonts w:ascii="Arial" w:eastAsia="Times New Roman" w:hAnsi="Arial" w:cs="Arial"/>
                <w:sz w:val="20"/>
                <w:szCs w:val="20"/>
              </w:rPr>
              <w:t> </w:t>
            </w:r>
          </w:p>
        </w:tc>
        <w:tc>
          <w:tcPr>
            <w:tcW w:w="1134" w:type="dxa"/>
          </w:tcPr>
          <w:p w14:paraId="567DC8FA" w14:textId="2DFBD4A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50 ampolas</w:t>
            </w:r>
            <w:r w:rsidRPr="00675960">
              <w:rPr>
                <w:rFonts w:ascii="Arial" w:eastAsia="Times New Roman" w:hAnsi="Arial" w:cs="Arial"/>
                <w:sz w:val="20"/>
                <w:szCs w:val="20"/>
              </w:rPr>
              <w:t> </w:t>
            </w:r>
          </w:p>
        </w:tc>
        <w:tc>
          <w:tcPr>
            <w:tcW w:w="1701" w:type="dxa"/>
          </w:tcPr>
          <w:p w14:paraId="3294021A" w14:textId="319DB28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 </w:t>
            </w:r>
          </w:p>
        </w:tc>
        <w:tc>
          <w:tcPr>
            <w:tcW w:w="1276" w:type="dxa"/>
          </w:tcPr>
          <w:p w14:paraId="73216CC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456ACC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243EDC4" w14:textId="77777777" w:rsidTr="00E70C08">
        <w:trPr>
          <w:trHeight w:val="389"/>
        </w:trPr>
        <w:tc>
          <w:tcPr>
            <w:tcW w:w="1040" w:type="dxa"/>
          </w:tcPr>
          <w:p w14:paraId="78FB3008" w14:textId="32935516"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88 </w:t>
            </w:r>
          </w:p>
        </w:tc>
        <w:tc>
          <w:tcPr>
            <w:tcW w:w="1223" w:type="dxa"/>
          </w:tcPr>
          <w:p w14:paraId="576E9DB6" w14:textId="3B3EF354"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424712 </w:t>
            </w:r>
          </w:p>
        </w:tc>
        <w:tc>
          <w:tcPr>
            <w:tcW w:w="4111" w:type="dxa"/>
          </w:tcPr>
          <w:p w14:paraId="49A5443B" w14:textId="0402B8CA"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Fentanila (citrato) 78,5mg/ml-10 ml</w:t>
            </w:r>
            <w:r w:rsidRPr="00675960">
              <w:rPr>
                <w:rFonts w:ascii="Arial" w:eastAsia="Times New Roman" w:hAnsi="Arial" w:cs="Arial"/>
                <w:sz w:val="20"/>
                <w:szCs w:val="20"/>
              </w:rPr>
              <w:t> </w:t>
            </w:r>
          </w:p>
        </w:tc>
        <w:tc>
          <w:tcPr>
            <w:tcW w:w="1134" w:type="dxa"/>
          </w:tcPr>
          <w:p w14:paraId="64376199" w14:textId="47BFFA2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 ampolas</w:t>
            </w:r>
            <w:r w:rsidRPr="00675960">
              <w:rPr>
                <w:rFonts w:ascii="Arial" w:eastAsia="Times New Roman" w:hAnsi="Arial" w:cs="Arial"/>
                <w:sz w:val="20"/>
                <w:szCs w:val="20"/>
              </w:rPr>
              <w:t> </w:t>
            </w:r>
          </w:p>
        </w:tc>
        <w:tc>
          <w:tcPr>
            <w:tcW w:w="1701" w:type="dxa"/>
          </w:tcPr>
          <w:p w14:paraId="3BA82670" w14:textId="7CEAFC8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3CD77A3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1778C0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2D87100" w14:textId="77777777" w:rsidTr="00E70C08">
        <w:trPr>
          <w:trHeight w:val="389"/>
        </w:trPr>
        <w:tc>
          <w:tcPr>
            <w:tcW w:w="1040" w:type="dxa"/>
          </w:tcPr>
          <w:p w14:paraId="13055066" w14:textId="0820A4BD"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89</w:t>
            </w:r>
            <w:r w:rsidRPr="00675960">
              <w:rPr>
                <w:rFonts w:ascii="Arial" w:eastAsia="Times New Roman" w:hAnsi="Arial" w:cs="Arial"/>
                <w:sz w:val="20"/>
                <w:szCs w:val="20"/>
              </w:rPr>
              <w:t> </w:t>
            </w:r>
          </w:p>
        </w:tc>
        <w:tc>
          <w:tcPr>
            <w:tcW w:w="1223" w:type="dxa"/>
          </w:tcPr>
          <w:p w14:paraId="4DEA0483" w14:textId="65DCEA88"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292399 </w:t>
            </w:r>
          </w:p>
        </w:tc>
        <w:tc>
          <w:tcPr>
            <w:tcW w:w="4111" w:type="dxa"/>
          </w:tcPr>
          <w:p w14:paraId="25BBFCEB" w14:textId="1278D983"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Fitomenadiona(vitaminak1)10mg/ml</w:t>
            </w:r>
            <w:r w:rsidRPr="00675960">
              <w:rPr>
                <w:rFonts w:ascii="Arial" w:eastAsia="Times New Roman" w:hAnsi="Arial" w:cs="Arial"/>
                <w:sz w:val="20"/>
                <w:szCs w:val="20"/>
              </w:rPr>
              <w:t> </w:t>
            </w:r>
          </w:p>
        </w:tc>
        <w:tc>
          <w:tcPr>
            <w:tcW w:w="1134" w:type="dxa"/>
          </w:tcPr>
          <w:p w14:paraId="37E2895B" w14:textId="64E7E44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08BC3490" w14:textId="1BBE112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6</w:t>
            </w:r>
            <w:r w:rsidRPr="00675960">
              <w:rPr>
                <w:rFonts w:ascii="Arial" w:eastAsia="Times New Roman" w:hAnsi="Arial" w:cs="Arial"/>
                <w:sz w:val="20"/>
                <w:szCs w:val="20"/>
              </w:rPr>
              <w:t> </w:t>
            </w:r>
          </w:p>
        </w:tc>
        <w:tc>
          <w:tcPr>
            <w:tcW w:w="1276" w:type="dxa"/>
          </w:tcPr>
          <w:p w14:paraId="37393D3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9EF77E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1EBA186" w14:textId="77777777" w:rsidTr="00E70C08">
        <w:trPr>
          <w:trHeight w:val="389"/>
        </w:trPr>
        <w:tc>
          <w:tcPr>
            <w:tcW w:w="1040" w:type="dxa"/>
          </w:tcPr>
          <w:p w14:paraId="2473E5CB" w14:textId="53840DD0"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90 </w:t>
            </w:r>
          </w:p>
        </w:tc>
        <w:tc>
          <w:tcPr>
            <w:tcW w:w="1223" w:type="dxa"/>
          </w:tcPr>
          <w:p w14:paraId="0D435997" w14:textId="497AC06C"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268510 </w:t>
            </w:r>
          </w:p>
        </w:tc>
        <w:tc>
          <w:tcPr>
            <w:tcW w:w="4111" w:type="dxa"/>
          </w:tcPr>
          <w:p w14:paraId="6BD0BC36" w14:textId="5452183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Flumazenil 0,1mg/ml</w:t>
            </w:r>
            <w:r w:rsidRPr="00675960">
              <w:rPr>
                <w:rFonts w:ascii="Arial" w:eastAsia="Times New Roman" w:hAnsi="Arial" w:cs="Arial"/>
                <w:sz w:val="20"/>
                <w:szCs w:val="20"/>
              </w:rPr>
              <w:t> </w:t>
            </w:r>
          </w:p>
        </w:tc>
        <w:tc>
          <w:tcPr>
            <w:tcW w:w="1134" w:type="dxa"/>
          </w:tcPr>
          <w:p w14:paraId="41D152F6" w14:textId="6EFC036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 ampolas</w:t>
            </w:r>
            <w:r w:rsidRPr="00675960">
              <w:rPr>
                <w:rFonts w:ascii="Arial" w:eastAsia="Times New Roman" w:hAnsi="Arial" w:cs="Arial"/>
                <w:sz w:val="20"/>
                <w:szCs w:val="20"/>
              </w:rPr>
              <w:t> </w:t>
            </w:r>
          </w:p>
        </w:tc>
        <w:tc>
          <w:tcPr>
            <w:tcW w:w="1701" w:type="dxa"/>
          </w:tcPr>
          <w:p w14:paraId="16687E36" w14:textId="7E0D6CC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7</w:t>
            </w:r>
            <w:r w:rsidRPr="00675960">
              <w:rPr>
                <w:rFonts w:ascii="Arial" w:eastAsia="Times New Roman" w:hAnsi="Arial" w:cs="Arial"/>
                <w:sz w:val="20"/>
                <w:szCs w:val="20"/>
              </w:rPr>
              <w:t> </w:t>
            </w:r>
          </w:p>
        </w:tc>
        <w:tc>
          <w:tcPr>
            <w:tcW w:w="1276" w:type="dxa"/>
          </w:tcPr>
          <w:p w14:paraId="41BEA51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9D094D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8546A51" w14:textId="77777777" w:rsidTr="00E70C08">
        <w:trPr>
          <w:trHeight w:val="389"/>
        </w:trPr>
        <w:tc>
          <w:tcPr>
            <w:tcW w:w="1040" w:type="dxa"/>
          </w:tcPr>
          <w:p w14:paraId="27A07736" w14:textId="724A0135"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91 </w:t>
            </w:r>
          </w:p>
        </w:tc>
        <w:tc>
          <w:tcPr>
            <w:tcW w:w="1223" w:type="dxa"/>
          </w:tcPr>
          <w:p w14:paraId="520A0AD0" w14:textId="29D96187"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267328 </w:t>
            </w:r>
          </w:p>
        </w:tc>
        <w:tc>
          <w:tcPr>
            <w:tcW w:w="4111" w:type="dxa"/>
          </w:tcPr>
          <w:p w14:paraId="664DB03E" w14:textId="146154B4"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Fosfato de sódio monobásico 160 mg/mL Fosfato de sódio dibásico 60 mg/mL</w:t>
            </w:r>
            <w:r w:rsidRPr="00675960">
              <w:rPr>
                <w:rFonts w:ascii="Arial" w:eastAsia="Times New Roman" w:hAnsi="Arial" w:cs="Arial"/>
                <w:sz w:val="20"/>
                <w:szCs w:val="20"/>
              </w:rPr>
              <w:t> </w:t>
            </w:r>
          </w:p>
        </w:tc>
        <w:tc>
          <w:tcPr>
            <w:tcW w:w="1134" w:type="dxa"/>
          </w:tcPr>
          <w:p w14:paraId="4D6F1CD4" w14:textId="62C26F8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3AB1D6D8" w14:textId="2215416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538BF08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A97B05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8FA3EE0" w14:textId="77777777" w:rsidTr="00E70C08">
        <w:trPr>
          <w:trHeight w:val="389"/>
        </w:trPr>
        <w:tc>
          <w:tcPr>
            <w:tcW w:w="1040" w:type="dxa"/>
          </w:tcPr>
          <w:p w14:paraId="097FA389" w14:textId="259EFC60"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92 </w:t>
            </w:r>
          </w:p>
        </w:tc>
        <w:tc>
          <w:tcPr>
            <w:tcW w:w="1223" w:type="dxa"/>
          </w:tcPr>
          <w:p w14:paraId="00B166C9" w14:textId="6AACFEFB"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269759 </w:t>
            </w:r>
          </w:p>
        </w:tc>
        <w:tc>
          <w:tcPr>
            <w:tcW w:w="4111" w:type="dxa"/>
          </w:tcPr>
          <w:p w14:paraId="30C0E059" w14:textId="78ECF83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Gentamicina 80mg/ml</w:t>
            </w:r>
            <w:r w:rsidRPr="00675960">
              <w:rPr>
                <w:rFonts w:ascii="Arial" w:eastAsia="Times New Roman" w:hAnsi="Arial" w:cs="Arial"/>
                <w:sz w:val="20"/>
                <w:szCs w:val="20"/>
              </w:rPr>
              <w:t> </w:t>
            </w:r>
          </w:p>
        </w:tc>
        <w:tc>
          <w:tcPr>
            <w:tcW w:w="1134" w:type="dxa"/>
          </w:tcPr>
          <w:p w14:paraId="726B7A11" w14:textId="2A1FFC7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2036CB50" w14:textId="3189D61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7</w:t>
            </w:r>
            <w:r w:rsidRPr="00675960">
              <w:rPr>
                <w:rFonts w:ascii="Arial" w:eastAsia="Times New Roman" w:hAnsi="Arial" w:cs="Arial"/>
                <w:sz w:val="20"/>
                <w:szCs w:val="20"/>
              </w:rPr>
              <w:t> </w:t>
            </w:r>
          </w:p>
        </w:tc>
        <w:tc>
          <w:tcPr>
            <w:tcW w:w="1276" w:type="dxa"/>
          </w:tcPr>
          <w:p w14:paraId="712271E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179CEA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AB7F43A" w14:textId="77777777" w:rsidTr="00675960">
        <w:trPr>
          <w:trHeight w:val="389"/>
        </w:trPr>
        <w:tc>
          <w:tcPr>
            <w:tcW w:w="1040" w:type="dxa"/>
          </w:tcPr>
          <w:p w14:paraId="434AFF87" w14:textId="13C57A20"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93 </w:t>
            </w:r>
          </w:p>
        </w:tc>
        <w:tc>
          <w:tcPr>
            <w:tcW w:w="1223" w:type="dxa"/>
          </w:tcPr>
          <w:p w14:paraId="2F39A3F4" w14:textId="60EBBE0A"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267541 </w:t>
            </w:r>
          </w:p>
        </w:tc>
        <w:tc>
          <w:tcPr>
            <w:tcW w:w="4111" w:type="dxa"/>
          </w:tcPr>
          <w:p w14:paraId="51538D2C" w14:textId="76905AA3"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Glicose 50 % 10 ml amp</w:t>
            </w:r>
            <w:r w:rsidRPr="00675960">
              <w:rPr>
                <w:rFonts w:ascii="Arial" w:eastAsia="Times New Roman" w:hAnsi="Arial" w:cs="Arial"/>
                <w:sz w:val="20"/>
                <w:szCs w:val="20"/>
              </w:rPr>
              <w:t> </w:t>
            </w:r>
          </w:p>
        </w:tc>
        <w:tc>
          <w:tcPr>
            <w:tcW w:w="1134" w:type="dxa"/>
            <w:vAlign w:val="bottom"/>
          </w:tcPr>
          <w:p w14:paraId="0D5BC068" w14:textId="51C0EAD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13F10D15" w14:textId="4C27EDB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800</w:t>
            </w:r>
            <w:r w:rsidRPr="00675960">
              <w:rPr>
                <w:rFonts w:ascii="Arial" w:eastAsia="Times New Roman" w:hAnsi="Arial" w:cs="Arial"/>
                <w:sz w:val="20"/>
                <w:szCs w:val="20"/>
              </w:rPr>
              <w:t> </w:t>
            </w:r>
          </w:p>
        </w:tc>
        <w:tc>
          <w:tcPr>
            <w:tcW w:w="1276" w:type="dxa"/>
          </w:tcPr>
          <w:p w14:paraId="218F940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C2FA41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074E311" w14:textId="77777777" w:rsidTr="00E70C08">
        <w:trPr>
          <w:trHeight w:val="389"/>
        </w:trPr>
        <w:tc>
          <w:tcPr>
            <w:tcW w:w="1040" w:type="dxa"/>
          </w:tcPr>
          <w:p w14:paraId="2E215367" w14:textId="7E2AF752"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lastRenderedPageBreak/>
              <w:t>94 </w:t>
            </w:r>
          </w:p>
        </w:tc>
        <w:tc>
          <w:tcPr>
            <w:tcW w:w="1223" w:type="dxa"/>
          </w:tcPr>
          <w:p w14:paraId="4F895356" w14:textId="4515D89B"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270019 </w:t>
            </w:r>
          </w:p>
        </w:tc>
        <w:tc>
          <w:tcPr>
            <w:tcW w:w="4111" w:type="dxa"/>
          </w:tcPr>
          <w:p w14:paraId="624ED791" w14:textId="5A98EA65"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Gluconato de cálcio 10% - 10ml</w:t>
            </w:r>
            <w:r w:rsidRPr="00675960">
              <w:rPr>
                <w:rFonts w:ascii="Arial" w:eastAsia="Times New Roman" w:hAnsi="Arial" w:cs="Arial"/>
                <w:sz w:val="20"/>
                <w:szCs w:val="20"/>
              </w:rPr>
              <w:t> </w:t>
            </w:r>
          </w:p>
        </w:tc>
        <w:tc>
          <w:tcPr>
            <w:tcW w:w="1134" w:type="dxa"/>
            <w:vAlign w:val="bottom"/>
          </w:tcPr>
          <w:p w14:paraId="05B0C0E7" w14:textId="3B489944"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68E50E9F" w14:textId="276D8624"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366EC626"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52B47838"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382AE564" w14:textId="77777777" w:rsidTr="00675960">
        <w:trPr>
          <w:trHeight w:val="389"/>
        </w:trPr>
        <w:tc>
          <w:tcPr>
            <w:tcW w:w="1040" w:type="dxa"/>
          </w:tcPr>
          <w:p w14:paraId="4F380480" w14:textId="6B8183A2"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95 </w:t>
            </w:r>
          </w:p>
        </w:tc>
        <w:tc>
          <w:tcPr>
            <w:tcW w:w="1223" w:type="dxa"/>
          </w:tcPr>
          <w:p w14:paraId="3311901F" w14:textId="436DD220"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268115 </w:t>
            </w:r>
          </w:p>
        </w:tc>
        <w:tc>
          <w:tcPr>
            <w:tcW w:w="4111" w:type="dxa"/>
          </w:tcPr>
          <w:p w14:paraId="43D2C523" w14:textId="43B0C9B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Hidralazina 20mg/ml</w:t>
            </w:r>
            <w:r w:rsidRPr="00675960">
              <w:rPr>
                <w:rFonts w:ascii="Arial" w:eastAsia="Times New Roman" w:hAnsi="Arial" w:cs="Arial"/>
                <w:sz w:val="20"/>
                <w:szCs w:val="20"/>
              </w:rPr>
              <w:t> </w:t>
            </w:r>
          </w:p>
        </w:tc>
        <w:tc>
          <w:tcPr>
            <w:tcW w:w="1134" w:type="dxa"/>
          </w:tcPr>
          <w:p w14:paraId="07E19B52" w14:textId="34490A45"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751056D4" w14:textId="54629559"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0EDFEC25"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3F72F4EC"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0B85DB8A" w14:textId="77777777" w:rsidTr="00E70C08">
        <w:trPr>
          <w:trHeight w:val="389"/>
        </w:trPr>
        <w:tc>
          <w:tcPr>
            <w:tcW w:w="1040" w:type="dxa"/>
          </w:tcPr>
          <w:p w14:paraId="60AEF721" w14:textId="0C274AC3"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96 </w:t>
            </w:r>
          </w:p>
        </w:tc>
        <w:tc>
          <w:tcPr>
            <w:tcW w:w="1223" w:type="dxa"/>
          </w:tcPr>
          <w:p w14:paraId="334BA9F8" w14:textId="7572041C" w:rsidR="00675960" w:rsidRPr="00675960" w:rsidRDefault="00675960" w:rsidP="00675960">
            <w:pPr>
              <w:spacing w:line="360" w:lineRule="auto"/>
              <w:jc w:val="center"/>
              <w:textAlignment w:val="top"/>
              <w:rPr>
                <w:rFonts w:ascii="Arial" w:eastAsiaTheme="minorHAnsi" w:hAnsi="Arial" w:cs="Arial"/>
                <w:b/>
                <w:bCs/>
                <w:color w:val="141414"/>
                <w:sz w:val="20"/>
                <w:szCs w:val="20"/>
                <w:lang w:val="en-US" w:eastAsia="zh-CN"/>
              </w:rPr>
            </w:pPr>
            <w:r w:rsidRPr="00675960">
              <w:rPr>
                <w:rFonts w:ascii="Arial" w:eastAsia="Times New Roman" w:hAnsi="Arial" w:cs="Arial"/>
                <w:color w:val="141414"/>
                <w:sz w:val="20"/>
                <w:szCs w:val="20"/>
              </w:rPr>
              <w:t>342133 </w:t>
            </w:r>
          </w:p>
        </w:tc>
        <w:tc>
          <w:tcPr>
            <w:tcW w:w="4111" w:type="dxa"/>
          </w:tcPr>
          <w:p w14:paraId="78C46808" w14:textId="5E537634"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Hidrocortisona 100mg/ml</w:t>
            </w:r>
            <w:r w:rsidRPr="00675960">
              <w:rPr>
                <w:rFonts w:ascii="Arial" w:eastAsia="Times New Roman" w:hAnsi="Arial" w:cs="Arial"/>
                <w:sz w:val="20"/>
                <w:szCs w:val="20"/>
              </w:rPr>
              <w:t> </w:t>
            </w:r>
          </w:p>
        </w:tc>
        <w:tc>
          <w:tcPr>
            <w:tcW w:w="1134" w:type="dxa"/>
          </w:tcPr>
          <w:p w14:paraId="21D7EC0D" w14:textId="3E93F8D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73876CFC" w14:textId="06E26A4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w:t>
            </w:r>
            <w:r w:rsidRPr="00675960">
              <w:rPr>
                <w:rFonts w:ascii="Arial" w:eastAsia="Times New Roman" w:hAnsi="Arial" w:cs="Arial"/>
                <w:sz w:val="20"/>
                <w:szCs w:val="20"/>
              </w:rPr>
              <w:t> </w:t>
            </w:r>
          </w:p>
        </w:tc>
        <w:tc>
          <w:tcPr>
            <w:tcW w:w="1276" w:type="dxa"/>
          </w:tcPr>
          <w:p w14:paraId="2D6CFD9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948DE5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601F46F" w14:textId="77777777" w:rsidTr="00E70C08">
        <w:trPr>
          <w:trHeight w:val="389"/>
        </w:trPr>
        <w:tc>
          <w:tcPr>
            <w:tcW w:w="1040" w:type="dxa"/>
          </w:tcPr>
          <w:p w14:paraId="2943F841" w14:textId="05EF0C0F"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97 </w:t>
            </w:r>
          </w:p>
        </w:tc>
        <w:tc>
          <w:tcPr>
            <w:tcW w:w="1223" w:type="dxa"/>
          </w:tcPr>
          <w:p w14:paraId="2F979527" w14:textId="3DE624F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342132 </w:t>
            </w:r>
          </w:p>
        </w:tc>
        <w:tc>
          <w:tcPr>
            <w:tcW w:w="4111" w:type="dxa"/>
          </w:tcPr>
          <w:p w14:paraId="6541D434" w14:textId="6373D6B0"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Hidrocortisona 500mg/ml</w:t>
            </w:r>
            <w:r w:rsidRPr="00675960">
              <w:rPr>
                <w:rFonts w:ascii="Arial" w:eastAsia="Times New Roman" w:hAnsi="Arial" w:cs="Arial"/>
                <w:sz w:val="20"/>
                <w:szCs w:val="20"/>
              </w:rPr>
              <w:t> </w:t>
            </w:r>
          </w:p>
        </w:tc>
        <w:tc>
          <w:tcPr>
            <w:tcW w:w="1134" w:type="dxa"/>
          </w:tcPr>
          <w:p w14:paraId="2976C355" w14:textId="12E21BA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4C3051B2" w14:textId="0729F1B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15</w:t>
            </w:r>
            <w:r w:rsidRPr="00675960">
              <w:rPr>
                <w:rFonts w:ascii="Arial" w:eastAsia="Times New Roman" w:hAnsi="Arial" w:cs="Arial"/>
                <w:sz w:val="20"/>
                <w:szCs w:val="20"/>
              </w:rPr>
              <w:t> </w:t>
            </w:r>
          </w:p>
        </w:tc>
        <w:tc>
          <w:tcPr>
            <w:tcW w:w="1276" w:type="dxa"/>
          </w:tcPr>
          <w:p w14:paraId="74BAEDE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244D73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2C4B2FD" w14:textId="77777777" w:rsidTr="00675960">
        <w:trPr>
          <w:trHeight w:val="389"/>
        </w:trPr>
        <w:tc>
          <w:tcPr>
            <w:tcW w:w="1040" w:type="dxa"/>
          </w:tcPr>
          <w:p w14:paraId="740B25C8" w14:textId="55E625E5"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98 </w:t>
            </w:r>
          </w:p>
        </w:tc>
        <w:tc>
          <w:tcPr>
            <w:tcW w:w="1223" w:type="dxa"/>
            <w:vAlign w:val="bottom"/>
          </w:tcPr>
          <w:p w14:paraId="6AB5533A" w14:textId="740394A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448616 </w:t>
            </w:r>
          </w:p>
        </w:tc>
        <w:tc>
          <w:tcPr>
            <w:tcW w:w="4111" w:type="dxa"/>
          </w:tcPr>
          <w:p w14:paraId="4946D5BA" w14:textId="317FF35F"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Hidróxido de ferro iii, solução injetável, equivalente a 20mg/ml de ferro iii, uso endovenoso, na forma de complexo coloidal sacarato</w:t>
            </w:r>
            <w:r w:rsidRPr="00675960">
              <w:rPr>
                <w:rFonts w:ascii="Arial" w:eastAsia="Times New Roman" w:hAnsi="Arial" w:cs="Arial"/>
                <w:sz w:val="20"/>
                <w:szCs w:val="20"/>
              </w:rPr>
              <w:t> </w:t>
            </w:r>
          </w:p>
        </w:tc>
        <w:tc>
          <w:tcPr>
            <w:tcW w:w="1134" w:type="dxa"/>
            <w:vAlign w:val="bottom"/>
          </w:tcPr>
          <w:p w14:paraId="3D820B80" w14:textId="18C1C68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AMP</w:t>
            </w:r>
            <w:r w:rsidRPr="00675960">
              <w:rPr>
                <w:rFonts w:ascii="Arial" w:eastAsia="Times New Roman" w:hAnsi="Arial" w:cs="Arial"/>
                <w:sz w:val="20"/>
                <w:szCs w:val="20"/>
              </w:rPr>
              <w:t> </w:t>
            </w:r>
          </w:p>
        </w:tc>
        <w:tc>
          <w:tcPr>
            <w:tcW w:w="1701" w:type="dxa"/>
            <w:vAlign w:val="bottom"/>
          </w:tcPr>
          <w:p w14:paraId="40FFF98D" w14:textId="6DB2B6A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3.000</w:t>
            </w:r>
            <w:r w:rsidRPr="00675960">
              <w:rPr>
                <w:rFonts w:ascii="Arial" w:eastAsia="Times New Roman" w:hAnsi="Arial" w:cs="Arial"/>
                <w:sz w:val="20"/>
                <w:szCs w:val="20"/>
              </w:rPr>
              <w:t> </w:t>
            </w:r>
          </w:p>
        </w:tc>
        <w:tc>
          <w:tcPr>
            <w:tcW w:w="1276" w:type="dxa"/>
          </w:tcPr>
          <w:p w14:paraId="37157E1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E926F4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9CF758C" w14:textId="77777777" w:rsidTr="00675960">
        <w:trPr>
          <w:trHeight w:val="389"/>
        </w:trPr>
        <w:tc>
          <w:tcPr>
            <w:tcW w:w="1040" w:type="dxa"/>
          </w:tcPr>
          <w:p w14:paraId="2F1381D5" w14:textId="5837E56C"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99 </w:t>
            </w:r>
          </w:p>
        </w:tc>
        <w:tc>
          <w:tcPr>
            <w:tcW w:w="1223" w:type="dxa"/>
          </w:tcPr>
          <w:p w14:paraId="1A688DC4" w14:textId="25F44771"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color w:val="141414"/>
                <w:sz w:val="20"/>
                <w:szCs w:val="20"/>
              </w:rPr>
              <w:t>269843 </w:t>
            </w:r>
          </w:p>
        </w:tc>
        <w:tc>
          <w:tcPr>
            <w:tcW w:w="4111" w:type="dxa"/>
          </w:tcPr>
          <w:p w14:paraId="38135353" w14:textId="793EA4A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Lidocaína 2% (sem vasoconstritor) – Solução injetável</w:t>
            </w:r>
            <w:r w:rsidRPr="00675960">
              <w:rPr>
                <w:rFonts w:ascii="Arial" w:eastAsia="Times New Roman" w:hAnsi="Arial" w:cs="Arial"/>
                <w:sz w:val="20"/>
                <w:szCs w:val="20"/>
              </w:rPr>
              <w:t> </w:t>
            </w:r>
          </w:p>
        </w:tc>
        <w:tc>
          <w:tcPr>
            <w:tcW w:w="1134" w:type="dxa"/>
          </w:tcPr>
          <w:p w14:paraId="587056B1" w14:textId="0D6158F0"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68BA9F56" w14:textId="3CEEE000"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 </w:t>
            </w:r>
          </w:p>
        </w:tc>
        <w:tc>
          <w:tcPr>
            <w:tcW w:w="1276" w:type="dxa"/>
          </w:tcPr>
          <w:p w14:paraId="5A7F9AAE"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6C5DE963"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6D2F2FA1" w14:textId="77777777" w:rsidTr="00E70C08">
        <w:trPr>
          <w:trHeight w:val="389"/>
        </w:trPr>
        <w:tc>
          <w:tcPr>
            <w:tcW w:w="1040" w:type="dxa"/>
          </w:tcPr>
          <w:p w14:paraId="56DD5BFE" w14:textId="26F96170"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100 </w:t>
            </w:r>
          </w:p>
        </w:tc>
        <w:tc>
          <w:tcPr>
            <w:tcW w:w="1223" w:type="dxa"/>
          </w:tcPr>
          <w:p w14:paraId="051EFAD7" w14:textId="6F135E7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397428 </w:t>
            </w:r>
          </w:p>
        </w:tc>
        <w:tc>
          <w:tcPr>
            <w:tcW w:w="4111" w:type="dxa"/>
          </w:tcPr>
          <w:p w14:paraId="1089BC3C" w14:textId="1DA35A33"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Lidocaína(cloridrato) 2%+epinefrina 1:80.000ou1:200.000</w:t>
            </w:r>
            <w:r w:rsidRPr="00675960">
              <w:rPr>
                <w:rFonts w:ascii="Arial" w:eastAsia="Times New Roman" w:hAnsi="Arial" w:cs="Arial"/>
                <w:sz w:val="20"/>
                <w:szCs w:val="20"/>
              </w:rPr>
              <w:t> </w:t>
            </w:r>
          </w:p>
        </w:tc>
        <w:tc>
          <w:tcPr>
            <w:tcW w:w="1134" w:type="dxa"/>
          </w:tcPr>
          <w:p w14:paraId="0F071122" w14:textId="7CCFA78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1D28F5D5" w14:textId="5A5A029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476BB3D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9DFE3B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52F5175" w14:textId="77777777" w:rsidTr="00675960">
        <w:trPr>
          <w:trHeight w:val="389"/>
        </w:trPr>
        <w:tc>
          <w:tcPr>
            <w:tcW w:w="1040" w:type="dxa"/>
          </w:tcPr>
          <w:p w14:paraId="46431904" w14:textId="42B3538D"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01 </w:t>
            </w:r>
          </w:p>
        </w:tc>
        <w:tc>
          <w:tcPr>
            <w:tcW w:w="1223" w:type="dxa"/>
            <w:vAlign w:val="bottom"/>
          </w:tcPr>
          <w:p w14:paraId="17238D17" w14:textId="32B0E67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273264 </w:t>
            </w:r>
          </w:p>
        </w:tc>
        <w:tc>
          <w:tcPr>
            <w:tcW w:w="4111" w:type="dxa"/>
          </w:tcPr>
          <w:p w14:paraId="49E86EA4" w14:textId="2B50E705"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Loperamida 2mg</w:t>
            </w:r>
            <w:r w:rsidRPr="00675960">
              <w:rPr>
                <w:rFonts w:ascii="Arial" w:eastAsia="Times New Roman" w:hAnsi="Arial" w:cs="Arial"/>
                <w:sz w:val="20"/>
                <w:szCs w:val="20"/>
              </w:rPr>
              <w:t> </w:t>
            </w:r>
          </w:p>
        </w:tc>
        <w:tc>
          <w:tcPr>
            <w:tcW w:w="1134" w:type="dxa"/>
            <w:vAlign w:val="bottom"/>
          </w:tcPr>
          <w:p w14:paraId="74E967C3" w14:textId="0844C51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COMP</w:t>
            </w:r>
            <w:r w:rsidRPr="00675960">
              <w:rPr>
                <w:rFonts w:ascii="Arial" w:eastAsia="Times New Roman" w:hAnsi="Arial" w:cs="Arial"/>
                <w:sz w:val="20"/>
                <w:szCs w:val="20"/>
              </w:rPr>
              <w:t> </w:t>
            </w:r>
          </w:p>
        </w:tc>
        <w:tc>
          <w:tcPr>
            <w:tcW w:w="1701" w:type="dxa"/>
            <w:vAlign w:val="bottom"/>
          </w:tcPr>
          <w:p w14:paraId="393E8A0B" w14:textId="789D961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2F42988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8E2F07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2C6B0DA" w14:textId="77777777" w:rsidTr="00675960">
        <w:trPr>
          <w:trHeight w:val="389"/>
        </w:trPr>
        <w:tc>
          <w:tcPr>
            <w:tcW w:w="1040" w:type="dxa"/>
          </w:tcPr>
          <w:p w14:paraId="2354BBA4" w14:textId="4ED807E5"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02 </w:t>
            </w:r>
          </w:p>
        </w:tc>
        <w:tc>
          <w:tcPr>
            <w:tcW w:w="1223" w:type="dxa"/>
          </w:tcPr>
          <w:p w14:paraId="04AF36A8" w14:textId="1BD66600" w:rsidR="00675960" w:rsidRPr="00675960" w:rsidRDefault="00675960" w:rsidP="00675960">
            <w:pPr>
              <w:spacing w:line="360" w:lineRule="auto"/>
              <w:jc w:val="center"/>
              <w:textAlignment w:val="bottom"/>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268264 </w:t>
            </w:r>
          </w:p>
        </w:tc>
        <w:tc>
          <w:tcPr>
            <w:tcW w:w="4111" w:type="dxa"/>
          </w:tcPr>
          <w:p w14:paraId="50D087B9" w14:textId="115F4692"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Metilergometrina 0,2mg/ml</w:t>
            </w:r>
            <w:r w:rsidRPr="00675960">
              <w:rPr>
                <w:rFonts w:ascii="Arial" w:eastAsia="Times New Roman" w:hAnsi="Arial" w:cs="Arial"/>
                <w:sz w:val="20"/>
                <w:szCs w:val="20"/>
              </w:rPr>
              <w:t> </w:t>
            </w:r>
          </w:p>
        </w:tc>
        <w:tc>
          <w:tcPr>
            <w:tcW w:w="1134" w:type="dxa"/>
          </w:tcPr>
          <w:p w14:paraId="6AF3A2FD" w14:textId="4F211CBC"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1FC0BB7F" w14:textId="0662DC12"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 </w:t>
            </w:r>
          </w:p>
        </w:tc>
        <w:tc>
          <w:tcPr>
            <w:tcW w:w="1276" w:type="dxa"/>
          </w:tcPr>
          <w:p w14:paraId="3FE5CD14"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6DF95F37"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39829321" w14:textId="77777777" w:rsidTr="00E70C08">
        <w:trPr>
          <w:trHeight w:val="389"/>
        </w:trPr>
        <w:tc>
          <w:tcPr>
            <w:tcW w:w="1040" w:type="dxa"/>
          </w:tcPr>
          <w:p w14:paraId="6B7B5603" w14:textId="5F0A7BA5"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103 </w:t>
            </w:r>
          </w:p>
        </w:tc>
        <w:tc>
          <w:tcPr>
            <w:tcW w:w="1223" w:type="dxa"/>
          </w:tcPr>
          <w:p w14:paraId="759FA17B" w14:textId="316CADA0"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267312 </w:t>
            </w:r>
          </w:p>
        </w:tc>
        <w:tc>
          <w:tcPr>
            <w:tcW w:w="4111" w:type="dxa"/>
          </w:tcPr>
          <w:p w14:paraId="0802D736" w14:textId="09594F48"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Metoclopramida (cloridrato) 10mg/ml</w:t>
            </w:r>
            <w:r w:rsidRPr="00675960">
              <w:rPr>
                <w:rFonts w:ascii="Arial" w:eastAsia="Times New Roman" w:hAnsi="Arial" w:cs="Arial"/>
                <w:sz w:val="20"/>
                <w:szCs w:val="20"/>
              </w:rPr>
              <w:t> </w:t>
            </w:r>
          </w:p>
        </w:tc>
        <w:tc>
          <w:tcPr>
            <w:tcW w:w="1134" w:type="dxa"/>
          </w:tcPr>
          <w:p w14:paraId="7006D8E7" w14:textId="258B359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51BC0F27" w14:textId="7FE61A4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12</w:t>
            </w:r>
            <w:r w:rsidRPr="00675960">
              <w:rPr>
                <w:rFonts w:ascii="Arial" w:eastAsia="Times New Roman" w:hAnsi="Arial" w:cs="Arial"/>
                <w:sz w:val="20"/>
                <w:szCs w:val="20"/>
              </w:rPr>
              <w:t> </w:t>
            </w:r>
          </w:p>
        </w:tc>
        <w:tc>
          <w:tcPr>
            <w:tcW w:w="1276" w:type="dxa"/>
          </w:tcPr>
          <w:p w14:paraId="369E211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B69161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30B97AB" w14:textId="77777777" w:rsidTr="00E70C08">
        <w:trPr>
          <w:trHeight w:val="389"/>
        </w:trPr>
        <w:tc>
          <w:tcPr>
            <w:tcW w:w="1040" w:type="dxa"/>
          </w:tcPr>
          <w:p w14:paraId="61533A2B" w14:textId="2D0A8D95"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104 </w:t>
            </w:r>
          </w:p>
        </w:tc>
        <w:tc>
          <w:tcPr>
            <w:tcW w:w="1223" w:type="dxa"/>
          </w:tcPr>
          <w:p w14:paraId="50EB7403" w14:textId="07D2C33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345259 </w:t>
            </w:r>
          </w:p>
        </w:tc>
        <w:tc>
          <w:tcPr>
            <w:tcW w:w="4111" w:type="dxa"/>
          </w:tcPr>
          <w:p w14:paraId="73CE829C" w14:textId="77CD467F"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 xml:space="preserve">Metoprolol </w:t>
            </w:r>
            <w:r w:rsidRPr="00675960">
              <w:rPr>
                <w:rFonts w:ascii="Arial" w:eastAsia="Times New Roman" w:hAnsi="Arial" w:cs="Arial"/>
                <w:sz w:val="20"/>
                <w:szCs w:val="20"/>
              </w:rPr>
              <w:t xml:space="preserve">1 </w:t>
            </w:r>
            <w:r w:rsidRPr="00675960">
              <w:rPr>
                <w:rFonts w:ascii="Arial" w:eastAsia="Times New Roman" w:hAnsi="Arial" w:cs="Arial"/>
                <w:sz w:val="20"/>
                <w:szCs w:val="20"/>
                <w:lang w:val="en-US"/>
              </w:rPr>
              <w:t>mg/ml</w:t>
            </w:r>
            <w:r w:rsidRPr="00675960">
              <w:rPr>
                <w:rFonts w:ascii="Arial" w:eastAsia="Times New Roman" w:hAnsi="Arial" w:cs="Arial"/>
                <w:sz w:val="20"/>
                <w:szCs w:val="20"/>
              </w:rPr>
              <w:t> </w:t>
            </w:r>
          </w:p>
        </w:tc>
        <w:tc>
          <w:tcPr>
            <w:tcW w:w="1134" w:type="dxa"/>
          </w:tcPr>
          <w:p w14:paraId="54758D9C" w14:textId="0C25EC2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3CC68C17" w14:textId="7C19E9A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27F90FD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8E1A1D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8C2A83E" w14:textId="77777777" w:rsidTr="00675960">
        <w:trPr>
          <w:trHeight w:val="389"/>
        </w:trPr>
        <w:tc>
          <w:tcPr>
            <w:tcW w:w="1040" w:type="dxa"/>
          </w:tcPr>
          <w:p w14:paraId="0EC642AE" w14:textId="278730DA"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05 </w:t>
            </w:r>
          </w:p>
        </w:tc>
        <w:tc>
          <w:tcPr>
            <w:tcW w:w="1223" w:type="dxa"/>
            <w:vAlign w:val="bottom"/>
          </w:tcPr>
          <w:p w14:paraId="66F8D298" w14:textId="64154A00"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268498 </w:t>
            </w:r>
          </w:p>
        </w:tc>
        <w:tc>
          <w:tcPr>
            <w:tcW w:w="4111" w:type="dxa"/>
          </w:tcPr>
          <w:p w14:paraId="72B3F2B3" w14:textId="5B91BFD1"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Metronidazol 500 mg/100ml solução inj.</w:t>
            </w:r>
            <w:r w:rsidRPr="00675960">
              <w:rPr>
                <w:rFonts w:ascii="Arial" w:eastAsia="Times New Roman" w:hAnsi="Arial" w:cs="Arial"/>
                <w:sz w:val="20"/>
                <w:szCs w:val="20"/>
              </w:rPr>
              <w:t> </w:t>
            </w:r>
          </w:p>
        </w:tc>
        <w:tc>
          <w:tcPr>
            <w:tcW w:w="1134" w:type="dxa"/>
            <w:vAlign w:val="bottom"/>
          </w:tcPr>
          <w:p w14:paraId="7C72A2ED" w14:textId="0A8255F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54E15F7F" w14:textId="18AA3B7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65197FA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E42EE7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CBEC991" w14:textId="77777777" w:rsidTr="00675960">
        <w:trPr>
          <w:trHeight w:val="389"/>
        </w:trPr>
        <w:tc>
          <w:tcPr>
            <w:tcW w:w="1040" w:type="dxa"/>
          </w:tcPr>
          <w:p w14:paraId="2EBD0CAB" w14:textId="3B963B5B"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6 </w:t>
            </w:r>
          </w:p>
        </w:tc>
        <w:tc>
          <w:tcPr>
            <w:tcW w:w="1223" w:type="dxa"/>
          </w:tcPr>
          <w:p w14:paraId="259BD42A" w14:textId="16FF27A8" w:rsidR="00675960" w:rsidRPr="00675960" w:rsidRDefault="00675960" w:rsidP="00675960">
            <w:pPr>
              <w:spacing w:line="360" w:lineRule="auto"/>
              <w:jc w:val="center"/>
              <w:textAlignment w:val="bottom"/>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268481 </w:t>
            </w:r>
          </w:p>
        </w:tc>
        <w:tc>
          <w:tcPr>
            <w:tcW w:w="4111" w:type="dxa"/>
          </w:tcPr>
          <w:p w14:paraId="66271324" w14:textId="1ECA65D3"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Midazolam (maleato)5mg/ml – 10 mL</w:t>
            </w:r>
            <w:r w:rsidRPr="00675960">
              <w:rPr>
                <w:rFonts w:ascii="Arial" w:eastAsia="Times New Roman" w:hAnsi="Arial" w:cs="Arial"/>
                <w:sz w:val="20"/>
                <w:szCs w:val="20"/>
              </w:rPr>
              <w:t> </w:t>
            </w:r>
          </w:p>
        </w:tc>
        <w:tc>
          <w:tcPr>
            <w:tcW w:w="1134" w:type="dxa"/>
          </w:tcPr>
          <w:p w14:paraId="04163BA6" w14:textId="0278BEAC"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5 ampolas</w:t>
            </w:r>
            <w:r w:rsidRPr="00675960">
              <w:rPr>
                <w:rFonts w:ascii="Arial" w:eastAsia="Times New Roman" w:hAnsi="Arial" w:cs="Arial"/>
                <w:sz w:val="20"/>
                <w:szCs w:val="20"/>
              </w:rPr>
              <w:t> </w:t>
            </w:r>
          </w:p>
        </w:tc>
        <w:tc>
          <w:tcPr>
            <w:tcW w:w="1701" w:type="dxa"/>
          </w:tcPr>
          <w:p w14:paraId="63FB1489" w14:textId="07095CF7"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324FC5AE"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395F6BFE"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65C89CF8" w14:textId="77777777" w:rsidTr="00E70C08">
        <w:trPr>
          <w:trHeight w:val="389"/>
        </w:trPr>
        <w:tc>
          <w:tcPr>
            <w:tcW w:w="1040" w:type="dxa"/>
          </w:tcPr>
          <w:p w14:paraId="5E476E6E" w14:textId="710674C0"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lastRenderedPageBreak/>
              <w:t>1</w:t>
            </w:r>
            <w:r w:rsidRPr="00675960">
              <w:rPr>
                <w:rFonts w:ascii="Arial" w:eastAsia="Times New Roman" w:hAnsi="Arial" w:cs="Arial"/>
                <w:sz w:val="20"/>
                <w:szCs w:val="20"/>
              </w:rPr>
              <w:t>07 </w:t>
            </w:r>
          </w:p>
        </w:tc>
        <w:tc>
          <w:tcPr>
            <w:tcW w:w="1223" w:type="dxa"/>
          </w:tcPr>
          <w:p w14:paraId="756458FC" w14:textId="388ADBD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304871 </w:t>
            </w:r>
          </w:p>
        </w:tc>
        <w:tc>
          <w:tcPr>
            <w:tcW w:w="4111" w:type="dxa"/>
          </w:tcPr>
          <w:p w14:paraId="25B6B263" w14:textId="5CDE5738"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Morfina 10mg/ml</w:t>
            </w:r>
            <w:r w:rsidRPr="00675960">
              <w:rPr>
                <w:rFonts w:ascii="Arial" w:eastAsia="Times New Roman" w:hAnsi="Arial" w:cs="Arial"/>
                <w:sz w:val="20"/>
                <w:szCs w:val="20"/>
              </w:rPr>
              <w:t> </w:t>
            </w:r>
          </w:p>
        </w:tc>
        <w:tc>
          <w:tcPr>
            <w:tcW w:w="1134" w:type="dxa"/>
          </w:tcPr>
          <w:p w14:paraId="6CE636BC" w14:textId="13A4480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56CEC208" w14:textId="08CAB0B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w:t>
            </w:r>
            <w:r w:rsidRPr="00675960">
              <w:rPr>
                <w:rFonts w:ascii="Arial" w:eastAsia="Times New Roman" w:hAnsi="Arial" w:cs="Arial"/>
                <w:sz w:val="20"/>
                <w:szCs w:val="20"/>
              </w:rPr>
              <w:t> </w:t>
            </w:r>
          </w:p>
        </w:tc>
        <w:tc>
          <w:tcPr>
            <w:tcW w:w="1276" w:type="dxa"/>
          </w:tcPr>
          <w:p w14:paraId="54F690E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2230D7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5572504" w14:textId="77777777" w:rsidTr="00E70C08">
        <w:trPr>
          <w:trHeight w:val="389"/>
        </w:trPr>
        <w:tc>
          <w:tcPr>
            <w:tcW w:w="1040" w:type="dxa"/>
          </w:tcPr>
          <w:p w14:paraId="5C3AB0E8" w14:textId="5DFF237F"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108 </w:t>
            </w:r>
          </w:p>
        </w:tc>
        <w:tc>
          <w:tcPr>
            <w:tcW w:w="1223" w:type="dxa"/>
          </w:tcPr>
          <w:p w14:paraId="52A193D0" w14:textId="7D33287E"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272326 </w:t>
            </w:r>
          </w:p>
        </w:tc>
        <w:tc>
          <w:tcPr>
            <w:tcW w:w="4111" w:type="dxa"/>
          </w:tcPr>
          <w:p w14:paraId="1BB0831B" w14:textId="17DA306F"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Naloxona0,4 mg/ml</w:t>
            </w:r>
            <w:r w:rsidRPr="00675960">
              <w:rPr>
                <w:rFonts w:ascii="Arial" w:eastAsia="Times New Roman" w:hAnsi="Arial" w:cs="Arial"/>
                <w:sz w:val="20"/>
                <w:szCs w:val="20"/>
              </w:rPr>
              <w:t> </w:t>
            </w:r>
          </w:p>
        </w:tc>
        <w:tc>
          <w:tcPr>
            <w:tcW w:w="1134" w:type="dxa"/>
          </w:tcPr>
          <w:p w14:paraId="5DA275E7" w14:textId="709E2AB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 ampolas</w:t>
            </w:r>
            <w:r w:rsidRPr="00675960">
              <w:rPr>
                <w:rFonts w:ascii="Arial" w:eastAsia="Times New Roman" w:hAnsi="Arial" w:cs="Arial"/>
                <w:sz w:val="20"/>
                <w:szCs w:val="20"/>
              </w:rPr>
              <w:t> </w:t>
            </w:r>
          </w:p>
        </w:tc>
        <w:tc>
          <w:tcPr>
            <w:tcW w:w="1701" w:type="dxa"/>
          </w:tcPr>
          <w:p w14:paraId="3C92099E" w14:textId="020C0A5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4</w:t>
            </w:r>
            <w:r w:rsidRPr="00675960">
              <w:rPr>
                <w:rFonts w:ascii="Arial" w:eastAsia="Times New Roman" w:hAnsi="Arial" w:cs="Arial"/>
                <w:sz w:val="20"/>
                <w:szCs w:val="20"/>
              </w:rPr>
              <w:t> </w:t>
            </w:r>
          </w:p>
        </w:tc>
        <w:tc>
          <w:tcPr>
            <w:tcW w:w="1276" w:type="dxa"/>
          </w:tcPr>
          <w:p w14:paraId="4987BF0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7B9289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32E72B3" w14:textId="77777777" w:rsidTr="00E70C08">
        <w:trPr>
          <w:trHeight w:val="389"/>
        </w:trPr>
        <w:tc>
          <w:tcPr>
            <w:tcW w:w="1040" w:type="dxa"/>
          </w:tcPr>
          <w:p w14:paraId="4B33BD2E" w14:textId="56E9B0C8"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109 </w:t>
            </w:r>
          </w:p>
        </w:tc>
        <w:tc>
          <w:tcPr>
            <w:tcW w:w="1223" w:type="dxa"/>
          </w:tcPr>
          <w:p w14:paraId="1AED666E" w14:textId="68903BF4"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267729 </w:t>
            </w:r>
          </w:p>
        </w:tc>
        <w:tc>
          <w:tcPr>
            <w:tcW w:w="4111" w:type="dxa"/>
          </w:tcPr>
          <w:p w14:paraId="207F3FD6" w14:textId="6FF4834E"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Nifedipino 20 mg</w:t>
            </w:r>
            <w:r w:rsidRPr="00675960">
              <w:rPr>
                <w:rFonts w:ascii="Arial" w:eastAsia="Times New Roman" w:hAnsi="Arial" w:cs="Arial"/>
                <w:sz w:val="20"/>
                <w:szCs w:val="20"/>
              </w:rPr>
              <w:t> </w:t>
            </w:r>
          </w:p>
        </w:tc>
        <w:tc>
          <w:tcPr>
            <w:tcW w:w="1134" w:type="dxa"/>
          </w:tcPr>
          <w:p w14:paraId="4CC0BF38" w14:textId="428FDFD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1974B651" w14:textId="23542FA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2D82F54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40872F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3F9BF9E" w14:textId="77777777" w:rsidTr="00E70C08">
        <w:trPr>
          <w:trHeight w:val="389"/>
        </w:trPr>
        <w:tc>
          <w:tcPr>
            <w:tcW w:w="1040" w:type="dxa"/>
          </w:tcPr>
          <w:p w14:paraId="47F30D20" w14:textId="2E2AE996"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110 </w:t>
            </w:r>
          </w:p>
        </w:tc>
        <w:tc>
          <w:tcPr>
            <w:tcW w:w="1223" w:type="dxa"/>
          </w:tcPr>
          <w:p w14:paraId="524B6522" w14:textId="7703A73E"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442584 </w:t>
            </w:r>
          </w:p>
        </w:tc>
        <w:tc>
          <w:tcPr>
            <w:tcW w:w="4111" w:type="dxa"/>
          </w:tcPr>
          <w:p w14:paraId="3173A165" w14:textId="7C500A5E"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Norepinefrina(hemitartarato)2mg/ml</w:t>
            </w:r>
            <w:r w:rsidRPr="00675960">
              <w:rPr>
                <w:rFonts w:ascii="Arial" w:eastAsia="Times New Roman" w:hAnsi="Arial" w:cs="Arial"/>
                <w:sz w:val="20"/>
                <w:szCs w:val="20"/>
              </w:rPr>
              <w:t> </w:t>
            </w:r>
          </w:p>
        </w:tc>
        <w:tc>
          <w:tcPr>
            <w:tcW w:w="1134" w:type="dxa"/>
          </w:tcPr>
          <w:p w14:paraId="3C036394" w14:textId="224C7C6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690FEDF8" w14:textId="1AAB44F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23292EB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DF10FD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D289D89" w14:textId="77777777" w:rsidTr="00675960">
        <w:trPr>
          <w:trHeight w:val="389"/>
        </w:trPr>
        <w:tc>
          <w:tcPr>
            <w:tcW w:w="1040" w:type="dxa"/>
          </w:tcPr>
          <w:p w14:paraId="3F38C479" w14:textId="09BBB7FF"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11 </w:t>
            </w:r>
          </w:p>
        </w:tc>
        <w:tc>
          <w:tcPr>
            <w:tcW w:w="1223" w:type="dxa"/>
          </w:tcPr>
          <w:p w14:paraId="7FD63902" w14:textId="4DD8661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268277 </w:t>
            </w:r>
          </w:p>
        </w:tc>
        <w:tc>
          <w:tcPr>
            <w:tcW w:w="4111" w:type="dxa"/>
          </w:tcPr>
          <w:p w14:paraId="585606DF" w14:textId="3AD09799"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Ocitocina 5 ui 1 ml. Inj.</w:t>
            </w:r>
            <w:r w:rsidRPr="00675960">
              <w:rPr>
                <w:rFonts w:ascii="Arial" w:eastAsia="Times New Roman" w:hAnsi="Arial" w:cs="Arial"/>
                <w:sz w:val="20"/>
                <w:szCs w:val="20"/>
              </w:rPr>
              <w:t> </w:t>
            </w:r>
          </w:p>
        </w:tc>
        <w:tc>
          <w:tcPr>
            <w:tcW w:w="1134" w:type="dxa"/>
            <w:vAlign w:val="bottom"/>
          </w:tcPr>
          <w:p w14:paraId="775290AB" w14:textId="1DAE48F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3584F365" w14:textId="32C521E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50</w:t>
            </w:r>
            <w:r w:rsidRPr="00675960">
              <w:rPr>
                <w:rFonts w:ascii="Arial" w:eastAsia="Times New Roman" w:hAnsi="Arial" w:cs="Arial"/>
                <w:sz w:val="20"/>
                <w:szCs w:val="20"/>
              </w:rPr>
              <w:t> </w:t>
            </w:r>
          </w:p>
        </w:tc>
        <w:tc>
          <w:tcPr>
            <w:tcW w:w="1276" w:type="dxa"/>
          </w:tcPr>
          <w:p w14:paraId="487A4C8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6D67A9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5B4CE5B" w14:textId="77777777" w:rsidTr="00E70C08">
        <w:trPr>
          <w:trHeight w:val="389"/>
        </w:trPr>
        <w:tc>
          <w:tcPr>
            <w:tcW w:w="1040" w:type="dxa"/>
          </w:tcPr>
          <w:p w14:paraId="5A306596" w14:textId="64709238"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112 </w:t>
            </w:r>
          </w:p>
        </w:tc>
        <w:tc>
          <w:tcPr>
            <w:tcW w:w="1223" w:type="dxa"/>
          </w:tcPr>
          <w:p w14:paraId="0DB61D03" w14:textId="01E96532"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348002 </w:t>
            </w:r>
          </w:p>
        </w:tc>
        <w:tc>
          <w:tcPr>
            <w:tcW w:w="4111" w:type="dxa"/>
          </w:tcPr>
          <w:p w14:paraId="1E83B6B0" w14:textId="1A4ACE00"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Óleo de girassol + vitamina A e B frasco com 100ml</w:t>
            </w:r>
            <w:r w:rsidRPr="00675960">
              <w:rPr>
                <w:rFonts w:ascii="Arial" w:eastAsia="Times New Roman" w:hAnsi="Arial" w:cs="Arial"/>
                <w:sz w:val="20"/>
                <w:szCs w:val="20"/>
              </w:rPr>
              <w:t> </w:t>
            </w:r>
          </w:p>
        </w:tc>
        <w:tc>
          <w:tcPr>
            <w:tcW w:w="1134" w:type="dxa"/>
          </w:tcPr>
          <w:p w14:paraId="3E043310" w14:textId="612E69D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4227BE56" w14:textId="2A1BE9F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500</w:t>
            </w:r>
            <w:r w:rsidRPr="00675960">
              <w:rPr>
                <w:rFonts w:ascii="Arial" w:eastAsia="Times New Roman" w:hAnsi="Arial" w:cs="Arial"/>
                <w:sz w:val="20"/>
                <w:szCs w:val="20"/>
              </w:rPr>
              <w:t> </w:t>
            </w:r>
          </w:p>
        </w:tc>
        <w:tc>
          <w:tcPr>
            <w:tcW w:w="1276" w:type="dxa"/>
          </w:tcPr>
          <w:p w14:paraId="09BDB4B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DC9E72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C9A7C45" w14:textId="77777777" w:rsidTr="00675960">
        <w:trPr>
          <w:trHeight w:val="389"/>
        </w:trPr>
        <w:tc>
          <w:tcPr>
            <w:tcW w:w="1040" w:type="dxa"/>
          </w:tcPr>
          <w:p w14:paraId="145D4C15" w14:textId="4FF7DECF"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113 </w:t>
            </w:r>
          </w:p>
        </w:tc>
        <w:tc>
          <w:tcPr>
            <w:tcW w:w="1223" w:type="dxa"/>
          </w:tcPr>
          <w:p w14:paraId="5A3C7EFE" w14:textId="68145CDF"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268160 </w:t>
            </w:r>
          </w:p>
        </w:tc>
        <w:tc>
          <w:tcPr>
            <w:tcW w:w="4111" w:type="dxa"/>
          </w:tcPr>
          <w:p w14:paraId="5DE0CD68" w14:textId="3FB9CD50"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Omeprazol40mg/ml</w:t>
            </w:r>
            <w:r w:rsidRPr="00675960">
              <w:rPr>
                <w:rFonts w:ascii="Arial" w:eastAsia="Times New Roman" w:hAnsi="Arial" w:cs="Arial"/>
                <w:sz w:val="20"/>
                <w:szCs w:val="20"/>
              </w:rPr>
              <w:t> </w:t>
            </w:r>
          </w:p>
        </w:tc>
        <w:tc>
          <w:tcPr>
            <w:tcW w:w="1134" w:type="dxa"/>
          </w:tcPr>
          <w:p w14:paraId="143507A5" w14:textId="49F23113"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5172F7E4" w14:textId="30BB2C67"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429CD373"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1568B2A7"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3F57E5E8" w14:textId="77777777" w:rsidTr="00E70C08">
        <w:trPr>
          <w:trHeight w:val="389"/>
        </w:trPr>
        <w:tc>
          <w:tcPr>
            <w:tcW w:w="1040" w:type="dxa"/>
          </w:tcPr>
          <w:p w14:paraId="7D9E4778" w14:textId="6D264C56"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114 </w:t>
            </w:r>
          </w:p>
        </w:tc>
        <w:tc>
          <w:tcPr>
            <w:tcW w:w="1223" w:type="dxa"/>
          </w:tcPr>
          <w:p w14:paraId="3C28AFB8" w14:textId="76C15D0A"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268506 </w:t>
            </w:r>
          </w:p>
        </w:tc>
        <w:tc>
          <w:tcPr>
            <w:tcW w:w="4111" w:type="dxa"/>
          </w:tcPr>
          <w:p w14:paraId="7FE9F9AF" w14:textId="77F1550E"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Ondansetrona (cloridrato) 4mg</w:t>
            </w:r>
            <w:r w:rsidRPr="00675960">
              <w:rPr>
                <w:rFonts w:ascii="Arial" w:eastAsia="Times New Roman" w:hAnsi="Arial" w:cs="Arial"/>
                <w:sz w:val="20"/>
                <w:szCs w:val="20"/>
              </w:rPr>
              <w:t> </w:t>
            </w:r>
          </w:p>
        </w:tc>
        <w:tc>
          <w:tcPr>
            <w:tcW w:w="1134" w:type="dxa"/>
          </w:tcPr>
          <w:p w14:paraId="4E1CB897" w14:textId="7138F29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3EE2692C" w14:textId="5933D3E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0EE9A18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3E6FBD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C932854" w14:textId="77777777" w:rsidTr="00E70C08">
        <w:trPr>
          <w:trHeight w:val="389"/>
        </w:trPr>
        <w:tc>
          <w:tcPr>
            <w:tcW w:w="1040" w:type="dxa"/>
          </w:tcPr>
          <w:p w14:paraId="2A1BD2B8" w14:textId="340A7A17"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115 </w:t>
            </w:r>
          </w:p>
        </w:tc>
        <w:tc>
          <w:tcPr>
            <w:tcW w:w="1223" w:type="dxa"/>
          </w:tcPr>
          <w:p w14:paraId="086FA3BB" w14:textId="76FBB3B5"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268507 </w:t>
            </w:r>
          </w:p>
        </w:tc>
        <w:tc>
          <w:tcPr>
            <w:tcW w:w="4111" w:type="dxa"/>
          </w:tcPr>
          <w:p w14:paraId="3DE8E9F7" w14:textId="380303E3"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Ondansetrona (cloridrato)4mg/2ml</w:t>
            </w:r>
            <w:r w:rsidRPr="00675960">
              <w:rPr>
                <w:rFonts w:ascii="Arial" w:eastAsia="Times New Roman" w:hAnsi="Arial" w:cs="Arial"/>
                <w:sz w:val="20"/>
                <w:szCs w:val="20"/>
              </w:rPr>
              <w:t> </w:t>
            </w:r>
          </w:p>
        </w:tc>
        <w:tc>
          <w:tcPr>
            <w:tcW w:w="1134" w:type="dxa"/>
          </w:tcPr>
          <w:p w14:paraId="2B6488F1" w14:textId="61CF95A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4AE641B8" w14:textId="026D3B0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7E74043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3D279B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30CE51E" w14:textId="77777777" w:rsidTr="00E70C08">
        <w:trPr>
          <w:trHeight w:val="389"/>
        </w:trPr>
        <w:tc>
          <w:tcPr>
            <w:tcW w:w="1040" w:type="dxa"/>
          </w:tcPr>
          <w:p w14:paraId="347F2516" w14:textId="74E82173"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16 </w:t>
            </w:r>
          </w:p>
        </w:tc>
        <w:tc>
          <w:tcPr>
            <w:tcW w:w="1223" w:type="dxa"/>
          </w:tcPr>
          <w:p w14:paraId="0CBE9F87" w14:textId="39DCBA62"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272329 </w:t>
            </w:r>
          </w:p>
        </w:tc>
        <w:tc>
          <w:tcPr>
            <w:tcW w:w="4111" w:type="dxa"/>
          </w:tcPr>
          <w:p w14:paraId="07FAAC0D" w14:textId="354821E3"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Petidina 50mg/ml</w:t>
            </w:r>
            <w:r w:rsidRPr="00675960">
              <w:rPr>
                <w:rFonts w:ascii="Arial" w:eastAsia="Times New Roman" w:hAnsi="Arial" w:cs="Arial"/>
                <w:sz w:val="20"/>
                <w:szCs w:val="20"/>
              </w:rPr>
              <w:t> </w:t>
            </w:r>
          </w:p>
        </w:tc>
        <w:tc>
          <w:tcPr>
            <w:tcW w:w="1134" w:type="dxa"/>
          </w:tcPr>
          <w:p w14:paraId="36A7366E" w14:textId="2229928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47DFED48" w14:textId="2D034F9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749EBC6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8AE555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6AEBFEB" w14:textId="77777777" w:rsidTr="00E70C08">
        <w:trPr>
          <w:trHeight w:val="389"/>
        </w:trPr>
        <w:tc>
          <w:tcPr>
            <w:tcW w:w="1040" w:type="dxa"/>
          </w:tcPr>
          <w:p w14:paraId="40BE62B3" w14:textId="0E6A9373"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117 </w:t>
            </w:r>
          </w:p>
        </w:tc>
        <w:tc>
          <w:tcPr>
            <w:tcW w:w="1223" w:type="dxa"/>
          </w:tcPr>
          <w:p w14:paraId="62DD4CB5" w14:textId="16BE2998"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305935 </w:t>
            </w:r>
          </w:p>
        </w:tc>
        <w:tc>
          <w:tcPr>
            <w:tcW w:w="4111" w:type="dxa"/>
          </w:tcPr>
          <w:p w14:paraId="5ED4BA3B" w14:textId="13AE2AD6"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Propofol 10mg/ml</w:t>
            </w:r>
            <w:r w:rsidRPr="00675960">
              <w:rPr>
                <w:rFonts w:ascii="Arial" w:eastAsia="Times New Roman" w:hAnsi="Arial" w:cs="Arial"/>
                <w:sz w:val="20"/>
                <w:szCs w:val="20"/>
              </w:rPr>
              <w:t> </w:t>
            </w:r>
          </w:p>
        </w:tc>
        <w:tc>
          <w:tcPr>
            <w:tcW w:w="1134" w:type="dxa"/>
          </w:tcPr>
          <w:p w14:paraId="21F95AA7" w14:textId="000CAD5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 ampolas</w:t>
            </w:r>
            <w:r w:rsidRPr="00675960">
              <w:rPr>
                <w:rFonts w:ascii="Arial" w:eastAsia="Times New Roman" w:hAnsi="Arial" w:cs="Arial"/>
                <w:sz w:val="20"/>
                <w:szCs w:val="20"/>
              </w:rPr>
              <w:t> </w:t>
            </w:r>
          </w:p>
        </w:tc>
        <w:tc>
          <w:tcPr>
            <w:tcW w:w="1701" w:type="dxa"/>
          </w:tcPr>
          <w:p w14:paraId="76177DC0" w14:textId="5EAEBE8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7E401AB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C4DFB4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BCF1257" w14:textId="77777777" w:rsidTr="00E70C08">
        <w:trPr>
          <w:trHeight w:val="389"/>
        </w:trPr>
        <w:tc>
          <w:tcPr>
            <w:tcW w:w="1040" w:type="dxa"/>
          </w:tcPr>
          <w:p w14:paraId="09057975" w14:textId="69995293"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118 </w:t>
            </w:r>
          </w:p>
        </w:tc>
        <w:tc>
          <w:tcPr>
            <w:tcW w:w="1223" w:type="dxa"/>
          </w:tcPr>
          <w:p w14:paraId="3211443D" w14:textId="6E32AE4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399414 </w:t>
            </w:r>
          </w:p>
        </w:tc>
        <w:tc>
          <w:tcPr>
            <w:tcW w:w="4111" w:type="dxa"/>
          </w:tcPr>
          <w:p w14:paraId="5B739D9E" w14:textId="1BE7582A"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Retinol 10.000 Ul/g + Aminoácidos 25mg/g + metionina 5mg/g + cloranfenicol 5mg/g</w:t>
            </w:r>
            <w:r w:rsidRPr="00675960">
              <w:rPr>
                <w:rFonts w:ascii="Arial" w:eastAsia="Times New Roman" w:hAnsi="Arial" w:cs="Arial"/>
                <w:sz w:val="20"/>
                <w:szCs w:val="20"/>
              </w:rPr>
              <w:t> </w:t>
            </w:r>
          </w:p>
        </w:tc>
        <w:tc>
          <w:tcPr>
            <w:tcW w:w="1134" w:type="dxa"/>
          </w:tcPr>
          <w:p w14:paraId="7D729ED8" w14:textId="230591F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Tubo</w:t>
            </w:r>
            <w:r w:rsidRPr="00675960">
              <w:rPr>
                <w:rFonts w:ascii="Arial" w:eastAsia="Times New Roman" w:hAnsi="Arial" w:cs="Arial"/>
                <w:sz w:val="20"/>
                <w:szCs w:val="20"/>
              </w:rPr>
              <w:t> </w:t>
            </w:r>
          </w:p>
        </w:tc>
        <w:tc>
          <w:tcPr>
            <w:tcW w:w="1701" w:type="dxa"/>
          </w:tcPr>
          <w:p w14:paraId="3144CC9D" w14:textId="05ABBF2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100</w:t>
            </w:r>
            <w:r w:rsidRPr="00675960">
              <w:rPr>
                <w:rFonts w:ascii="Arial" w:eastAsia="Times New Roman" w:hAnsi="Arial" w:cs="Arial"/>
                <w:sz w:val="20"/>
                <w:szCs w:val="20"/>
              </w:rPr>
              <w:t> </w:t>
            </w:r>
          </w:p>
        </w:tc>
        <w:tc>
          <w:tcPr>
            <w:tcW w:w="1276" w:type="dxa"/>
          </w:tcPr>
          <w:p w14:paraId="376A7E8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B84AC3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56C4928" w14:textId="77777777" w:rsidTr="00E70C08">
        <w:trPr>
          <w:trHeight w:val="389"/>
        </w:trPr>
        <w:tc>
          <w:tcPr>
            <w:tcW w:w="1040" w:type="dxa"/>
          </w:tcPr>
          <w:p w14:paraId="51FF906F" w14:textId="13B661A6"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19 </w:t>
            </w:r>
          </w:p>
        </w:tc>
        <w:tc>
          <w:tcPr>
            <w:tcW w:w="1223" w:type="dxa"/>
          </w:tcPr>
          <w:p w14:paraId="5454E3D7" w14:textId="0ABFF6D7"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303292 </w:t>
            </w:r>
          </w:p>
        </w:tc>
        <w:tc>
          <w:tcPr>
            <w:tcW w:w="4111" w:type="dxa"/>
          </w:tcPr>
          <w:p w14:paraId="57B59010" w14:textId="592E04FB"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Ringer com lactato 1000 mL</w:t>
            </w:r>
            <w:r w:rsidRPr="00675960">
              <w:rPr>
                <w:rFonts w:ascii="Arial" w:eastAsia="Times New Roman" w:hAnsi="Arial" w:cs="Arial"/>
                <w:sz w:val="20"/>
                <w:szCs w:val="20"/>
              </w:rPr>
              <w:t> </w:t>
            </w:r>
          </w:p>
        </w:tc>
        <w:tc>
          <w:tcPr>
            <w:tcW w:w="1134" w:type="dxa"/>
          </w:tcPr>
          <w:p w14:paraId="6B64914C" w14:textId="7505381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tcPr>
          <w:p w14:paraId="0C270880" w14:textId="6BE78C1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507DBB9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292665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CC8DE5C" w14:textId="77777777" w:rsidTr="00E70C08">
        <w:trPr>
          <w:trHeight w:val="389"/>
        </w:trPr>
        <w:tc>
          <w:tcPr>
            <w:tcW w:w="1040" w:type="dxa"/>
          </w:tcPr>
          <w:p w14:paraId="663F568D" w14:textId="6F44B883"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20 </w:t>
            </w:r>
          </w:p>
        </w:tc>
        <w:tc>
          <w:tcPr>
            <w:tcW w:w="1223" w:type="dxa"/>
          </w:tcPr>
          <w:p w14:paraId="26E859F5" w14:textId="2DFD5AFA"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303292 </w:t>
            </w:r>
          </w:p>
        </w:tc>
        <w:tc>
          <w:tcPr>
            <w:tcW w:w="4111" w:type="dxa"/>
          </w:tcPr>
          <w:p w14:paraId="3ACFD3B6" w14:textId="3DD6AB2B"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Ringer com lactato 500 mL</w:t>
            </w:r>
            <w:r w:rsidRPr="00675960">
              <w:rPr>
                <w:rFonts w:ascii="Arial" w:eastAsia="Times New Roman" w:hAnsi="Arial" w:cs="Arial"/>
                <w:sz w:val="20"/>
                <w:szCs w:val="20"/>
              </w:rPr>
              <w:t> </w:t>
            </w:r>
          </w:p>
        </w:tc>
        <w:tc>
          <w:tcPr>
            <w:tcW w:w="1134" w:type="dxa"/>
          </w:tcPr>
          <w:p w14:paraId="51F9C070" w14:textId="6AE05BA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tcPr>
          <w:p w14:paraId="755861ED" w14:textId="65FDB8A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500</w:t>
            </w:r>
            <w:r w:rsidRPr="00675960">
              <w:rPr>
                <w:rFonts w:ascii="Arial" w:eastAsia="Times New Roman" w:hAnsi="Arial" w:cs="Arial"/>
                <w:sz w:val="20"/>
                <w:szCs w:val="20"/>
              </w:rPr>
              <w:t> </w:t>
            </w:r>
          </w:p>
        </w:tc>
        <w:tc>
          <w:tcPr>
            <w:tcW w:w="1276" w:type="dxa"/>
          </w:tcPr>
          <w:p w14:paraId="5AB1A7C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C7D44E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1310E1F" w14:textId="77777777" w:rsidTr="00675960">
        <w:trPr>
          <w:trHeight w:val="389"/>
        </w:trPr>
        <w:tc>
          <w:tcPr>
            <w:tcW w:w="1040" w:type="dxa"/>
          </w:tcPr>
          <w:p w14:paraId="610728E4" w14:textId="3685E24A"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12</w:t>
            </w:r>
            <w:r w:rsidRPr="00675960">
              <w:rPr>
                <w:rFonts w:ascii="Arial" w:eastAsia="Times New Roman" w:hAnsi="Arial" w:cs="Arial"/>
                <w:sz w:val="20"/>
                <w:szCs w:val="20"/>
              </w:rPr>
              <w:t>1 </w:t>
            </w:r>
          </w:p>
        </w:tc>
        <w:tc>
          <w:tcPr>
            <w:tcW w:w="1223" w:type="dxa"/>
            <w:vAlign w:val="bottom"/>
          </w:tcPr>
          <w:p w14:paraId="6AB898E1" w14:textId="43D81F5F"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412963 </w:t>
            </w:r>
          </w:p>
        </w:tc>
        <w:tc>
          <w:tcPr>
            <w:tcW w:w="4111" w:type="dxa"/>
          </w:tcPr>
          <w:p w14:paraId="46CDD8B6" w14:textId="6FCB2C37"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Simeticona 40mg</w:t>
            </w:r>
            <w:r w:rsidRPr="00675960">
              <w:rPr>
                <w:rFonts w:ascii="Arial" w:eastAsia="Times New Roman" w:hAnsi="Arial" w:cs="Arial"/>
                <w:sz w:val="20"/>
                <w:szCs w:val="20"/>
              </w:rPr>
              <w:t> </w:t>
            </w:r>
          </w:p>
        </w:tc>
        <w:tc>
          <w:tcPr>
            <w:tcW w:w="1134" w:type="dxa"/>
            <w:vAlign w:val="bottom"/>
          </w:tcPr>
          <w:p w14:paraId="61FFAA50" w14:textId="319F5EA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COMP</w:t>
            </w:r>
            <w:r w:rsidRPr="00675960">
              <w:rPr>
                <w:rFonts w:ascii="Arial" w:eastAsia="Times New Roman" w:hAnsi="Arial" w:cs="Arial"/>
                <w:sz w:val="20"/>
                <w:szCs w:val="20"/>
              </w:rPr>
              <w:t> </w:t>
            </w:r>
          </w:p>
        </w:tc>
        <w:tc>
          <w:tcPr>
            <w:tcW w:w="1701" w:type="dxa"/>
            <w:vAlign w:val="bottom"/>
          </w:tcPr>
          <w:p w14:paraId="2835A3FE" w14:textId="58D18D9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2CE1147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1DA5D1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ABAA4B1" w14:textId="77777777" w:rsidTr="00675960">
        <w:trPr>
          <w:trHeight w:val="389"/>
        </w:trPr>
        <w:tc>
          <w:tcPr>
            <w:tcW w:w="1040" w:type="dxa"/>
          </w:tcPr>
          <w:p w14:paraId="11F796E7" w14:textId="4E183106"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22 </w:t>
            </w:r>
          </w:p>
        </w:tc>
        <w:tc>
          <w:tcPr>
            <w:tcW w:w="1223" w:type="dxa"/>
          </w:tcPr>
          <w:p w14:paraId="6264D503" w14:textId="36C03E97"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277934 </w:t>
            </w:r>
          </w:p>
        </w:tc>
        <w:tc>
          <w:tcPr>
            <w:tcW w:w="4111" w:type="dxa"/>
          </w:tcPr>
          <w:p w14:paraId="514CBDAA" w14:textId="6878B75A"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Sulfato de atropina 0,50mg/ml</w:t>
            </w:r>
            <w:r w:rsidRPr="00675960">
              <w:rPr>
                <w:rFonts w:ascii="Arial" w:eastAsia="Times New Roman" w:hAnsi="Arial" w:cs="Arial"/>
                <w:sz w:val="20"/>
                <w:szCs w:val="20"/>
              </w:rPr>
              <w:t> </w:t>
            </w:r>
          </w:p>
        </w:tc>
        <w:tc>
          <w:tcPr>
            <w:tcW w:w="1134" w:type="dxa"/>
            <w:vAlign w:val="bottom"/>
          </w:tcPr>
          <w:p w14:paraId="0814F9FA" w14:textId="0C6D3A0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AMP</w:t>
            </w:r>
            <w:r w:rsidRPr="00675960">
              <w:rPr>
                <w:rFonts w:ascii="Arial" w:eastAsia="Times New Roman" w:hAnsi="Arial" w:cs="Arial"/>
                <w:sz w:val="20"/>
                <w:szCs w:val="20"/>
              </w:rPr>
              <w:t> </w:t>
            </w:r>
          </w:p>
        </w:tc>
        <w:tc>
          <w:tcPr>
            <w:tcW w:w="1701" w:type="dxa"/>
            <w:vAlign w:val="bottom"/>
          </w:tcPr>
          <w:p w14:paraId="27C6AFC8" w14:textId="29092E7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0C525BD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E99BB7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7635F49" w14:textId="77777777" w:rsidTr="00E70C08">
        <w:trPr>
          <w:trHeight w:val="389"/>
        </w:trPr>
        <w:tc>
          <w:tcPr>
            <w:tcW w:w="1040" w:type="dxa"/>
          </w:tcPr>
          <w:p w14:paraId="654D04EC" w14:textId="6ED44442"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23 </w:t>
            </w:r>
          </w:p>
        </w:tc>
        <w:tc>
          <w:tcPr>
            <w:tcW w:w="1223" w:type="dxa"/>
            <w:vAlign w:val="bottom"/>
          </w:tcPr>
          <w:p w14:paraId="56C2BDDB" w14:textId="4D4E0326"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rPr>
              <w:t>268075 </w:t>
            </w:r>
          </w:p>
        </w:tc>
        <w:tc>
          <w:tcPr>
            <w:tcW w:w="4111" w:type="dxa"/>
          </w:tcPr>
          <w:p w14:paraId="07FA5886" w14:textId="3B096DF2"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Sulfato de magnésio 50 % ampola</w:t>
            </w:r>
            <w:r w:rsidRPr="00675960">
              <w:rPr>
                <w:rFonts w:ascii="Arial" w:eastAsia="Times New Roman" w:hAnsi="Arial" w:cs="Arial"/>
                <w:sz w:val="20"/>
                <w:szCs w:val="20"/>
              </w:rPr>
              <w:t> </w:t>
            </w:r>
          </w:p>
        </w:tc>
        <w:tc>
          <w:tcPr>
            <w:tcW w:w="1134" w:type="dxa"/>
            <w:vAlign w:val="bottom"/>
          </w:tcPr>
          <w:p w14:paraId="2A22B79E" w14:textId="6B14A5ED"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10EADEF3" w14:textId="1A656796"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1D77CCBF"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17F68545"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407E2F79" w14:textId="77777777" w:rsidTr="00675960">
        <w:trPr>
          <w:trHeight w:val="389"/>
        </w:trPr>
        <w:tc>
          <w:tcPr>
            <w:tcW w:w="1040" w:type="dxa"/>
          </w:tcPr>
          <w:p w14:paraId="6A4B6EB3" w14:textId="206CC6F7"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lastRenderedPageBreak/>
              <w:t>1</w:t>
            </w:r>
            <w:r w:rsidRPr="00675960">
              <w:rPr>
                <w:rFonts w:ascii="Arial" w:eastAsia="Times New Roman" w:hAnsi="Arial" w:cs="Arial"/>
                <w:sz w:val="20"/>
                <w:szCs w:val="20"/>
              </w:rPr>
              <w:t>24 </w:t>
            </w:r>
          </w:p>
        </w:tc>
        <w:tc>
          <w:tcPr>
            <w:tcW w:w="1223" w:type="dxa"/>
          </w:tcPr>
          <w:p w14:paraId="6AE2BA8B" w14:textId="5CEBFC84"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290168 </w:t>
            </w:r>
          </w:p>
        </w:tc>
        <w:tc>
          <w:tcPr>
            <w:tcW w:w="4111" w:type="dxa"/>
          </w:tcPr>
          <w:p w14:paraId="171B4775" w14:textId="03629257"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Suxametônio (cloreto) 500mg</w:t>
            </w:r>
            <w:r w:rsidRPr="00675960">
              <w:rPr>
                <w:rFonts w:ascii="Arial" w:eastAsia="Times New Roman" w:hAnsi="Arial" w:cs="Arial"/>
                <w:sz w:val="20"/>
                <w:szCs w:val="20"/>
              </w:rPr>
              <w:t> </w:t>
            </w:r>
          </w:p>
        </w:tc>
        <w:tc>
          <w:tcPr>
            <w:tcW w:w="1134" w:type="dxa"/>
          </w:tcPr>
          <w:p w14:paraId="0C9108C8" w14:textId="21C02124"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 ampolas</w:t>
            </w:r>
            <w:r w:rsidRPr="00675960">
              <w:rPr>
                <w:rFonts w:ascii="Arial" w:eastAsia="Times New Roman" w:hAnsi="Arial" w:cs="Arial"/>
                <w:sz w:val="20"/>
                <w:szCs w:val="20"/>
              </w:rPr>
              <w:t> </w:t>
            </w:r>
          </w:p>
        </w:tc>
        <w:tc>
          <w:tcPr>
            <w:tcW w:w="1701" w:type="dxa"/>
          </w:tcPr>
          <w:p w14:paraId="330A99C1" w14:textId="179E38B5"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 </w:t>
            </w:r>
          </w:p>
        </w:tc>
        <w:tc>
          <w:tcPr>
            <w:tcW w:w="1276" w:type="dxa"/>
          </w:tcPr>
          <w:p w14:paraId="38B94453"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367EFB5F"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404C350F" w14:textId="77777777" w:rsidTr="00675960">
        <w:trPr>
          <w:trHeight w:val="389"/>
        </w:trPr>
        <w:tc>
          <w:tcPr>
            <w:tcW w:w="1040" w:type="dxa"/>
          </w:tcPr>
          <w:p w14:paraId="43F00521" w14:textId="087659CF"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25 </w:t>
            </w:r>
          </w:p>
        </w:tc>
        <w:tc>
          <w:tcPr>
            <w:tcW w:w="1223" w:type="dxa"/>
          </w:tcPr>
          <w:p w14:paraId="6A01AA76" w14:textId="66075457" w:rsidR="00675960" w:rsidRPr="00675960" w:rsidRDefault="00675960" w:rsidP="00675960">
            <w:pPr>
              <w:spacing w:line="360" w:lineRule="auto"/>
              <w:jc w:val="center"/>
              <w:textAlignment w:val="bottom"/>
              <w:rPr>
                <w:rFonts w:ascii="Arial" w:eastAsiaTheme="minorHAnsi" w:hAnsi="Arial" w:cs="Arial"/>
                <w:color w:val="141414"/>
                <w:sz w:val="20"/>
                <w:szCs w:val="20"/>
                <w:lang w:val="en-US" w:eastAsia="zh-CN"/>
              </w:rPr>
            </w:pPr>
            <w:r w:rsidRPr="00675960">
              <w:rPr>
                <w:rFonts w:ascii="Arial" w:eastAsia="Times New Roman" w:hAnsi="Arial" w:cs="Arial"/>
                <w:sz w:val="20"/>
                <w:szCs w:val="20"/>
              </w:rPr>
              <w:t>269818 </w:t>
            </w:r>
          </w:p>
        </w:tc>
        <w:tc>
          <w:tcPr>
            <w:tcW w:w="4111" w:type="dxa"/>
          </w:tcPr>
          <w:p w14:paraId="5CF56B26" w14:textId="0068DF23"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Terbutalina 0,5 mg/ml</w:t>
            </w:r>
            <w:r w:rsidRPr="00675960">
              <w:rPr>
                <w:rFonts w:ascii="Arial" w:eastAsia="Times New Roman" w:hAnsi="Arial" w:cs="Arial"/>
                <w:sz w:val="20"/>
                <w:szCs w:val="20"/>
              </w:rPr>
              <w:t> </w:t>
            </w:r>
          </w:p>
        </w:tc>
        <w:tc>
          <w:tcPr>
            <w:tcW w:w="1134" w:type="dxa"/>
          </w:tcPr>
          <w:p w14:paraId="4E1C7B6D" w14:textId="3890C0B8"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35B7F0A5" w14:textId="7F5951D9"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5</w:t>
            </w:r>
            <w:r w:rsidRPr="00675960">
              <w:rPr>
                <w:rFonts w:ascii="Arial" w:eastAsia="Times New Roman" w:hAnsi="Arial" w:cs="Arial"/>
                <w:sz w:val="20"/>
                <w:szCs w:val="20"/>
              </w:rPr>
              <w:t> </w:t>
            </w:r>
          </w:p>
        </w:tc>
        <w:tc>
          <w:tcPr>
            <w:tcW w:w="1276" w:type="dxa"/>
          </w:tcPr>
          <w:p w14:paraId="6C97C0EE"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14D1663F"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5E2689E9" w14:textId="77777777" w:rsidTr="00E70C08">
        <w:trPr>
          <w:trHeight w:val="389"/>
        </w:trPr>
        <w:tc>
          <w:tcPr>
            <w:tcW w:w="1040" w:type="dxa"/>
          </w:tcPr>
          <w:p w14:paraId="469C66CD" w14:textId="18182278"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126 </w:t>
            </w:r>
          </w:p>
        </w:tc>
        <w:tc>
          <w:tcPr>
            <w:tcW w:w="1223" w:type="dxa"/>
          </w:tcPr>
          <w:p w14:paraId="7920A4F4" w14:textId="1F32D295"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396853 </w:t>
            </w:r>
          </w:p>
        </w:tc>
        <w:tc>
          <w:tcPr>
            <w:tcW w:w="4111" w:type="dxa"/>
          </w:tcPr>
          <w:p w14:paraId="746526B7" w14:textId="5CF22C4E"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Tetracaína(cloridrato) 10mg/ml+fenilefrina (cloridrato)1mg/ml – Solução oftalmológica</w:t>
            </w:r>
            <w:r w:rsidRPr="00675960">
              <w:rPr>
                <w:rFonts w:ascii="Arial" w:eastAsia="Times New Roman" w:hAnsi="Arial" w:cs="Arial"/>
                <w:sz w:val="20"/>
                <w:szCs w:val="20"/>
              </w:rPr>
              <w:t> </w:t>
            </w:r>
          </w:p>
        </w:tc>
        <w:tc>
          <w:tcPr>
            <w:tcW w:w="1134" w:type="dxa"/>
          </w:tcPr>
          <w:p w14:paraId="678B20E8" w14:textId="32C09F8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Frasco 10 ml</w:t>
            </w:r>
            <w:r w:rsidRPr="00675960">
              <w:rPr>
                <w:rFonts w:ascii="Arial" w:eastAsia="Times New Roman" w:hAnsi="Arial" w:cs="Arial"/>
                <w:sz w:val="20"/>
                <w:szCs w:val="20"/>
              </w:rPr>
              <w:t> </w:t>
            </w:r>
          </w:p>
        </w:tc>
        <w:tc>
          <w:tcPr>
            <w:tcW w:w="1701" w:type="dxa"/>
          </w:tcPr>
          <w:p w14:paraId="5F7A49CF" w14:textId="6475F25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50</w:t>
            </w:r>
            <w:r w:rsidRPr="00675960">
              <w:rPr>
                <w:rFonts w:ascii="Arial" w:eastAsia="Times New Roman" w:hAnsi="Arial" w:cs="Arial"/>
                <w:sz w:val="20"/>
                <w:szCs w:val="20"/>
              </w:rPr>
              <w:t> </w:t>
            </w:r>
          </w:p>
        </w:tc>
        <w:tc>
          <w:tcPr>
            <w:tcW w:w="1276" w:type="dxa"/>
          </w:tcPr>
          <w:p w14:paraId="716E68C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3B5BD2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5CF9E1F" w14:textId="77777777" w:rsidTr="00E70C08">
        <w:trPr>
          <w:trHeight w:val="389"/>
        </w:trPr>
        <w:tc>
          <w:tcPr>
            <w:tcW w:w="1040" w:type="dxa"/>
          </w:tcPr>
          <w:p w14:paraId="07859C72" w14:textId="41CEE696"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127 </w:t>
            </w:r>
          </w:p>
        </w:tc>
        <w:tc>
          <w:tcPr>
            <w:tcW w:w="1223" w:type="dxa"/>
          </w:tcPr>
          <w:p w14:paraId="2BCF6B00" w14:textId="38F87BF3"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272343 </w:t>
            </w:r>
          </w:p>
        </w:tc>
        <w:tc>
          <w:tcPr>
            <w:tcW w:w="4111" w:type="dxa"/>
          </w:tcPr>
          <w:p w14:paraId="4F48B192" w14:textId="3F8C10D8"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color w:val="000000"/>
                <w:sz w:val="20"/>
                <w:szCs w:val="20"/>
              </w:rPr>
              <w:t>Tiamina 100 mg/ml </w:t>
            </w:r>
          </w:p>
        </w:tc>
        <w:tc>
          <w:tcPr>
            <w:tcW w:w="1134" w:type="dxa"/>
          </w:tcPr>
          <w:p w14:paraId="32D10E53" w14:textId="6FEEB5B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Amp 1 ml </w:t>
            </w:r>
          </w:p>
        </w:tc>
        <w:tc>
          <w:tcPr>
            <w:tcW w:w="1701" w:type="dxa"/>
          </w:tcPr>
          <w:p w14:paraId="191F494A" w14:textId="325BA6F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100 </w:t>
            </w:r>
          </w:p>
        </w:tc>
        <w:tc>
          <w:tcPr>
            <w:tcW w:w="1276" w:type="dxa"/>
          </w:tcPr>
          <w:p w14:paraId="604B6C2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8801C6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7838DCE" w14:textId="77777777" w:rsidTr="00E70C08">
        <w:trPr>
          <w:trHeight w:val="389"/>
        </w:trPr>
        <w:tc>
          <w:tcPr>
            <w:tcW w:w="1040" w:type="dxa"/>
          </w:tcPr>
          <w:p w14:paraId="38F1F643" w14:textId="1282EAC3"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128 </w:t>
            </w:r>
          </w:p>
        </w:tc>
        <w:tc>
          <w:tcPr>
            <w:tcW w:w="1223" w:type="dxa"/>
          </w:tcPr>
          <w:p w14:paraId="35812A81" w14:textId="795A45E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271581 </w:t>
            </w:r>
          </w:p>
        </w:tc>
        <w:tc>
          <w:tcPr>
            <w:tcW w:w="4111" w:type="dxa"/>
          </w:tcPr>
          <w:p w14:paraId="37485940" w14:textId="031683A5"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Tobramicina 0,30 % Sol. Oftálmica</w:t>
            </w:r>
            <w:r w:rsidRPr="00675960">
              <w:rPr>
                <w:rFonts w:ascii="Arial" w:eastAsia="Times New Roman" w:hAnsi="Arial" w:cs="Arial"/>
                <w:sz w:val="20"/>
                <w:szCs w:val="20"/>
              </w:rPr>
              <w:t> </w:t>
            </w:r>
          </w:p>
        </w:tc>
        <w:tc>
          <w:tcPr>
            <w:tcW w:w="1134" w:type="dxa"/>
          </w:tcPr>
          <w:p w14:paraId="6D94C38A" w14:textId="4ED9E7F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7F1E766C" w14:textId="6E515C5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120</w:t>
            </w:r>
            <w:r w:rsidRPr="00675960">
              <w:rPr>
                <w:rFonts w:ascii="Arial" w:eastAsia="Times New Roman" w:hAnsi="Arial" w:cs="Arial"/>
                <w:sz w:val="20"/>
                <w:szCs w:val="20"/>
              </w:rPr>
              <w:t> </w:t>
            </w:r>
          </w:p>
        </w:tc>
        <w:tc>
          <w:tcPr>
            <w:tcW w:w="1276" w:type="dxa"/>
          </w:tcPr>
          <w:p w14:paraId="4EB1FFA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DA96B3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7DFF11F" w14:textId="77777777" w:rsidTr="00E70C08">
        <w:trPr>
          <w:trHeight w:val="389"/>
        </w:trPr>
        <w:tc>
          <w:tcPr>
            <w:tcW w:w="1040" w:type="dxa"/>
          </w:tcPr>
          <w:p w14:paraId="5CE3C35E" w14:textId="0C9D229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w:t>
            </w:r>
            <w:r w:rsidRPr="00675960">
              <w:rPr>
                <w:rFonts w:ascii="Arial" w:eastAsia="Times New Roman" w:hAnsi="Arial" w:cs="Arial"/>
                <w:sz w:val="20"/>
                <w:szCs w:val="20"/>
              </w:rPr>
              <w:t>29 </w:t>
            </w:r>
          </w:p>
        </w:tc>
        <w:tc>
          <w:tcPr>
            <w:tcW w:w="1223" w:type="dxa"/>
          </w:tcPr>
          <w:p w14:paraId="28CADB72" w14:textId="28FEA86E" w:rsidR="00675960" w:rsidRPr="00675960" w:rsidRDefault="00675960" w:rsidP="00675960">
            <w:pPr>
              <w:spacing w:line="360" w:lineRule="auto"/>
              <w:jc w:val="center"/>
              <w:textAlignment w:val="top"/>
              <w:rPr>
                <w:rFonts w:ascii="Arial" w:eastAsia="SimSun" w:hAnsi="Arial" w:cs="Arial"/>
                <w:color w:val="141414"/>
                <w:sz w:val="20"/>
                <w:szCs w:val="20"/>
                <w:lang w:val="en-US" w:eastAsia="zh-CN" w:bidi="ar"/>
              </w:rPr>
            </w:pPr>
            <w:r w:rsidRPr="00675960">
              <w:rPr>
                <w:rFonts w:ascii="Arial" w:eastAsia="Times New Roman" w:hAnsi="Arial" w:cs="Arial"/>
                <w:color w:val="141414"/>
                <w:sz w:val="20"/>
                <w:szCs w:val="20"/>
              </w:rPr>
              <w:t>292382 </w:t>
            </w:r>
          </w:p>
        </w:tc>
        <w:tc>
          <w:tcPr>
            <w:tcW w:w="4111" w:type="dxa"/>
          </w:tcPr>
          <w:p w14:paraId="09516648" w14:textId="59010EEE" w:rsidR="00675960" w:rsidRPr="00675960" w:rsidRDefault="00675960" w:rsidP="00675960">
            <w:pPr>
              <w:spacing w:line="360" w:lineRule="auto"/>
              <w:textAlignment w:val="top"/>
              <w:rPr>
                <w:rFonts w:ascii="Arial" w:eastAsia="SimSun" w:hAnsi="Arial" w:cs="Arial"/>
                <w:sz w:val="20"/>
                <w:szCs w:val="20"/>
                <w:lang w:val="en-US" w:eastAsia="zh-CN" w:bidi="ar"/>
              </w:rPr>
            </w:pPr>
            <w:r w:rsidRPr="00675960">
              <w:rPr>
                <w:rFonts w:ascii="Arial" w:eastAsia="Times New Roman" w:hAnsi="Arial" w:cs="Arial"/>
                <w:sz w:val="20"/>
                <w:szCs w:val="20"/>
                <w:lang w:val="en-US"/>
              </w:rPr>
              <w:t>Tramadol (cloridrato)100mg/ml</w:t>
            </w:r>
            <w:r w:rsidRPr="00675960">
              <w:rPr>
                <w:rFonts w:ascii="Arial" w:eastAsia="Times New Roman" w:hAnsi="Arial" w:cs="Arial"/>
                <w:sz w:val="20"/>
                <w:szCs w:val="20"/>
              </w:rPr>
              <w:t> </w:t>
            </w:r>
          </w:p>
        </w:tc>
        <w:tc>
          <w:tcPr>
            <w:tcW w:w="1134" w:type="dxa"/>
          </w:tcPr>
          <w:p w14:paraId="12CD7EAC" w14:textId="4EA79D89" w:rsidR="00675960" w:rsidRPr="00675960" w:rsidRDefault="00675960" w:rsidP="00675960">
            <w:pPr>
              <w:spacing w:line="360" w:lineRule="auto"/>
              <w:jc w:val="center"/>
              <w:textAlignment w:val="top"/>
              <w:rPr>
                <w:rFonts w:ascii="Arial" w:eastAsia="SimSun" w:hAnsi="Arial" w:cs="Arial"/>
                <w:sz w:val="20"/>
                <w:szCs w:val="20"/>
                <w:lang w:val="en-US" w:eastAsia="zh-CN" w:bidi="ar"/>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70814DE5" w14:textId="0E55F289" w:rsidR="00675960" w:rsidRPr="00675960" w:rsidRDefault="00675960" w:rsidP="00675960">
            <w:pPr>
              <w:spacing w:line="360" w:lineRule="auto"/>
              <w:jc w:val="center"/>
              <w:textAlignment w:val="top"/>
              <w:rPr>
                <w:rFonts w:ascii="Arial" w:eastAsia="SimSun" w:hAnsi="Arial" w:cs="Arial"/>
                <w:sz w:val="20"/>
                <w:szCs w:val="20"/>
                <w:lang w:val="en-US" w:eastAsia="zh-CN" w:bidi="ar"/>
              </w:rPr>
            </w:pPr>
            <w:r w:rsidRPr="00675960">
              <w:rPr>
                <w:rFonts w:ascii="Arial" w:eastAsia="Times New Roman" w:hAnsi="Arial" w:cs="Arial"/>
                <w:sz w:val="20"/>
                <w:szCs w:val="20"/>
                <w:lang w:val="en-US"/>
              </w:rPr>
              <w:t>20</w:t>
            </w:r>
            <w:r w:rsidRPr="00675960">
              <w:rPr>
                <w:rFonts w:ascii="Arial" w:eastAsia="Times New Roman" w:hAnsi="Arial" w:cs="Arial"/>
                <w:sz w:val="20"/>
                <w:szCs w:val="20"/>
              </w:rPr>
              <w:t> </w:t>
            </w:r>
          </w:p>
        </w:tc>
        <w:tc>
          <w:tcPr>
            <w:tcW w:w="1276" w:type="dxa"/>
          </w:tcPr>
          <w:p w14:paraId="2B9639FC" w14:textId="77777777" w:rsidR="00675960" w:rsidRPr="00B354C0" w:rsidRDefault="00675960" w:rsidP="00675960">
            <w:pPr>
              <w:spacing w:line="360" w:lineRule="auto"/>
              <w:jc w:val="center"/>
              <w:textAlignment w:val="top"/>
              <w:rPr>
                <w:rFonts w:ascii="Arial" w:eastAsia="SimSun" w:hAnsi="Arial" w:cs="Arial"/>
                <w:sz w:val="20"/>
                <w:szCs w:val="20"/>
                <w:lang w:eastAsia="zh-CN" w:bidi="ar"/>
              </w:rPr>
            </w:pPr>
          </w:p>
        </w:tc>
        <w:tc>
          <w:tcPr>
            <w:tcW w:w="1276" w:type="dxa"/>
          </w:tcPr>
          <w:p w14:paraId="3D3B52B0" w14:textId="77777777" w:rsidR="00675960" w:rsidRPr="00B354C0" w:rsidRDefault="00675960" w:rsidP="00675960">
            <w:pPr>
              <w:spacing w:line="360" w:lineRule="auto"/>
              <w:jc w:val="center"/>
              <w:textAlignment w:val="top"/>
              <w:rPr>
                <w:rFonts w:ascii="Arial" w:eastAsia="SimSun" w:hAnsi="Arial" w:cs="Arial"/>
                <w:sz w:val="20"/>
                <w:szCs w:val="20"/>
                <w:lang w:eastAsia="zh-CN" w:bidi="ar"/>
              </w:rPr>
            </w:pPr>
          </w:p>
        </w:tc>
      </w:tr>
      <w:tr w:rsidR="00675960" w:rsidRPr="00B354C0" w14:paraId="42944028" w14:textId="77777777" w:rsidTr="00675960">
        <w:trPr>
          <w:trHeight w:val="389"/>
        </w:trPr>
        <w:tc>
          <w:tcPr>
            <w:tcW w:w="1040" w:type="dxa"/>
          </w:tcPr>
          <w:p w14:paraId="5531FB2A" w14:textId="2AD8937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w:t>
            </w:r>
            <w:r w:rsidRPr="00675960">
              <w:rPr>
                <w:rFonts w:ascii="Arial" w:eastAsia="Times New Roman" w:hAnsi="Arial" w:cs="Arial"/>
                <w:sz w:val="20"/>
                <w:szCs w:val="20"/>
              </w:rPr>
              <w:t>30 </w:t>
            </w:r>
          </w:p>
        </w:tc>
        <w:tc>
          <w:tcPr>
            <w:tcW w:w="1223" w:type="dxa"/>
            <w:vAlign w:val="bottom"/>
          </w:tcPr>
          <w:p w14:paraId="797D7057" w14:textId="577FE01E" w:rsidR="00675960" w:rsidRPr="00675960" w:rsidRDefault="00675960" w:rsidP="00675960">
            <w:pPr>
              <w:spacing w:line="360" w:lineRule="auto"/>
              <w:jc w:val="center"/>
              <w:textAlignment w:val="top"/>
              <w:rPr>
                <w:rFonts w:ascii="Arial" w:eastAsia="SimSun" w:hAnsi="Arial" w:cs="Arial"/>
                <w:color w:val="141414"/>
                <w:sz w:val="20"/>
                <w:szCs w:val="20"/>
                <w:lang w:val="en-US" w:eastAsia="zh-CN" w:bidi="ar"/>
              </w:rPr>
            </w:pPr>
            <w:r w:rsidRPr="00675960">
              <w:rPr>
                <w:rFonts w:ascii="Arial" w:eastAsia="Times New Roman" w:hAnsi="Arial" w:cs="Arial"/>
                <w:sz w:val="20"/>
                <w:szCs w:val="20"/>
              </w:rPr>
              <w:t>309441 </w:t>
            </w:r>
          </w:p>
        </w:tc>
        <w:tc>
          <w:tcPr>
            <w:tcW w:w="4111" w:type="dxa"/>
          </w:tcPr>
          <w:p w14:paraId="5C4BC3FF" w14:textId="3E898520" w:rsidR="00675960" w:rsidRPr="00675960" w:rsidRDefault="00675960" w:rsidP="00675960">
            <w:pPr>
              <w:spacing w:line="360" w:lineRule="auto"/>
              <w:textAlignment w:val="top"/>
              <w:rPr>
                <w:rFonts w:ascii="Arial" w:eastAsia="SimSun" w:hAnsi="Arial" w:cs="Arial"/>
                <w:sz w:val="20"/>
                <w:szCs w:val="20"/>
                <w:lang w:val="en-US" w:eastAsia="zh-CN" w:bidi="ar"/>
              </w:rPr>
            </w:pPr>
            <w:r w:rsidRPr="00675960">
              <w:rPr>
                <w:rFonts w:ascii="Arial" w:eastAsia="Times New Roman" w:hAnsi="Arial" w:cs="Arial"/>
                <w:sz w:val="20"/>
                <w:szCs w:val="20"/>
                <w:lang w:val="en-US"/>
              </w:rPr>
              <w:t>Tramadol 100mg</w:t>
            </w:r>
            <w:r w:rsidRPr="00675960">
              <w:rPr>
                <w:rFonts w:ascii="Arial" w:eastAsia="Times New Roman" w:hAnsi="Arial" w:cs="Arial"/>
                <w:sz w:val="20"/>
                <w:szCs w:val="20"/>
              </w:rPr>
              <w:t> </w:t>
            </w:r>
          </w:p>
        </w:tc>
        <w:tc>
          <w:tcPr>
            <w:tcW w:w="1134" w:type="dxa"/>
            <w:vAlign w:val="bottom"/>
          </w:tcPr>
          <w:p w14:paraId="61AAFA5B" w14:textId="6CDF3180"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lang w:val="en-US"/>
              </w:rPr>
              <w:t>COMP</w:t>
            </w:r>
            <w:r w:rsidRPr="00675960">
              <w:rPr>
                <w:rFonts w:ascii="Arial" w:eastAsia="Times New Roman" w:hAnsi="Arial" w:cs="Arial"/>
                <w:sz w:val="20"/>
                <w:szCs w:val="20"/>
              </w:rPr>
              <w:t> </w:t>
            </w:r>
          </w:p>
        </w:tc>
        <w:tc>
          <w:tcPr>
            <w:tcW w:w="1701" w:type="dxa"/>
            <w:vAlign w:val="bottom"/>
          </w:tcPr>
          <w:p w14:paraId="77536466" w14:textId="0D5F026B"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lang w:val="en-US"/>
              </w:rPr>
              <w:t>500</w:t>
            </w:r>
            <w:r w:rsidRPr="00675960">
              <w:rPr>
                <w:rFonts w:ascii="Arial" w:eastAsia="Times New Roman" w:hAnsi="Arial" w:cs="Arial"/>
                <w:sz w:val="20"/>
                <w:szCs w:val="20"/>
              </w:rPr>
              <w:t> </w:t>
            </w:r>
          </w:p>
        </w:tc>
        <w:tc>
          <w:tcPr>
            <w:tcW w:w="1276" w:type="dxa"/>
          </w:tcPr>
          <w:p w14:paraId="553F9A1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408042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89FA31F" w14:textId="77777777" w:rsidTr="00E70C08">
        <w:trPr>
          <w:trHeight w:val="389"/>
        </w:trPr>
        <w:tc>
          <w:tcPr>
            <w:tcW w:w="1040" w:type="dxa"/>
          </w:tcPr>
          <w:p w14:paraId="4C6E1F43" w14:textId="5AC72307"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13</w:t>
            </w:r>
            <w:r w:rsidRPr="00675960">
              <w:rPr>
                <w:rFonts w:ascii="Arial" w:eastAsia="Times New Roman" w:hAnsi="Arial" w:cs="Arial"/>
                <w:sz w:val="20"/>
                <w:szCs w:val="20"/>
              </w:rPr>
              <w:t>1 </w:t>
            </w:r>
          </w:p>
        </w:tc>
        <w:tc>
          <w:tcPr>
            <w:tcW w:w="1223" w:type="dxa"/>
          </w:tcPr>
          <w:p w14:paraId="37B23A49" w14:textId="6A77480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292380 </w:t>
            </w:r>
          </w:p>
        </w:tc>
        <w:tc>
          <w:tcPr>
            <w:tcW w:w="4111" w:type="dxa"/>
          </w:tcPr>
          <w:p w14:paraId="4B72E068" w14:textId="39DCE43F"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Tramadol cloridrato, 100 mg/ml com 10 ml</w:t>
            </w:r>
            <w:r w:rsidRPr="00675960">
              <w:rPr>
                <w:rFonts w:ascii="Arial" w:eastAsia="Times New Roman" w:hAnsi="Arial" w:cs="Arial"/>
                <w:sz w:val="20"/>
                <w:szCs w:val="20"/>
              </w:rPr>
              <w:t> </w:t>
            </w:r>
          </w:p>
        </w:tc>
        <w:tc>
          <w:tcPr>
            <w:tcW w:w="1134" w:type="dxa"/>
          </w:tcPr>
          <w:p w14:paraId="1117C01D" w14:textId="61C6C2C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FR</w:t>
            </w:r>
            <w:r w:rsidRPr="00675960">
              <w:rPr>
                <w:rFonts w:ascii="Arial" w:eastAsia="Times New Roman" w:hAnsi="Arial" w:cs="Arial"/>
                <w:sz w:val="20"/>
                <w:szCs w:val="20"/>
              </w:rPr>
              <w:t> </w:t>
            </w:r>
          </w:p>
        </w:tc>
        <w:tc>
          <w:tcPr>
            <w:tcW w:w="1701" w:type="dxa"/>
          </w:tcPr>
          <w:p w14:paraId="5731D334" w14:textId="3D77A54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2D80545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F30A7B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9529766" w14:textId="77777777" w:rsidTr="00675960">
        <w:trPr>
          <w:trHeight w:val="389"/>
        </w:trPr>
        <w:tc>
          <w:tcPr>
            <w:tcW w:w="1040" w:type="dxa"/>
          </w:tcPr>
          <w:p w14:paraId="1F41D593" w14:textId="173B4A6C"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32 </w:t>
            </w:r>
          </w:p>
        </w:tc>
        <w:tc>
          <w:tcPr>
            <w:tcW w:w="1223" w:type="dxa"/>
          </w:tcPr>
          <w:p w14:paraId="3BAB1EE0" w14:textId="76CBD283"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color w:val="141414"/>
                <w:sz w:val="20"/>
                <w:szCs w:val="20"/>
              </w:rPr>
              <w:t>363088 </w:t>
            </w:r>
          </w:p>
        </w:tc>
        <w:tc>
          <w:tcPr>
            <w:tcW w:w="4111" w:type="dxa"/>
          </w:tcPr>
          <w:p w14:paraId="2ECC533D" w14:textId="398AF8B0"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Vitaminas do complexo b</w:t>
            </w:r>
            <w:r w:rsidRPr="00675960">
              <w:rPr>
                <w:rFonts w:ascii="Arial" w:eastAsia="Times New Roman" w:hAnsi="Arial" w:cs="Arial"/>
                <w:sz w:val="20"/>
                <w:szCs w:val="20"/>
              </w:rPr>
              <w:t> </w:t>
            </w:r>
          </w:p>
        </w:tc>
        <w:tc>
          <w:tcPr>
            <w:tcW w:w="1134" w:type="dxa"/>
          </w:tcPr>
          <w:p w14:paraId="6FA21928" w14:textId="17B68C41"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38AC171B" w14:textId="227031B5"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15</w:t>
            </w:r>
            <w:r w:rsidRPr="00675960">
              <w:rPr>
                <w:rFonts w:ascii="Arial" w:eastAsia="Times New Roman" w:hAnsi="Arial" w:cs="Arial"/>
                <w:sz w:val="20"/>
                <w:szCs w:val="20"/>
              </w:rPr>
              <w:t> </w:t>
            </w:r>
          </w:p>
        </w:tc>
        <w:tc>
          <w:tcPr>
            <w:tcW w:w="1276" w:type="dxa"/>
          </w:tcPr>
          <w:p w14:paraId="3CFF3F26"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27267491"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283F6CCD" w14:textId="77777777" w:rsidTr="00E70C08">
        <w:trPr>
          <w:trHeight w:val="389"/>
        </w:trPr>
        <w:tc>
          <w:tcPr>
            <w:tcW w:w="1040" w:type="dxa"/>
          </w:tcPr>
          <w:p w14:paraId="4086EACA" w14:textId="4F25A8FA"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133 </w:t>
            </w:r>
          </w:p>
        </w:tc>
        <w:tc>
          <w:tcPr>
            <w:tcW w:w="1223" w:type="dxa"/>
          </w:tcPr>
          <w:p w14:paraId="12EA0CD8" w14:textId="3D36C4F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270814 </w:t>
            </w:r>
          </w:p>
        </w:tc>
        <w:tc>
          <w:tcPr>
            <w:tcW w:w="4111" w:type="dxa"/>
          </w:tcPr>
          <w:p w14:paraId="37FB7C8E" w14:textId="0FA1C268"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Vitaminas do complexo b (Cianocobolamina 5mg/2ml + piridoxina 100mg/2ml + tiamina100mg/2ml ) + Dexametasona 4mg/ml</w:t>
            </w:r>
            <w:r w:rsidRPr="00675960">
              <w:rPr>
                <w:rFonts w:ascii="Arial" w:eastAsia="Times New Roman" w:hAnsi="Arial" w:cs="Arial"/>
                <w:sz w:val="20"/>
                <w:szCs w:val="20"/>
              </w:rPr>
              <w:t> </w:t>
            </w:r>
          </w:p>
        </w:tc>
        <w:tc>
          <w:tcPr>
            <w:tcW w:w="1134" w:type="dxa"/>
          </w:tcPr>
          <w:p w14:paraId="45E6355E" w14:textId="1826846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2B9A3290" w14:textId="5B8DA8D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559288D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1997C3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91E4EDF" w14:textId="77777777" w:rsidTr="00E70C08">
        <w:trPr>
          <w:trHeight w:val="389"/>
        </w:trPr>
        <w:tc>
          <w:tcPr>
            <w:tcW w:w="1040" w:type="dxa"/>
          </w:tcPr>
          <w:p w14:paraId="243DC313" w14:textId="2130EB1F"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134 </w:t>
            </w:r>
          </w:p>
        </w:tc>
        <w:tc>
          <w:tcPr>
            <w:tcW w:w="1223" w:type="dxa"/>
          </w:tcPr>
          <w:p w14:paraId="70717821" w14:textId="0733CAE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449137 </w:t>
            </w:r>
          </w:p>
        </w:tc>
        <w:tc>
          <w:tcPr>
            <w:tcW w:w="4111" w:type="dxa"/>
          </w:tcPr>
          <w:p w14:paraId="4C1A8E16" w14:textId="1B34FA55"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Vitaminas do Complexo B Comprimido</w:t>
            </w:r>
            <w:r w:rsidRPr="00675960">
              <w:rPr>
                <w:rFonts w:ascii="Arial" w:eastAsia="Times New Roman" w:hAnsi="Arial" w:cs="Arial"/>
                <w:sz w:val="20"/>
                <w:szCs w:val="20"/>
              </w:rPr>
              <w:t> </w:t>
            </w:r>
          </w:p>
        </w:tc>
        <w:tc>
          <w:tcPr>
            <w:tcW w:w="1134" w:type="dxa"/>
          </w:tcPr>
          <w:p w14:paraId="31C9C4D3" w14:textId="39E0263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24909C89" w14:textId="3CF74CC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5AD1EAF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230E71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bl>
    <w:p w14:paraId="66800AFF" w14:textId="77777777" w:rsidR="00CC2519" w:rsidRPr="00B354C0" w:rsidRDefault="00CC2519" w:rsidP="00CC2519">
      <w:pPr>
        <w:rPr>
          <w:rFonts w:ascii="Arial" w:hAnsi="Arial" w:cs="Arial"/>
          <w:sz w:val="20"/>
          <w:szCs w:val="20"/>
        </w:rPr>
      </w:pPr>
    </w:p>
    <w:p w14:paraId="7B8B0C8B" w14:textId="77777777" w:rsidR="00E70C08" w:rsidRPr="00B354C0" w:rsidRDefault="00E70C08" w:rsidP="00E70C08">
      <w:pPr>
        <w:spacing w:before="57" w:after="57"/>
        <w:jc w:val="both"/>
        <w:rPr>
          <w:rStyle w:val="Fontepargpadro1"/>
          <w:rFonts w:ascii="Arial" w:hAnsi="Arial" w:cs="Arial"/>
          <w:b/>
          <w:bCs/>
          <w:sz w:val="20"/>
          <w:szCs w:val="20"/>
          <w:shd w:val="clear" w:color="auto" w:fill="FFFFFF"/>
        </w:rPr>
      </w:pPr>
      <w:r w:rsidRPr="00B354C0">
        <w:rPr>
          <w:rStyle w:val="Fontepargpadro1"/>
          <w:rFonts w:ascii="Arial" w:hAnsi="Arial" w:cs="Arial"/>
          <w:b/>
          <w:bCs/>
          <w:sz w:val="20"/>
          <w:szCs w:val="20"/>
          <w:shd w:val="clear" w:color="auto" w:fill="FFFFFF"/>
        </w:rPr>
        <w:t xml:space="preserve">CLÁUSULA TERCEIRA – </w:t>
      </w:r>
      <w:r w:rsidRPr="00B354C0">
        <w:rPr>
          <w:rStyle w:val="Fontepargpadro1"/>
          <w:rFonts w:ascii="Arial" w:hAnsi="Arial" w:cs="Arial"/>
          <w:sz w:val="20"/>
          <w:szCs w:val="20"/>
          <w:shd w:val="clear" w:color="auto" w:fill="FFFFFF"/>
        </w:rPr>
        <w:t>Esta Ata de Registro de Preços, documento vinculante para o Contratado, será válida por 12 (doze) meses, com efeitos a contar da data da publicação no Diário Oficial.</w:t>
      </w:r>
    </w:p>
    <w:p w14:paraId="206D30A0" w14:textId="77777777" w:rsidR="00E70C08" w:rsidRPr="00B354C0" w:rsidRDefault="00E70C08" w:rsidP="00E70C08">
      <w:pPr>
        <w:spacing w:before="57" w:after="57"/>
        <w:jc w:val="both"/>
        <w:rPr>
          <w:rStyle w:val="Fontepargpadro1"/>
          <w:rFonts w:ascii="Arial" w:hAnsi="Arial" w:cs="Arial"/>
          <w:b/>
          <w:bCs/>
          <w:sz w:val="20"/>
          <w:szCs w:val="20"/>
        </w:rPr>
      </w:pPr>
      <w:r w:rsidRPr="00B354C0">
        <w:rPr>
          <w:rStyle w:val="Fontepargpadro1"/>
          <w:rFonts w:ascii="Arial" w:hAnsi="Arial" w:cs="Arial"/>
          <w:b/>
          <w:bCs/>
          <w:sz w:val="20"/>
          <w:szCs w:val="20"/>
          <w:shd w:val="clear" w:color="auto" w:fill="FFFFFF"/>
        </w:rPr>
        <w:t xml:space="preserve">CLÁUSULA QUARTA – </w:t>
      </w:r>
      <w:r w:rsidRPr="00B354C0">
        <w:rPr>
          <w:rStyle w:val="Fontepargpadro1"/>
          <w:rFonts w:ascii="Arial" w:hAnsi="Arial" w:cs="Arial"/>
          <w:sz w:val="20"/>
          <w:szCs w:val="20"/>
          <w:shd w:val="clear" w:color="auto" w:fill="FFFFFF"/>
        </w:rPr>
        <w:t>A partir da assinatura da Ata de Registro de Preços, o fornecedor assume o compromisso de atender, durante o prazo de sua vigência, os pedidos realizados e se obriga a cumprir, na íntegra, todas as condições estabelecidas, sujeitando-se às penalidades cabíveis pelo descumprimento de quaisquer de suas cláusulas.</w:t>
      </w:r>
    </w:p>
    <w:p w14:paraId="17EF34FB" w14:textId="77777777" w:rsidR="00E70C08" w:rsidRPr="00B354C0" w:rsidRDefault="00E70C08" w:rsidP="00E70C08">
      <w:pPr>
        <w:spacing w:before="57" w:after="57"/>
        <w:ind w:left="-15"/>
        <w:jc w:val="both"/>
        <w:rPr>
          <w:rStyle w:val="Fontepargpadro1"/>
          <w:rFonts w:ascii="Arial" w:hAnsi="Arial" w:cs="Arial"/>
          <w:sz w:val="20"/>
          <w:szCs w:val="20"/>
        </w:rPr>
      </w:pPr>
      <w:r w:rsidRPr="00B354C0">
        <w:rPr>
          <w:rStyle w:val="Fontepargpadro1"/>
          <w:rFonts w:ascii="Arial" w:hAnsi="Arial" w:cs="Arial"/>
          <w:b/>
          <w:bCs/>
          <w:sz w:val="20"/>
          <w:szCs w:val="20"/>
        </w:rPr>
        <w:t xml:space="preserve">CLÁUSULA QUINTA – </w:t>
      </w:r>
      <w:r w:rsidRPr="00B354C0">
        <w:rPr>
          <w:rStyle w:val="Fontepargpadro1"/>
          <w:rFonts w:ascii="Arial" w:hAnsi="Arial" w:cs="Arial"/>
          <w:b/>
          <w:bCs/>
          <w:sz w:val="20"/>
          <w:szCs w:val="20"/>
          <w:shd w:val="clear" w:color="auto" w:fill="FFFFFF"/>
        </w:rPr>
        <w:t>DA ALTERAÇÃO DOS PREÇOS REGISTRADOS:</w:t>
      </w:r>
    </w:p>
    <w:p w14:paraId="4ED04644" w14:textId="77777777" w:rsidR="00E70C08" w:rsidRPr="00B354C0" w:rsidRDefault="00E70C08" w:rsidP="00E70C08">
      <w:pPr>
        <w:spacing w:before="57" w:after="57"/>
        <w:ind w:left="-15"/>
        <w:jc w:val="both"/>
        <w:rPr>
          <w:rStyle w:val="Fontepargpadro1"/>
          <w:rFonts w:ascii="Arial" w:hAnsi="Arial" w:cs="Arial"/>
          <w:b/>
          <w:bCs/>
          <w:sz w:val="20"/>
          <w:szCs w:val="20"/>
          <w:shd w:val="clear" w:color="auto" w:fill="FFFFFF"/>
        </w:rPr>
      </w:pPr>
      <w:r w:rsidRPr="00B354C0">
        <w:rPr>
          <w:rStyle w:val="Fontepargpadro1"/>
          <w:rFonts w:ascii="Arial" w:hAnsi="Arial" w:cs="Arial"/>
          <w:sz w:val="20"/>
          <w:szCs w:val="20"/>
        </w:rPr>
        <w:t>A Administração poderá alterar os preços registrados, mediante comprovações e justificativas, obedecido o disposto nos artigos 14, 15 e 16 do Decreto Estadual n.° 2.734/2015; o art. 112, § 3º, inc. II, da Lei Estadual nº 15.608/2007 e o art. 82 do Decreto Estadual n.º 4.993/2016,</w:t>
      </w:r>
      <w:r w:rsidRPr="00B354C0">
        <w:rPr>
          <w:rStyle w:val="Fontepargpadro1"/>
          <w:rFonts w:ascii="Arial" w:hAnsi="Arial" w:cs="Arial"/>
          <w:sz w:val="20"/>
          <w:szCs w:val="20"/>
          <w:shd w:val="clear" w:color="auto" w:fill="FFFFFF"/>
        </w:rPr>
        <w:t xml:space="preserve"> desde que autorizado pela autoridade competente, devendo o órgão gerenciador da Ata promover as necessárias modificações, compondo novo quadro de preços registrados e disponibilizando-os no </w:t>
      </w:r>
      <w:r w:rsidRPr="00B354C0">
        <w:rPr>
          <w:rStyle w:val="nfase"/>
          <w:rFonts w:ascii="Arial" w:hAnsi="Arial" w:cs="Arial"/>
          <w:sz w:val="20"/>
          <w:szCs w:val="20"/>
          <w:shd w:val="clear" w:color="auto" w:fill="FFFFFF"/>
        </w:rPr>
        <w:t>site</w:t>
      </w:r>
      <w:r w:rsidRPr="00B354C0">
        <w:rPr>
          <w:rStyle w:val="Fontepargpadro1"/>
          <w:rFonts w:ascii="Arial" w:hAnsi="Arial" w:cs="Arial"/>
          <w:sz w:val="20"/>
          <w:szCs w:val="20"/>
          <w:shd w:val="clear" w:color="auto" w:fill="FFFFFF"/>
        </w:rPr>
        <w:t xml:space="preserve"> oficial.</w:t>
      </w:r>
    </w:p>
    <w:p w14:paraId="27248AAD" w14:textId="77777777" w:rsidR="00E70C08" w:rsidRPr="00B354C0" w:rsidRDefault="00E70C08" w:rsidP="00E70C08">
      <w:pPr>
        <w:pStyle w:val="Corpodetexto"/>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b/>
          <w:bCs/>
          <w:sz w:val="20"/>
          <w:szCs w:val="20"/>
          <w:shd w:val="clear" w:color="auto" w:fill="FFFFFF"/>
        </w:rPr>
        <w:lastRenderedPageBreak/>
        <w:t xml:space="preserve">§ 1º. </w:t>
      </w:r>
      <w:r w:rsidRPr="00B354C0">
        <w:rPr>
          <w:rStyle w:val="Fontepargpadro1"/>
          <w:rFonts w:ascii="Arial" w:hAnsi="Arial" w:cs="Arial"/>
          <w:sz w:val="20"/>
          <w:szCs w:val="20"/>
          <w:shd w:val="clear" w:color="auto" w:fill="FFFFFF"/>
        </w:rPr>
        <w:t>O preço registrado poderá ser revisto, a pedido do fornecedor ou por iniciativa da Administração, em decorrência de:</w:t>
      </w:r>
    </w:p>
    <w:p w14:paraId="3FE8DEDF" w14:textId="77777777" w:rsidR="00E70C08" w:rsidRPr="00B354C0" w:rsidRDefault="00E70C08" w:rsidP="00E70C08">
      <w:pPr>
        <w:pStyle w:val="Corpodetexto"/>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sz w:val="20"/>
          <w:szCs w:val="20"/>
          <w:shd w:val="clear" w:color="auto" w:fill="FFFFFF"/>
        </w:rPr>
        <w:t>I - Eventual redução daqueles praticados no mercado;</w:t>
      </w:r>
    </w:p>
    <w:p w14:paraId="63BAEA8D" w14:textId="77777777" w:rsidR="00E70C08" w:rsidRPr="00B354C0" w:rsidRDefault="00E70C08" w:rsidP="00E70C08">
      <w:pPr>
        <w:pStyle w:val="Corpodetexto"/>
        <w:spacing w:before="57" w:after="57"/>
        <w:jc w:val="both"/>
        <w:rPr>
          <w:rStyle w:val="Fontepargpadro1"/>
          <w:rFonts w:ascii="Arial" w:hAnsi="Arial" w:cs="Arial"/>
          <w:b/>
          <w:sz w:val="20"/>
          <w:szCs w:val="20"/>
          <w:shd w:val="clear" w:color="auto" w:fill="FFFFFF"/>
          <w:lang w:eastAsia="zh-CN"/>
        </w:rPr>
      </w:pPr>
      <w:r w:rsidRPr="00B354C0">
        <w:rPr>
          <w:rStyle w:val="Fontepargpadro1"/>
          <w:rFonts w:ascii="Arial" w:hAnsi="Arial" w:cs="Arial"/>
          <w:sz w:val="20"/>
          <w:szCs w:val="20"/>
          <w:shd w:val="clear" w:color="auto" w:fill="FFFFFF"/>
        </w:rPr>
        <w:t>II - Fato superveniente devidamente comprovado, que eleve os preços e prejudique o cumprimento das obrigações previstas na ata.</w:t>
      </w:r>
    </w:p>
    <w:p w14:paraId="14C4FF63" w14:textId="77777777" w:rsidR="00E70C08" w:rsidRPr="00B354C0" w:rsidRDefault="00E70C08" w:rsidP="00E70C08">
      <w:pPr>
        <w:widowControl w:val="0"/>
        <w:spacing w:before="57" w:after="57"/>
        <w:jc w:val="both"/>
        <w:rPr>
          <w:rStyle w:val="Fontepargpadro1"/>
          <w:rFonts w:ascii="Arial" w:hAnsi="Arial" w:cs="Arial"/>
          <w:b/>
          <w:bCs/>
          <w:sz w:val="20"/>
          <w:szCs w:val="20"/>
          <w:shd w:val="clear" w:color="auto" w:fill="FFFFFF"/>
        </w:rPr>
      </w:pPr>
      <w:r w:rsidRPr="00B354C0">
        <w:rPr>
          <w:rStyle w:val="Fontepargpadro1"/>
          <w:rFonts w:ascii="Arial" w:hAnsi="Arial" w:cs="Arial"/>
          <w:b/>
          <w:sz w:val="20"/>
          <w:szCs w:val="20"/>
          <w:shd w:val="clear" w:color="auto" w:fill="FFFFFF"/>
        </w:rPr>
        <w:t>§ 2º</w:t>
      </w:r>
      <w:bookmarkStart w:id="89" w:name="403058"/>
      <w:bookmarkEnd w:id="89"/>
      <w:r w:rsidRPr="00B354C0">
        <w:rPr>
          <w:rStyle w:val="Fontepargpadro1"/>
          <w:rFonts w:ascii="Arial" w:hAnsi="Arial" w:cs="Arial"/>
          <w:b/>
          <w:sz w:val="20"/>
          <w:szCs w:val="20"/>
          <w:shd w:val="clear" w:color="auto" w:fill="FFFFFF"/>
        </w:rPr>
        <w:t xml:space="preserve"> Quando o preço inicialmente registrado, por motivo superveniente, tornar-se superior ao praticado no mercado, o órgão gerenciador deverá:</w:t>
      </w:r>
    </w:p>
    <w:p w14:paraId="64863C79" w14:textId="77777777" w:rsidR="00E70C08" w:rsidRPr="00B354C0" w:rsidRDefault="00E70C08" w:rsidP="00E70C08">
      <w:pPr>
        <w:widowControl w:val="0"/>
        <w:spacing w:before="57" w:after="57"/>
        <w:jc w:val="both"/>
        <w:rPr>
          <w:rStyle w:val="Fontepargpadro1"/>
          <w:rFonts w:ascii="Arial" w:hAnsi="Arial" w:cs="Arial"/>
          <w:b/>
          <w:sz w:val="20"/>
          <w:szCs w:val="20"/>
          <w:shd w:val="clear" w:color="auto" w:fill="FFFFFF"/>
        </w:rPr>
      </w:pPr>
      <w:r w:rsidRPr="00B354C0">
        <w:rPr>
          <w:rStyle w:val="Fontepargpadro1"/>
          <w:rFonts w:ascii="Arial" w:hAnsi="Arial" w:cs="Arial"/>
          <w:b/>
          <w:bCs/>
          <w:sz w:val="20"/>
          <w:szCs w:val="20"/>
          <w:shd w:val="clear" w:color="auto" w:fill="FFFFFF"/>
        </w:rPr>
        <w:t xml:space="preserve">I – </w:t>
      </w:r>
      <w:r w:rsidRPr="00B354C0">
        <w:rPr>
          <w:rStyle w:val="Fontepargpadro1"/>
          <w:rFonts w:ascii="Arial" w:hAnsi="Arial" w:cs="Arial"/>
          <w:sz w:val="20"/>
          <w:szCs w:val="20"/>
          <w:shd w:val="clear" w:color="auto" w:fill="FFFFFF"/>
        </w:rPr>
        <w:t>Convocar os fornecedores para negociarem a redução dos preços registrados aos valores praticados pelo mercado;</w:t>
      </w:r>
    </w:p>
    <w:p w14:paraId="0CCAE10D" w14:textId="77777777" w:rsidR="00E70C08" w:rsidRPr="00B354C0" w:rsidRDefault="00E70C08" w:rsidP="00E70C08">
      <w:pPr>
        <w:widowControl w:val="0"/>
        <w:spacing w:before="57" w:after="57"/>
        <w:jc w:val="both"/>
        <w:rPr>
          <w:rStyle w:val="Fontepargpadro1"/>
          <w:rFonts w:ascii="Arial" w:hAnsi="Arial" w:cs="Arial"/>
          <w:b/>
          <w:sz w:val="20"/>
          <w:szCs w:val="20"/>
          <w:shd w:val="clear" w:color="auto" w:fill="FFFFFF"/>
        </w:rPr>
      </w:pPr>
      <w:r w:rsidRPr="00B354C0">
        <w:rPr>
          <w:rStyle w:val="Fontepargpadro1"/>
          <w:rFonts w:ascii="Arial" w:hAnsi="Arial" w:cs="Arial"/>
          <w:b/>
          <w:sz w:val="20"/>
          <w:szCs w:val="20"/>
          <w:shd w:val="clear" w:color="auto" w:fill="FFFFFF"/>
        </w:rPr>
        <w:t>II –</w:t>
      </w:r>
      <w:r w:rsidRPr="00B354C0">
        <w:rPr>
          <w:rStyle w:val="Fontepargpadro1"/>
          <w:rFonts w:ascii="Arial" w:hAnsi="Arial" w:cs="Arial"/>
          <w:sz w:val="20"/>
          <w:szCs w:val="20"/>
          <w:shd w:val="clear" w:color="auto" w:fill="FFFFFF"/>
        </w:rPr>
        <w:t xml:space="preserve"> Os fornecedores que não aceitarem reduzir seus preços aos valores praticados pelo mercado serão liberados dos compromissos assumidos, sem aplicação de sanções administrativas;</w:t>
      </w:r>
    </w:p>
    <w:p w14:paraId="5E286332" w14:textId="77777777" w:rsidR="00E70C08" w:rsidRPr="00B354C0" w:rsidRDefault="00E70C08" w:rsidP="00E70C08">
      <w:pPr>
        <w:widowControl w:val="0"/>
        <w:spacing w:before="57" w:after="57"/>
        <w:jc w:val="both"/>
        <w:rPr>
          <w:rStyle w:val="Fontepargpadro1"/>
          <w:rFonts w:ascii="Arial" w:hAnsi="Arial" w:cs="Arial"/>
          <w:b/>
          <w:sz w:val="20"/>
          <w:szCs w:val="20"/>
          <w:shd w:val="clear" w:color="auto" w:fill="FFFFFF"/>
        </w:rPr>
      </w:pPr>
      <w:r w:rsidRPr="00B354C0">
        <w:rPr>
          <w:rStyle w:val="Fontepargpadro1"/>
          <w:rFonts w:ascii="Arial" w:hAnsi="Arial" w:cs="Arial"/>
          <w:b/>
          <w:sz w:val="20"/>
          <w:szCs w:val="20"/>
          <w:shd w:val="clear" w:color="auto" w:fill="FFFFFF"/>
        </w:rPr>
        <w:t xml:space="preserve">III – </w:t>
      </w:r>
      <w:r w:rsidRPr="00B354C0">
        <w:rPr>
          <w:rStyle w:val="Fontepargpadro1"/>
          <w:rFonts w:ascii="Arial" w:hAnsi="Arial" w:cs="Arial"/>
          <w:sz w:val="20"/>
          <w:szCs w:val="20"/>
          <w:shd w:val="clear" w:color="auto" w:fill="FFFFFF"/>
        </w:rPr>
        <w:t>a ordem de classificação dos fornecedores que aceitarem reduzir seus preços aos valores de mercado observará a classificação obtida originalmente na licitação.</w:t>
      </w:r>
    </w:p>
    <w:p w14:paraId="4E726D33" w14:textId="77777777" w:rsidR="00E70C08" w:rsidRPr="00B354C0" w:rsidRDefault="00E70C08" w:rsidP="00E70C08">
      <w:pPr>
        <w:widowControl w:val="0"/>
        <w:spacing w:before="57" w:after="57"/>
        <w:jc w:val="both"/>
        <w:rPr>
          <w:rStyle w:val="Fontepargpadro1"/>
          <w:rFonts w:ascii="Arial" w:hAnsi="Arial" w:cs="Arial"/>
          <w:b/>
          <w:bCs/>
          <w:sz w:val="20"/>
          <w:szCs w:val="20"/>
          <w:shd w:val="clear" w:color="auto" w:fill="FFFFFF"/>
        </w:rPr>
      </w:pPr>
      <w:bookmarkStart w:id="90" w:name="art19"/>
      <w:bookmarkEnd w:id="90"/>
      <w:r w:rsidRPr="00B354C0">
        <w:rPr>
          <w:rStyle w:val="Fontepargpadro1"/>
          <w:rFonts w:ascii="Arial" w:hAnsi="Arial" w:cs="Arial"/>
          <w:b/>
          <w:sz w:val="20"/>
          <w:szCs w:val="20"/>
          <w:shd w:val="clear" w:color="auto" w:fill="FFFFFF"/>
        </w:rPr>
        <w:t>§ 3º</w:t>
      </w:r>
      <w:r w:rsidRPr="00B354C0">
        <w:rPr>
          <w:rStyle w:val="Fontepargpadro1"/>
          <w:rFonts w:ascii="Arial" w:hAnsi="Arial" w:cs="Arial"/>
          <w:sz w:val="20"/>
          <w:szCs w:val="20"/>
          <w:shd w:val="clear" w:color="auto" w:fill="FFFFFF"/>
        </w:rPr>
        <w:t xml:space="preserve"> Quando o preço de mercado se tornar superior aos preços registrados e o fornecedor, mediante requerimento devidamente comprovado, não puder cumprir a ata de registro de preços, é facultado ao fornecedor requerer, antes do pedido de fornecimento, a revisão do preço registrado, mediante demonstração de fato superveniente que tenha provocado elevação relevante nos preços praticados no mercado.</w:t>
      </w:r>
    </w:p>
    <w:p w14:paraId="16D416EB" w14:textId="77777777" w:rsidR="00E70C08" w:rsidRPr="00B354C0" w:rsidRDefault="00E70C08" w:rsidP="00E70C08">
      <w:pPr>
        <w:widowControl w:val="0"/>
        <w:spacing w:before="57" w:after="57"/>
        <w:jc w:val="both"/>
        <w:rPr>
          <w:rStyle w:val="Fontepargpadro1"/>
          <w:rFonts w:ascii="Arial" w:hAnsi="Arial" w:cs="Arial"/>
          <w:b/>
          <w:bCs/>
          <w:sz w:val="20"/>
          <w:szCs w:val="20"/>
          <w:shd w:val="clear" w:color="auto" w:fill="FFFFFF"/>
        </w:rPr>
      </w:pPr>
      <w:r w:rsidRPr="00B354C0">
        <w:rPr>
          <w:rStyle w:val="Fontepargpadro1"/>
          <w:rFonts w:ascii="Arial" w:hAnsi="Arial" w:cs="Arial"/>
          <w:b/>
          <w:bCs/>
          <w:sz w:val="20"/>
          <w:szCs w:val="20"/>
          <w:shd w:val="clear" w:color="auto" w:fill="FFFFFF"/>
        </w:rPr>
        <w:t xml:space="preserve">§ 4º </w:t>
      </w:r>
      <w:r w:rsidRPr="00B354C0">
        <w:rPr>
          <w:rStyle w:val="Fontepargpadro1"/>
          <w:rFonts w:ascii="Arial" w:hAnsi="Arial" w:cs="Arial"/>
          <w:sz w:val="20"/>
          <w:szCs w:val="20"/>
          <w:shd w:val="clear" w:color="auto" w:fill="FFFFFF"/>
        </w:rPr>
        <w:t>Quando for de sua iniciativa, a demonstração do desequilíbrio econômico-financeiro será encargo do fornecedor ou executor beneficiário da ata de registro de preços, cabendo ao órgão gerenciador da ata a análise e deliberação a respeito do pedido.</w:t>
      </w:r>
    </w:p>
    <w:p w14:paraId="61800398" w14:textId="77777777" w:rsidR="00E70C08" w:rsidRPr="00B354C0" w:rsidRDefault="00E70C08" w:rsidP="00E70C08">
      <w:pPr>
        <w:widowControl w:val="0"/>
        <w:spacing w:before="57" w:after="57"/>
        <w:jc w:val="both"/>
        <w:rPr>
          <w:rStyle w:val="Fontepargpadro1"/>
          <w:rFonts w:ascii="Arial" w:hAnsi="Arial" w:cs="Arial"/>
          <w:b/>
          <w:bCs/>
          <w:sz w:val="20"/>
          <w:szCs w:val="20"/>
          <w:shd w:val="clear" w:color="auto" w:fill="FFFFFF"/>
        </w:rPr>
      </w:pPr>
      <w:r w:rsidRPr="00B354C0">
        <w:rPr>
          <w:rStyle w:val="Fontepargpadro1"/>
          <w:rFonts w:ascii="Arial" w:hAnsi="Arial" w:cs="Arial"/>
          <w:b/>
          <w:bCs/>
          <w:sz w:val="20"/>
          <w:szCs w:val="20"/>
          <w:shd w:val="clear" w:color="auto" w:fill="FFFFFF"/>
        </w:rPr>
        <w:t xml:space="preserve">§ 5º </w:t>
      </w:r>
      <w:r w:rsidRPr="00B354C0">
        <w:rPr>
          <w:rStyle w:val="Fontepargpadro1"/>
          <w:rFonts w:ascii="Arial" w:hAnsi="Arial" w:cs="Arial"/>
          <w:sz w:val="20"/>
          <w:szCs w:val="20"/>
          <w:shd w:val="clear" w:color="auto" w:fill="FFFFFF"/>
        </w:rPr>
        <w:t>Se o fornecedor não comprovar o desequilíbrio econômico-financeiro e a existência de fato superveniente, o pedido será indeferido pela Administração e o fornecedor continuará obrigado a cumprir os compromissos pelo valor registrado na ata de registro de preços, sob pena de cancelamento do registro do preço do fornecedor e de aplicação das sanções administrativas previstas em lei e no Edital.</w:t>
      </w:r>
    </w:p>
    <w:p w14:paraId="0716D057" w14:textId="77777777" w:rsidR="00E70C08" w:rsidRPr="00B354C0" w:rsidRDefault="00E70C08" w:rsidP="00E70C08">
      <w:pPr>
        <w:widowControl w:val="0"/>
        <w:spacing w:before="57" w:after="57"/>
        <w:jc w:val="both"/>
        <w:rPr>
          <w:rStyle w:val="Fontepargpadro1"/>
          <w:rFonts w:ascii="Arial" w:hAnsi="Arial" w:cs="Arial"/>
          <w:b/>
          <w:bCs/>
          <w:sz w:val="20"/>
          <w:szCs w:val="20"/>
          <w:shd w:val="clear" w:color="auto" w:fill="FFFFFF"/>
        </w:rPr>
      </w:pPr>
      <w:r w:rsidRPr="00B354C0">
        <w:rPr>
          <w:rStyle w:val="Fontepargpadro1"/>
          <w:rFonts w:ascii="Arial" w:hAnsi="Arial" w:cs="Arial"/>
          <w:b/>
          <w:bCs/>
          <w:sz w:val="20"/>
          <w:szCs w:val="20"/>
          <w:shd w:val="clear" w:color="auto" w:fill="FFFFFF"/>
        </w:rPr>
        <w:t xml:space="preserve">§ 6º </w:t>
      </w:r>
      <w:r w:rsidRPr="00B354C0">
        <w:rPr>
          <w:rStyle w:val="Fontepargpadro1"/>
          <w:rFonts w:ascii="Arial" w:hAnsi="Arial" w:cs="Arial"/>
          <w:sz w:val="20"/>
          <w:szCs w:val="20"/>
          <w:shd w:val="clear" w:color="auto" w:fill="FFFFFF"/>
        </w:rPr>
        <w:t>Na hipótese do cancelamento do registro do preço do fornecedor, o órgão gerenciador poderá convocar os demais fornecedores, registrados no Anexo desta Ata, para que manifestem interesse em assumir o fornecimento dos bens, pelo preço registrado nesta ata de registro de preços.</w:t>
      </w:r>
    </w:p>
    <w:p w14:paraId="11433F39" w14:textId="77777777" w:rsidR="00E70C08" w:rsidRPr="00B354C0" w:rsidRDefault="00E70C08" w:rsidP="00E70C08">
      <w:pPr>
        <w:widowControl w:val="0"/>
        <w:spacing w:before="57" w:after="57"/>
        <w:jc w:val="both"/>
        <w:rPr>
          <w:rStyle w:val="Fontepargpadro1"/>
          <w:rFonts w:ascii="Arial" w:hAnsi="Arial" w:cs="Arial"/>
          <w:b/>
          <w:bCs/>
          <w:sz w:val="20"/>
          <w:szCs w:val="20"/>
          <w:shd w:val="clear" w:color="auto" w:fill="FFFFFF"/>
        </w:rPr>
      </w:pPr>
      <w:r w:rsidRPr="00B354C0">
        <w:rPr>
          <w:rStyle w:val="Fontepargpadro1"/>
          <w:rFonts w:ascii="Arial" w:hAnsi="Arial" w:cs="Arial"/>
          <w:b/>
          <w:bCs/>
          <w:sz w:val="20"/>
          <w:szCs w:val="20"/>
          <w:shd w:val="clear" w:color="auto" w:fill="FFFFFF"/>
        </w:rPr>
        <w:t>§ 7º</w:t>
      </w:r>
      <w:r w:rsidRPr="00B354C0">
        <w:rPr>
          <w:rStyle w:val="Fontepargpadro1"/>
          <w:rFonts w:ascii="Arial" w:hAnsi="Arial" w:cs="Arial"/>
          <w:sz w:val="20"/>
          <w:szCs w:val="20"/>
          <w:shd w:val="clear" w:color="auto" w:fill="FFFFFF"/>
        </w:rPr>
        <w:t xml:space="preserve"> Se comprovado o desequilíbrio econômico-financeiro decorrente de fato superveniente que prejudique o cumprimento da ata, a Administração 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w:t>
      </w:r>
    </w:p>
    <w:p w14:paraId="5BDD283A" w14:textId="77777777" w:rsidR="00E70C08" w:rsidRPr="00B354C0" w:rsidRDefault="00E70C08" w:rsidP="00E70C08">
      <w:pPr>
        <w:widowControl w:val="0"/>
        <w:spacing w:before="57" w:after="57"/>
        <w:jc w:val="both"/>
        <w:rPr>
          <w:rStyle w:val="Fontepargpadro1"/>
          <w:rFonts w:ascii="Arial" w:hAnsi="Arial" w:cs="Arial"/>
          <w:b/>
          <w:sz w:val="20"/>
          <w:szCs w:val="20"/>
          <w:shd w:val="clear" w:color="auto" w:fill="FFFFFF"/>
        </w:rPr>
      </w:pPr>
      <w:r w:rsidRPr="00B354C0">
        <w:rPr>
          <w:rStyle w:val="Fontepargpadro1"/>
          <w:rFonts w:ascii="Arial" w:hAnsi="Arial" w:cs="Arial"/>
          <w:b/>
          <w:bCs/>
          <w:sz w:val="20"/>
          <w:szCs w:val="20"/>
          <w:shd w:val="clear" w:color="auto" w:fill="FFFFFF"/>
        </w:rPr>
        <w:t xml:space="preserve">§ 8º </w:t>
      </w:r>
      <w:r w:rsidRPr="00B354C0">
        <w:rPr>
          <w:rStyle w:val="Fontepargpadro1"/>
          <w:rFonts w:ascii="Arial" w:hAnsi="Arial" w:cs="Arial"/>
          <w:sz w:val="20"/>
          <w:szCs w:val="20"/>
          <w:shd w:val="clear" w:color="auto" w:fill="FFFFFF"/>
        </w:rPr>
        <w:t>Caso não aceite a contraproposta de preço apresentada pela Administração, o fornecedor será liberado do compromisso assumido, sem aplicação de penalidades administrativas.</w:t>
      </w:r>
    </w:p>
    <w:p w14:paraId="4E5D0D97" w14:textId="77777777" w:rsidR="00E70C08" w:rsidRPr="00B354C0" w:rsidRDefault="00E70C08" w:rsidP="00E70C08">
      <w:pPr>
        <w:widowControl w:val="0"/>
        <w:spacing w:before="57" w:after="57"/>
        <w:jc w:val="both"/>
        <w:rPr>
          <w:rStyle w:val="Fontepargpadro1"/>
          <w:rFonts w:ascii="Arial" w:hAnsi="Arial" w:cs="Arial"/>
          <w:b/>
          <w:sz w:val="20"/>
          <w:szCs w:val="20"/>
          <w:shd w:val="clear" w:color="auto" w:fill="FFFFFF"/>
        </w:rPr>
      </w:pPr>
      <w:r w:rsidRPr="00B354C0">
        <w:rPr>
          <w:rStyle w:val="Fontepargpadro1"/>
          <w:rFonts w:ascii="Arial" w:hAnsi="Arial" w:cs="Arial"/>
          <w:b/>
          <w:sz w:val="20"/>
          <w:szCs w:val="20"/>
          <w:shd w:val="clear" w:color="auto" w:fill="FFFFFF"/>
        </w:rPr>
        <w:t xml:space="preserve">§ 9º </w:t>
      </w:r>
      <w:r w:rsidRPr="00B354C0">
        <w:rPr>
          <w:rStyle w:val="Fontepargpadro1"/>
          <w:rFonts w:ascii="Arial" w:hAnsi="Arial" w:cs="Arial"/>
          <w:sz w:val="20"/>
          <w:szCs w:val="20"/>
          <w:shd w:val="clear" w:color="auto" w:fill="FFFFFF"/>
        </w:rPr>
        <w:t>Liberado o fornecedor, o órgão gerenciador da ata poderá convocar os demais fornecedores, observando a ordem de classificação original da licitação, para que manifestem interesse em assumir o fornecimento dos bens, pelo valor da contraproposta apresentada pela Administração.</w:t>
      </w:r>
    </w:p>
    <w:p w14:paraId="62DF2F7F" w14:textId="77777777" w:rsidR="00E70C08" w:rsidRPr="00B354C0" w:rsidRDefault="00E70C08" w:rsidP="00E70C08">
      <w:pPr>
        <w:widowControl w:val="0"/>
        <w:spacing w:before="57" w:after="57"/>
        <w:jc w:val="both"/>
        <w:rPr>
          <w:rStyle w:val="Fontepargpadro1"/>
          <w:rFonts w:ascii="Arial" w:hAnsi="Arial" w:cs="Arial"/>
          <w:b/>
          <w:bCs/>
          <w:sz w:val="20"/>
          <w:szCs w:val="20"/>
          <w:shd w:val="clear" w:color="auto" w:fill="FFFFFF"/>
        </w:rPr>
      </w:pPr>
      <w:r w:rsidRPr="00B354C0">
        <w:rPr>
          <w:rStyle w:val="Fontepargpadro1"/>
          <w:rFonts w:ascii="Arial" w:hAnsi="Arial" w:cs="Arial"/>
          <w:b/>
          <w:sz w:val="20"/>
          <w:szCs w:val="20"/>
          <w:shd w:val="clear" w:color="auto" w:fill="FFFFFF"/>
        </w:rPr>
        <w:t xml:space="preserve">§ 10º </w:t>
      </w:r>
      <w:r w:rsidRPr="00B354C0">
        <w:rPr>
          <w:rStyle w:val="Fontepargpadro1"/>
          <w:rFonts w:ascii="Arial" w:hAnsi="Arial" w:cs="Arial"/>
          <w:sz w:val="20"/>
          <w:szCs w:val="20"/>
          <w:shd w:val="clear" w:color="auto" w:fill="FFFFFF"/>
        </w:rPr>
        <w:t>Não havendo êxito nas negociações, o órgão gerenciador deverá proceder à revogação da ata de registro de preços, adotando as medidas cabíveis para obtenção da contratação mais vantajosa.</w:t>
      </w:r>
    </w:p>
    <w:p w14:paraId="272E0C94" w14:textId="77777777" w:rsidR="00E70C08" w:rsidRPr="00B354C0" w:rsidRDefault="00E70C08" w:rsidP="00E70C08">
      <w:pPr>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b/>
          <w:bCs/>
          <w:sz w:val="20"/>
          <w:szCs w:val="20"/>
          <w:shd w:val="clear" w:color="auto" w:fill="FFFFFF"/>
        </w:rPr>
        <w:t>CLÁUSULA SEXTA –</w:t>
      </w:r>
      <w:r w:rsidRPr="00B354C0">
        <w:rPr>
          <w:rStyle w:val="Fontepargpadro1"/>
          <w:rFonts w:ascii="Arial" w:hAnsi="Arial" w:cs="Arial"/>
          <w:sz w:val="20"/>
          <w:szCs w:val="20"/>
          <w:shd w:val="clear" w:color="auto" w:fill="FFFFFF"/>
        </w:rPr>
        <w:t xml:space="preserve"> </w:t>
      </w:r>
      <w:r w:rsidRPr="00B354C0">
        <w:rPr>
          <w:rStyle w:val="Fontepargpadro1"/>
          <w:rFonts w:ascii="Arial" w:hAnsi="Arial" w:cs="Arial"/>
          <w:b/>
          <w:bCs/>
          <w:sz w:val="20"/>
          <w:szCs w:val="20"/>
          <w:shd w:val="clear" w:color="auto" w:fill="FFFFFF"/>
        </w:rPr>
        <w:t>DO CANCELAMENTO DO PREÇO REGISTRADO PELO FORNECEDOR</w:t>
      </w:r>
    </w:p>
    <w:p w14:paraId="2CA563C2" w14:textId="77777777" w:rsidR="00E70C08" w:rsidRPr="00B354C0" w:rsidRDefault="00E70C08" w:rsidP="00E70C08">
      <w:pPr>
        <w:spacing w:before="57" w:after="57"/>
        <w:jc w:val="both"/>
        <w:rPr>
          <w:rStyle w:val="Fontepargpadro1"/>
          <w:rFonts w:ascii="Arial" w:hAnsi="Arial" w:cs="Arial"/>
          <w:sz w:val="20"/>
          <w:szCs w:val="20"/>
          <w:shd w:val="clear" w:color="auto" w:fill="FFFFFF"/>
          <w:lang w:eastAsia="zh-CN"/>
        </w:rPr>
      </w:pPr>
      <w:r w:rsidRPr="00B354C0">
        <w:rPr>
          <w:rStyle w:val="Fontepargpadro1"/>
          <w:rFonts w:ascii="Arial" w:hAnsi="Arial" w:cs="Arial"/>
          <w:sz w:val="20"/>
          <w:szCs w:val="20"/>
          <w:shd w:val="clear" w:color="auto" w:fill="FFFFFF"/>
        </w:rPr>
        <w:t>O preço registrado pelo fornecedor será cancelado pelo órgão gerenciador quando o fornecedor:</w:t>
      </w:r>
    </w:p>
    <w:p w14:paraId="5FF0C2B8" w14:textId="77777777" w:rsidR="00E70C08" w:rsidRPr="00B354C0" w:rsidRDefault="00E70C08" w:rsidP="00E70C08">
      <w:pPr>
        <w:pStyle w:val="Corpodetexto"/>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sz w:val="20"/>
          <w:szCs w:val="20"/>
          <w:shd w:val="clear" w:color="auto" w:fill="FFFFFF"/>
        </w:rPr>
        <w:lastRenderedPageBreak/>
        <w:t>I – For liberado do compromisso;</w:t>
      </w:r>
    </w:p>
    <w:p w14:paraId="326B045B" w14:textId="77777777" w:rsidR="00E70C08" w:rsidRPr="00B354C0" w:rsidRDefault="00E70C08" w:rsidP="00E70C08">
      <w:pPr>
        <w:pStyle w:val="Corpodetexto"/>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sz w:val="20"/>
          <w:szCs w:val="20"/>
          <w:shd w:val="clear" w:color="auto" w:fill="FFFFFF"/>
        </w:rPr>
        <w:t>II –</w:t>
      </w:r>
      <w:r w:rsidRPr="00B354C0">
        <w:rPr>
          <w:rStyle w:val="Fontepargpadro1"/>
          <w:rFonts w:ascii="Arial" w:hAnsi="Arial" w:cs="Arial"/>
          <w:b/>
          <w:bCs/>
          <w:sz w:val="20"/>
          <w:szCs w:val="20"/>
          <w:shd w:val="clear" w:color="auto" w:fill="FFFFFF"/>
        </w:rPr>
        <w:t xml:space="preserve"> </w:t>
      </w:r>
      <w:r w:rsidRPr="00B354C0">
        <w:rPr>
          <w:rStyle w:val="Fontepargpadro1"/>
          <w:rFonts w:ascii="Arial" w:hAnsi="Arial" w:cs="Arial"/>
          <w:sz w:val="20"/>
          <w:szCs w:val="20"/>
          <w:shd w:val="clear" w:color="auto" w:fill="FFFFFF"/>
        </w:rPr>
        <w:t xml:space="preserve">Descumprir as exigências contidas no Edital ou na Ata de Registro de Preços, </w:t>
      </w:r>
      <w:r w:rsidRPr="00B354C0">
        <w:rPr>
          <w:rStyle w:val="Fontepargpadro1"/>
          <w:rFonts w:ascii="Arial" w:hAnsi="Arial" w:cs="Arial"/>
          <w:sz w:val="20"/>
          <w:szCs w:val="20"/>
        </w:rPr>
        <w:t>sem justificativa aceitável;</w:t>
      </w:r>
    </w:p>
    <w:p w14:paraId="4E92E608" w14:textId="77777777" w:rsidR="00E70C08" w:rsidRPr="00B354C0" w:rsidRDefault="00E70C08" w:rsidP="00E70C08">
      <w:pPr>
        <w:pStyle w:val="Corpodetexto"/>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sz w:val="20"/>
          <w:szCs w:val="20"/>
          <w:shd w:val="clear" w:color="auto" w:fill="FFFFFF"/>
        </w:rPr>
        <w:t>III –</w:t>
      </w:r>
      <w:r w:rsidRPr="00B354C0">
        <w:rPr>
          <w:rStyle w:val="Fontepargpadro1"/>
          <w:rFonts w:ascii="Arial" w:hAnsi="Arial" w:cs="Arial"/>
          <w:b/>
          <w:sz w:val="20"/>
          <w:szCs w:val="20"/>
          <w:shd w:val="clear" w:color="auto" w:fill="FFFFFF"/>
        </w:rPr>
        <w:t xml:space="preserve"> </w:t>
      </w:r>
      <w:r w:rsidRPr="00B354C0">
        <w:rPr>
          <w:rStyle w:val="Fontepargpadro1"/>
          <w:rFonts w:ascii="Arial" w:hAnsi="Arial" w:cs="Arial"/>
          <w:sz w:val="20"/>
          <w:szCs w:val="20"/>
          <w:shd w:val="clear" w:color="auto" w:fill="FFFFFF"/>
        </w:rPr>
        <w:t>não aceitar reduzir o seu preço registrado, na hipótese deste se tornar superior àqueles praticados no mercado;</w:t>
      </w:r>
    </w:p>
    <w:p w14:paraId="748FABFA" w14:textId="77777777" w:rsidR="00E70C08" w:rsidRPr="00B354C0" w:rsidRDefault="00E70C08" w:rsidP="00E70C08">
      <w:pPr>
        <w:pStyle w:val="Corpodetexto"/>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sz w:val="20"/>
          <w:szCs w:val="20"/>
          <w:shd w:val="clear" w:color="auto" w:fill="FFFFFF"/>
        </w:rPr>
        <w:t>IV –</w:t>
      </w:r>
      <w:r w:rsidRPr="00B354C0">
        <w:rPr>
          <w:rStyle w:val="Fontepargpadro1"/>
          <w:rFonts w:ascii="Arial" w:hAnsi="Arial" w:cs="Arial"/>
          <w:b/>
          <w:sz w:val="20"/>
          <w:szCs w:val="20"/>
          <w:shd w:val="clear" w:color="auto" w:fill="FFFFFF"/>
        </w:rPr>
        <w:t xml:space="preserve"> </w:t>
      </w:r>
      <w:r w:rsidRPr="00B354C0">
        <w:rPr>
          <w:rStyle w:val="Fontepargpadro1"/>
          <w:rFonts w:ascii="Arial" w:hAnsi="Arial" w:cs="Arial"/>
          <w:sz w:val="20"/>
          <w:szCs w:val="20"/>
          <w:shd w:val="clear" w:color="auto" w:fill="FFFFFF"/>
        </w:rPr>
        <w:t>Sofrer sanção prevista no inciso IV, do art. 150 da Lei Estadual nº 15.608/2007;</w:t>
      </w:r>
    </w:p>
    <w:p w14:paraId="46C58550" w14:textId="77777777" w:rsidR="00E70C08" w:rsidRPr="00B354C0" w:rsidRDefault="00E70C08" w:rsidP="00E70C08">
      <w:pPr>
        <w:pStyle w:val="Corpodetexto"/>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sz w:val="20"/>
          <w:szCs w:val="20"/>
          <w:shd w:val="clear" w:color="auto" w:fill="FFFFFF"/>
        </w:rPr>
        <w:t>V –</w:t>
      </w:r>
      <w:r w:rsidRPr="00B354C0">
        <w:rPr>
          <w:rStyle w:val="Fontepargpadro1"/>
          <w:rFonts w:ascii="Arial" w:hAnsi="Arial" w:cs="Arial"/>
          <w:b/>
          <w:bCs/>
          <w:sz w:val="20"/>
          <w:szCs w:val="20"/>
          <w:shd w:val="clear" w:color="auto" w:fill="FFFFFF"/>
        </w:rPr>
        <w:t xml:space="preserve"> </w:t>
      </w:r>
      <w:r w:rsidRPr="00B354C0">
        <w:rPr>
          <w:rStyle w:val="Fontepargpadro1"/>
          <w:rFonts w:ascii="Arial" w:hAnsi="Arial" w:cs="Arial"/>
          <w:sz w:val="20"/>
          <w:szCs w:val="20"/>
          <w:shd w:val="clear" w:color="auto" w:fill="FFFFFF"/>
        </w:rPr>
        <w:t>Demonstrar fato superveniente, decorrente de caso fortuito ou força maior, que prejudique o cumprimento da ata.</w:t>
      </w:r>
    </w:p>
    <w:p w14:paraId="229832B1" w14:textId="77777777" w:rsidR="00E70C08" w:rsidRPr="00B354C0" w:rsidRDefault="00E70C08" w:rsidP="00E70C08">
      <w:pPr>
        <w:pStyle w:val="Corpodetexto"/>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sz w:val="20"/>
          <w:szCs w:val="20"/>
          <w:shd w:val="clear" w:color="auto" w:fill="FFFFFF"/>
        </w:rPr>
        <w:t>§ 1º No cancelamento do preço registrado é assegurado o contraditório e a ampla defesa do interessado, no respectivo processo, no prazo de 5 (cinco) dias úteis, contados da notificação pessoal ou publicação.</w:t>
      </w:r>
    </w:p>
    <w:p w14:paraId="43DD87F8" w14:textId="77777777" w:rsidR="00E70C08" w:rsidRPr="00B354C0" w:rsidRDefault="00E70C08" w:rsidP="00E70C08">
      <w:pPr>
        <w:pStyle w:val="Corpodetexto"/>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sz w:val="20"/>
          <w:szCs w:val="20"/>
          <w:shd w:val="clear" w:color="auto" w:fill="FFFFFF"/>
        </w:rPr>
        <w:t xml:space="preserve">§ 2º </w:t>
      </w:r>
      <w:bookmarkStart w:id="91" w:name="403081"/>
      <w:bookmarkEnd w:id="91"/>
      <w:r w:rsidRPr="00B354C0">
        <w:rPr>
          <w:rStyle w:val="Fontepargpadro1"/>
          <w:rFonts w:ascii="Arial" w:hAnsi="Arial" w:cs="Arial"/>
          <w:sz w:val="20"/>
          <w:szCs w:val="20"/>
          <w:shd w:val="clear" w:color="auto" w:fill="FFFFFF"/>
        </w:rPr>
        <w:t>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24B5FC81" w14:textId="77777777" w:rsidR="00E70C08" w:rsidRPr="00B354C0" w:rsidRDefault="00E70C08" w:rsidP="00E70C08">
      <w:pPr>
        <w:pStyle w:val="Corpodetexto"/>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sz w:val="20"/>
          <w:szCs w:val="20"/>
          <w:shd w:val="clear" w:color="auto" w:fill="FFFFFF"/>
        </w:rPr>
        <w:t>§ 3º Na ocorrência de cancelamento de registro de preço para o item ou lote, poderá o órgão gerenciador realizar nova licitação para o registro de preço, sem que caiba direito de recurso.</w:t>
      </w:r>
    </w:p>
    <w:p w14:paraId="74A4984F" w14:textId="77777777" w:rsidR="00E70C08" w:rsidRPr="00B354C0" w:rsidRDefault="00E70C08" w:rsidP="00E70C08">
      <w:pPr>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b/>
          <w:bCs/>
          <w:sz w:val="20"/>
          <w:szCs w:val="20"/>
          <w:shd w:val="clear" w:color="auto" w:fill="FFFFFF"/>
        </w:rPr>
        <w:t>CLÁUSULA SÉTIMA –</w:t>
      </w:r>
      <w:r w:rsidRPr="00B354C0">
        <w:rPr>
          <w:rStyle w:val="Fontepargpadro1"/>
          <w:rFonts w:ascii="Arial" w:hAnsi="Arial" w:cs="Arial"/>
          <w:sz w:val="20"/>
          <w:szCs w:val="20"/>
          <w:shd w:val="clear" w:color="auto" w:fill="FFFFFF"/>
        </w:rPr>
        <w:t xml:space="preserve"> </w:t>
      </w:r>
      <w:r w:rsidRPr="00B354C0">
        <w:rPr>
          <w:rStyle w:val="Fontepargpadro1"/>
          <w:rFonts w:ascii="Arial" w:hAnsi="Arial" w:cs="Arial"/>
          <w:b/>
          <w:bCs/>
          <w:sz w:val="20"/>
          <w:szCs w:val="20"/>
          <w:shd w:val="clear" w:color="auto" w:fill="FFFFFF"/>
        </w:rPr>
        <w:t>DO CANCELAMENTO DA ATA DE REGISTRO DE PREÇOS</w:t>
      </w:r>
    </w:p>
    <w:p w14:paraId="6973F86C" w14:textId="77777777" w:rsidR="00E70C08" w:rsidRPr="00B354C0" w:rsidRDefault="00E70C08" w:rsidP="00E70C08">
      <w:pPr>
        <w:pStyle w:val="Corpodetexto"/>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sz w:val="20"/>
          <w:szCs w:val="20"/>
          <w:shd w:val="clear" w:color="auto" w:fill="FFFFFF"/>
        </w:rPr>
        <w:t>A Ata de Registro de Preços será cancelada total ou parcialmente, pelo órgão gerenciador:</w:t>
      </w:r>
    </w:p>
    <w:p w14:paraId="210E2C77" w14:textId="77777777" w:rsidR="00E70C08" w:rsidRPr="00B354C0" w:rsidRDefault="00E70C08" w:rsidP="00E70C08">
      <w:pPr>
        <w:pStyle w:val="Corpodetexto"/>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sz w:val="20"/>
          <w:szCs w:val="20"/>
          <w:shd w:val="clear" w:color="auto" w:fill="FFFFFF"/>
        </w:rPr>
        <w:t>I – Por decurso do seu prazo de vigência;</w:t>
      </w:r>
    </w:p>
    <w:p w14:paraId="37CC93EB" w14:textId="77777777" w:rsidR="00E70C08" w:rsidRPr="00B354C0" w:rsidRDefault="00E70C08" w:rsidP="00E70C08">
      <w:pPr>
        <w:pStyle w:val="Corpodetexto"/>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sz w:val="20"/>
          <w:szCs w:val="20"/>
          <w:shd w:val="clear" w:color="auto" w:fill="FFFFFF"/>
        </w:rPr>
        <w:t>II – Se não restarem fornecedores registrados;</w:t>
      </w:r>
    </w:p>
    <w:p w14:paraId="3E536B2C" w14:textId="77777777" w:rsidR="00E70C08" w:rsidRPr="00B354C0" w:rsidRDefault="00E70C08" w:rsidP="00E70C08">
      <w:pPr>
        <w:pStyle w:val="Corpodetexto"/>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sz w:val="20"/>
          <w:szCs w:val="20"/>
          <w:shd w:val="clear" w:color="auto" w:fill="FFFFFF"/>
        </w:rPr>
        <w:t>III – por fato superveniente, devidamente justificado, decorrente de caso fortuito ou força maior que prejudique o cumprimento das obrigações previstas na ata, devidamente demonstrado;</w:t>
      </w:r>
    </w:p>
    <w:p w14:paraId="214357CB" w14:textId="77777777" w:rsidR="00E70C08" w:rsidRPr="00B354C0" w:rsidRDefault="00E70C08" w:rsidP="00E70C08">
      <w:pPr>
        <w:pStyle w:val="Corpodetexto"/>
        <w:spacing w:before="57" w:after="57"/>
        <w:jc w:val="both"/>
        <w:rPr>
          <w:rStyle w:val="Fontepargpadro1"/>
          <w:rFonts w:ascii="Arial" w:hAnsi="Arial" w:cs="Arial"/>
          <w:sz w:val="20"/>
          <w:szCs w:val="20"/>
          <w:shd w:val="clear" w:color="auto" w:fill="FFFFFF"/>
          <w:lang w:eastAsia="zh-CN"/>
        </w:rPr>
      </w:pPr>
      <w:r w:rsidRPr="00B354C0">
        <w:rPr>
          <w:rStyle w:val="Fontepargpadro1"/>
          <w:rFonts w:ascii="Arial" w:hAnsi="Arial" w:cs="Arial"/>
          <w:sz w:val="20"/>
          <w:szCs w:val="20"/>
          <w:shd w:val="clear" w:color="auto" w:fill="FFFFFF"/>
        </w:rPr>
        <w:t>IV – Por razões de interesse público devidamente justificadas.</w:t>
      </w:r>
    </w:p>
    <w:p w14:paraId="2F8BD44C" w14:textId="77777777" w:rsidR="00E70C08" w:rsidRPr="00B354C0" w:rsidRDefault="00E70C08" w:rsidP="00E70C08">
      <w:pPr>
        <w:pStyle w:val="Corpodetexto"/>
        <w:spacing w:before="57" w:after="57"/>
        <w:jc w:val="both"/>
        <w:rPr>
          <w:rStyle w:val="Fontepargpadro1"/>
          <w:rFonts w:ascii="Arial" w:hAnsi="Arial" w:cs="Arial"/>
          <w:sz w:val="20"/>
          <w:szCs w:val="20"/>
          <w:shd w:val="clear" w:color="auto" w:fill="FFFFFF"/>
        </w:rPr>
      </w:pPr>
      <w:bookmarkStart w:id="92" w:name="403073"/>
      <w:bookmarkEnd w:id="92"/>
      <w:r w:rsidRPr="00B354C0">
        <w:rPr>
          <w:rStyle w:val="Fontepargpadro1"/>
          <w:rFonts w:ascii="Arial" w:hAnsi="Arial" w:cs="Arial"/>
          <w:sz w:val="20"/>
          <w:szCs w:val="20"/>
          <w:shd w:val="clear" w:color="auto" w:fill="FFFFFF"/>
        </w:rPr>
        <w:t>§ 1º No cancelamento da Ata por iniciativa da Administração, é assegurado o contraditório e a ampla defesa do interessado, no respectivo processo, no prazo de 5 (cinco) dias úteis, contados da notificação pessoal ou publicação.</w:t>
      </w:r>
    </w:p>
    <w:p w14:paraId="225C4160" w14:textId="77777777" w:rsidR="00E70C08" w:rsidRPr="00B354C0" w:rsidRDefault="00E70C08" w:rsidP="00E70C08">
      <w:pPr>
        <w:pStyle w:val="Corpodetexto"/>
        <w:spacing w:before="57" w:after="57"/>
        <w:jc w:val="both"/>
        <w:rPr>
          <w:rStyle w:val="Fontepargpadro1"/>
          <w:rFonts w:ascii="Arial" w:hAnsi="Arial" w:cs="Arial"/>
          <w:b/>
          <w:bCs/>
          <w:sz w:val="20"/>
          <w:szCs w:val="20"/>
          <w:shd w:val="clear" w:color="auto" w:fill="FFFFFF"/>
        </w:rPr>
      </w:pPr>
    </w:p>
    <w:p w14:paraId="4844CA94" w14:textId="77777777" w:rsidR="00E70C08" w:rsidRPr="00B354C0" w:rsidRDefault="00E70C08" w:rsidP="00E70C08">
      <w:pPr>
        <w:pStyle w:val="Corpodetexto"/>
        <w:spacing w:before="57" w:after="57"/>
        <w:jc w:val="both"/>
        <w:rPr>
          <w:rStyle w:val="Fontepargpadro1"/>
          <w:rFonts w:ascii="Arial" w:hAnsi="Arial" w:cs="Arial"/>
          <w:sz w:val="20"/>
          <w:szCs w:val="20"/>
          <w:shd w:val="clear" w:color="auto" w:fill="FFFFFF"/>
          <w:lang w:eastAsia="zh-CN"/>
        </w:rPr>
      </w:pPr>
      <w:r w:rsidRPr="00B354C0">
        <w:rPr>
          <w:rStyle w:val="Fontepargpadro1"/>
          <w:rFonts w:ascii="Arial" w:hAnsi="Arial" w:cs="Arial"/>
          <w:b/>
          <w:bCs/>
          <w:sz w:val="20"/>
          <w:szCs w:val="20"/>
          <w:shd w:val="clear" w:color="auto" w:fill="FFFFFF"/>
        </w:rPr>
        <w:t>CLÁUSULA OITAVA  - DA SUSPENSÃO TEMPORÁRIA DO REGISTRO</w:t>
      </w:r>
    </w:p>
    <w:p w14:paraId="121C6D47" w14:textId="77777777" w:rsidR="00E70C08" w:rsidRPr="00B354C0" w:rsidRDefault="00E70C08" w:rsidP="00E70C08">
      <w:pPr>
        <w:pStyle w:val="Corpodetexto"/>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sz w:val="20"/>
          <w:szCs w:val="20"/>
          <w:shd w:val="clear" w:color="auto" w:fill="FFFFFF"/>
        </w:rPr>
        <w:t>Os preços registrados poderão ser suspensos temporariamente pela Administração, nos casos previstos na Cláusula Quinta, Sexta e Sétima desta Ata, com o devido registro no Sistema de Gestão de Materiais, do Município e publicação do resumo no Diário Oficial.</w:t>
      </w:r>
    </w:p>
    <w:p w14:paraId="67990AA4" w14:textId="77777777" w:rsidR="00E70C08" w:rsidRPr="00B354C0" w:rsidRDefault="00E70C08" w:rsidP="00E70C08">
      <w:pPr>
        <w:pStyle w:val="Corpodetexto"/>
        <w:spacing w:before="57" w:after="57"/>
        <w:jc w:val="both"/>
        <w:rPr>
          <w:rStyle w:val="Fontepargpadro1"/>
          <w:rFonts w:ascii="Arial" w:hAnsi="Arial" w:cs="Arial"/>
          <w:b/>
          <w:bCs/>
          <w:sz w:val="20"/>
          <w:szCs w:val="20"/>
          <w:shd w:val="clear" w:color="auto" w:fill="FFFFFF"/>
        </w:rPr>
      </w:pPr>
    </w:p>
    <w:p w14:paraId="753A2B36" w14:textId="77777777" w:rsidR="00E70C08" w:rsidRPr="00B354C0" w:rsidRDefault="00E70C08" w:rsidP="00E70C08">
      <w:pPr>
        <w:spacing w:before="57" w:after="57"/>
        <w:ind w:left="-15"/>
        <w:jc w:val="both"/>
        <w:rPr>
          <w:rStyle w:val="Fontepargpadro1"/>
          <w:rFonts w:ascii="Arial" w:eastAsia="Arial" w:hAnsi="Arial" w:cs="Arial"/>
          <w:b/>
          <w:bCs/>
          <w:sz w:val="20"/>
          <w:szCs w:val="20"/>
          <w:shd w:val="clear" w:color="auto" w:fill="FFFFFF"/>
        </w:rPr>
      </w:pPr>
      <w:r w:rsidRPr="00B354C0">
        <w:rPr>
          <w:rStyle w:val="Fontepargpadro1"/>
          <w:rFonts w:ascii="Arial" w:hAnsi="Arial" w:cs="Arial"/>
          <w:b/>
          <w:bCs/>
          <w:sz w:val="20"/>
          <w:szCs w:val="20"/>
          <w:shd w:val="clear" w:color="auto" w:fill="FFFFFF"/>
        </w:rPr>
        <w:lastRenderedPageBreak/>
        <w:t>CLÁUSULA NONA – DAS OBRIGAÇÕES DO FORNECEDOR</w:t>
      </w:r>
    </w:p>
    <w:p w14:paraId="5398BD90" w14:textId="77777777" w:rsidR="00E70C08" w:rsidRPr="00B354C0" w:rsidRDefault="00E70C08" w:rsidP="00E70C08">
      <w:pPr>
        <w:spacing w:before="57" w:after="57"/>
        <w:ind w:left="-15"/>
        <w:jc w:val="both"/>
        <w:rPr>
          <w:rStyle w:val="Fontepargpadro1"/>
          <w:rFonts w:ascii="Arial" w:hAnsi="Arial" w:cs="Arial"/>
          <w:sz w:val="20"/>
          <w:szCs w:val="20"/>
          <w:shd w:val="clear" w:color="auto" w:fill="FFFFFF"/>
        </w:rPr>
      </w:pPr>
      <w:r w:rsidRPr="00B354C0">
        <w:rPr>
          <w:rStyle w:val="Fontepargpadro1"/>
          <w:rFonts w:ascii="Arial" w:eastAsia="Arial" w:hAnsi="Arial" w:cs="Arial"/>
          <w:b/>
          <w:bCs/>
          <w:sz w:val="20"/>
          <w:szCs w:val="20"/>
          <w:shd w:val="clear" w:color="auto" w:fill="FFFFFF"/>
        </w:rPr>
        <w:t xml:space="preserve"> </w:t>
      </w:r>
      <w:r w:rsidRPr="00B354C0">
        <w:rPr>
          <w:rStyle w:val="Fontepargpadro1"/>
          <w:rFonts w:ascii="Arial" w:hAnsi="Arial" w:cs="Arial"/>
          <w:sz w:val="20"/>
          <w:szCs w:val="20"/>
          <w:shd w:val="clear" w:color="auto" w:fill="FFFFFF"/>
        </w:rPr>
        <w:t>Constituem obrigações do Fornecedor:</w:t>
      </w:r>
    </w:p>
    <w:p w14:paraId="25AD1C66" w14:textId="77777777" w:rsidR="00E70C08" w:rsidRPr="00B354C0" w:rsidRDefault="00E70C08" w:rsidP="00E70C08">
      <w:pPr>
        <w:tabs>
          <w:tab w:val="left" w:pos="552"/>
        </w:tabs>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sz w:val="20"/>
          <w:szCs w:val="20"/>
          <w:shd w:val="clear" w:color="auto" w:fill="FFFFFF"/>
        </w:rPr>
        <w:t>I – Assinar esta Ata e retirar a respectiva nota de empenho ou documento equivalente, no prazo máximo de 5 (cinco) dias úteis, contados da convocação;</w:t>
      </w:r>
    </w:p>
    <w:p w14:paraId="7D273BC9" w14:textId="77777777" w:rsidR="00E70C08" w:rsidRPr="00B354C0" w:rsidRDefault="00E70C08" w:rsidP="00E70C08">
      <w:pPr>
        <w:tabs>
          <w:tab w:val="left" w:pos="552"/>
        </w:tabs>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sz w:val="20"/>
          <w:szCs w:val="20"/>
          <w:shd w:val="clear" w:color="auto" w:fill="FFFFFF"/>
        </w:rPr>
        <w:t>II – Responsabilizar-se pelas despesas e encargos decorrentes da execução da presente Ata;</w:t>
      </w:r>
    </w:p>
    <w:p w14:paraId="652D79D7" w14:textId="77777777" w:rsidR="00E70C08" w:rsidRPr="00B354C0" w:rsidRDefault="00E70C08" w:rsidP="00E70C08">
      <w:pPr>
        <w:tabs>
          <w:tab w:val="left" w:pos="552"/>
        </w:tabs>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sz w:val="20"/>
          <w:szCs w:val="20"/>
          <w:shd w:val="clear" w:color="auto" w:fill="FFFFFF"/>
        </w:rPr>
        <w:t>III – manter as condições de regularidade fiscal;</w:t>
      </w:r>
    </w:p>
    <w:p w14:paraId="1CA815A2" w14:textId="77777777" w:rsidR="00E70C08" w:rsidRPr="00B354C0" w:rsidRDefault="00E70C08" w:rsidP="00E70C08">
      <w:pPr>
        <w:tabs>
          <w:tab w:val="left" w:pos="552"/>
        </w:tabs>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sz w:val="20"/>
          <w:szCs w:val="20"/>
          <w:shd w:val="clear" w:color="auto" w:fill="FFFFFF"/>
        </w:rPr>
        <w:t>IV – Manter atualizado seu cadastro no Cadastro de Fornecedores do Município, durante a validade da presente ata.</w:t>
      </w:r>
    </w:p>
    <w:p w14:paraId="7752AA3C" w14:textId="77777777" w:rsidR="00E70C08" w:rsidRPr="00B354C0" w:rsidRDefault="00E70C08" w:rsidP="00E70C08">
      <w:pPr>
        <w:tabs>
          <w:tab w:val="left" w:pos="552"/>
        </w:tabs>
        <w:spacing w:before="57" w:after="57"/>
        <w:jc w:val="both"/>
        <w:rPr>
          <w:rStyle w:val="Fontepargpadro1"/>
          <w:rFonts w:ascii="Arial" w:hAnsi="Arial" w:cs="Arial"/>
          <w:b/>
          <w:bCs/>
          <w:sz w:val="20"/>
          <w:szCs w:val="20"/>
          <w:shd w:val="clear" w:color="auto" w:fill="FFFFFF"/>
        </w:rPr>
      </w:pPr>
    </w:p>
    <w:p w14:paraId="3959BD74" w14:textId="77777777" w:rsidR="00E70C08" w:rsidRPr="00B354C0" w:rsidRDefault="00E70C08" w:rsidP="00E70C08">
      <w:pPr>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b/>
          <w:bCs/>
          <w:sz w:val="20"/>
          <w:szCs w:val="20"/>
          <w:shd w:val="clear" w:color="auto" w:fill="FFFFFF"/>
        </w:rPr>
        <w:t>CLÁUSULA DÉCIMA — DAS OBRIGAÇÕES DO ÓRGÃO PARTICIPANTE</w:t>
      </w:r>
    </w:p>
    <w:p w14:paraId="42C5D625" w14:textId="77777777" w:rsidR="00E70C08" w:rsidRPr="00B354C0" w:rsidRDefault="00E70C08" w:rsidP="00E70C08">
      <w:pPr>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sz w:val="20"/>
          <w:szCs w:val="20"/>
          <w:shd w:val="clear" w:color="auto" w:fill="FFFFFF"/>
        </w:rPr>
        <w:t>Constituem obrigações do órgão participante, por meio de gestor próprio:</w:t>
      </w:r>
    </w:p>
    <w:p w14:paraId="3AB51C76" w14:textId="77777777" w:rsidR="00E70C08" w:rsidRPr="00B354C0" w:rsidRDefault="00E70C08" w:rsidP="00E70C08">
      <w:pPr>
        <w:spacing w:before="57" w:after="57"/>
        <w:jc w:val="both"/>
        <w:rPr>
          <w:rFonts w:ascii="Arial" w:hAnsi="Arial" w:cs="Arial"/>
          <w:sz w:val="20"/>
          <w:szCs w:val="20"/>
        </w:rPr>
      </w:pPr>
      <w:r w:rsidRPr="00B354C0">
        <w:rPr>
          <w:rStyle w:val="Fontepargpadro1"/>
          <w:rFonts w:ascii="Arial" w:hAnsi="Arial" w:cs="Arial"/>
          <w:sz w:val="20"/>
          <w:szCs w:val="20"/>
          <w:shd w:val="clear" w:color="auto" w:fill="FFFFFF"/>
        </w:rPr>
        <w:t>I – Tomar conhecimento da ata de registro de preços e de suas eventuais alterações, com o objetivo de assegurar, quando de seu uso, o correto cumprimento de suas disposições;</w:t>
      </w:r>
    </w:p>
    <w:p w14:paraId="5111BE99" w14:textId="77777777" w:rsidR="00E70C08" w:rsidRPr="00B354C0" w:rsidRDefault="00E70C08" w:rsidP="00E70C08">
      <w:pPr>
        <w:spacing w:before="57" w:after="57"/>
        <w:jc w:val="both"/>
        <w:rPr>
          <w:rFonts w:ascii="Arial" w:hAnsi="Arial" w:cs="Arial"/>
          <w:sz w:val="20"/>
          <w:szCs w:val="20"/>
          <w:shd w:val="clear" w:color="auto" w:fill="FFFFFF"/>
        </w:rPr>
      </w:pPr>
      <w:r w:rsidRPr="00B354C0">
        <w:rPr>
          <w:rFonts w:ascii="Arial" w:hAnsi="Arial" w:cs="Arial"/>
          <w:sz w:val="20"/>
          <w:szCs w:val="20"/>
          <w:shd w:val="clear" w:color="auto" w:fill="FFFFFF"/>
        </w:rPr>
        <w:t>II – Emitir a ordem de compra, quando da necessidade da contratação, a fim de gerenciar os respectivos quantitativos na ata de registro de preços;</w:t>
      </w:r>
    </w:p>
    <w:p w14:paraId="30C9C45B" w14:textId="77777777" w:rsidR="00E70C08" w:rsidRPr="00B354C0" w:rsidRDefault="00E70C08" w:rsidP="00E70C08">
      <w:pPr>
        <w:spacing w:before="57" w:after="57"/>
        <w:jc w:val="both"/>
        <w:rPr>
          <w:rStyle w:val="Fontepargpadro1"/>
          <w:rFonts w:ascii="Arial" w:hAnsi="Arial" w:cs="Arial"/>
          <w:sz w:val="20"/>
          <w:szCs w:val="20"/>
        </w:rPr>
      </w:pPr>
      <w:r w:rsidRPr="00B354C0">
        <w:rPr>
          <w:rFonts w:ascii="Arial" w:hAnsi="Arial" w:cs="Arial"/>
          <w:sz w:val="20"/>
          <w:szCs w:val="20"/>
          <w:shd w:val="clear" w:color="auto" w:fill="FFFFFF"/>
        </w:rPr>
        <w:t>III – verificar a conformidade das condições registradas perante o mercado local, informando ao órgão gerenciador eventuais desvantagens quanto à sua utilização;</w:t>
      </w:r>
    </w:p>
    <w:p w14:paraId="477EA98E" w14:textId="77777777" w:rsidR="00E70C08" w:rsidRPr="00B354C0" w:rsidRDefault="00E70C08" w:rsidP="00E70C08">
      <w:pPr>
        <w:spacing w:before="57" w:after="57"/>
        <w:jc w:val="both"/>
        <w:rPr>
          <w:rFonts w:ascii="Arial" w:hAnsi="Arial" w:cs="Arial"/>
          <w:sz w:val="20"/>
          <w:szCs w:val="20"/>
        </w:rPr>
      </w:pPr>
      <w:r w:rsidRPr="00B354C0">
        <w:rPr>
          <w:rStyle w:val="Fontepargpadro1"/>
          <w:rFonts w:ascii="Arial" w:hAnsi="Arial" w:cs="Arial"/>
          <w:sz w:val="20"/>
          <w:szCs w:val="20"/>
          <w:shd w:val="clear" w:color="auto" w:fill="FFFFFF"/>
        </w:rPr>
        <w:t>IV –</w:t>
      </w:r>
      <w:r w:rsidRPr="00B354C0">
        <w:rPr>
          <w:rStyle w:val="Fontepargpadro1"/>
          <w:rFonts w:ascii="Arial" w:hAnsi="Arial" w:cs="Arial"/>
          <w:b/>
          <w:bCs/>
          <w:sz w:val="20"/>
          <w:szCs w:val="20"/>
          <w:shd w:val="clear" w:color="auto" w:fill="FFFFFF"/>
        </w:rPr>
        <w:t xml:space="preserve"> </w:t>
      </w:r>
      <w:r w:rsidRPr="00B354C0">
        <w:rPr>
          <w:rStyle w:val="Fontepargpadro1"/>
          <w:rFonts w:ascii="Arial" w:hAnsi="Arial" w:cs="Arial"/>
          <w:sz w:val="20"/>
          <w:szCs w:val="20"/>
          <w:shd w:val="clear" w:color="auto" w:fill="FFFFFF"/>
        </w:rPr>
        <w:t>Zelar pelos atos relativos ao cumprimento das obrigações assumidas e pela aplicação de eventuais penalidades decorrentes do descumprimento do pactuado na ata de registro de preços ou de obrigações contratuais;</w:t>
      </w:r>
    </w:p>
    <w:p w14:paraId="613B85E6" w14:textId="77777777" w:rsidR="00E70C08" w:rsidRPr="00B354C0" w:rsidRDefault="00E70C08" w:rsidP="00E70C08">
      <w:pPr>
        <w:spacing w:before="57" w:after="57"/>
        <w:jc w:val="both"/>
        <w:rPr>
          <w:rFonts w:ascii="Arial" w:hAnsi="Arial" w:cs="Arial"/>
          <w:sz w:val="20"/>
          <w:szCs w:val="20"/>
          <w:shd w:val="clear" w:color="auto" w:fill="FFFFFF"/>
        </w:rPr>
      </w:pPr>
      <w:r w:rsidRPr="00B354C0">
        <w:rPr>
          <w:rFonts w:ascii="Arial" w:hAnsi="Arial" w:cs="Arial"/>
          <w:sz w:val="20"/>
          <w:szCs w:val="20"/>
          <w:shd w:val="clear" w:color="auto" w:fill="FFFFFF"/>
        </w:rPr>
        <w:t>V – Aplicar, garantida a ampla defesa e o contraditório, as penalidades decorrentes do descumprimento do pactuado na ata de registro de preços ou do descumprimento das obrigações contratuais, em relação as suas próprias contratações;</w:t>
      </w:r>
    </w:p>
    <w:p w14:paraId="438CB62D" w14:textId="77777777" w:rsidR="00E70C08" w:rsidRPr="00B354C0" w:rsidRDefault="00E70C08" w:rsidP="00E70C08">
      <w:pPr>
        <w:spacing w:before="57" w:after="57"/>
        <w:jc w:val="both"/>
        <w:rPr>
          <w:rFonts w:ascii="Arial" w:hAnsi="Arial" w:cs="Arial"/>
          <w:sz w:val="20"/>
          <w:szCs w:val="20"/>
          <w:shd w:val="clear" w:color="auto" w:fill="FFFFFF"/>
        </w:rPr>
      </w:pPr>
      <w:r w:rsidRPr="00B354C0">
        <w:rPr>
          <w:rFonts w:ascii="Arial" w:hAnsi="Arial" w:cs="Arial"/>
          <w:sz w:val="20"/>
          <w:szCs w:val="20"/>
          <w:shd w:val="clear" w:color="auto" w:fill="FFFFFF"/>
        </w:rPr>
        <w:t>VI – Registrar no Sistema irregularidades detectadas e penalidades aplicadas, após o devido processo legal.</w:t>
      </w:r>
    </w:p>
    <w:p w14:paraId="0835AC3A" w14:textId="77777777" w:rsidR="00E70C08" w:rsidRPr="00B354C0" w:rsidRDefault="00E70C08" w:rsidP="00E70C08">
      <w:pPr>
        <w:spacing w:before="57" w:after="57"/>
        <w:jc w:val="both"/>
        <w:rPr>
          <w:rStyle w:val="Fontepargpadro1"/>
          <w:rFonts w:ascii="Arial" w:hAnsi="Arial" w:cs="Arial"/>
          <w:b/>
          <w:bCs/>
          <w:sz w:val="20"/>
          <w:szCs w:val="20"/>
        </w:rPr>
      </w:pPr>
    </w:p>
    <w:p w14:paraId="0E1CD250" w14:textId="77777777" w:rsidR="00E70C08" w:rsidRPr="00B354C0" w:rsidRDefault="00E70C08" w:rsidP="00E70C08">
      <w:pPr>
        <w:pStyle w:val="Corpodetexto"/>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b/>
          <w:bCs/>
          <w:sz w:val="20"/>
          <w:szCs w:val="20"/>
          <w:shd w:val="clear" w:color="auto" w:fill="FFFFFF"/>
        </w:rPr>
        <w:t xml:space="preserve">CLÁUSULA DÉCIMA PRIMEIRA – </w:t>
      </w:r>
      <w:r w:rsidRPr="00B354C0">
        <w:rPr>
          <w:rStyle w:val="Forte"/>
          <w:rFonts w:ascii="Arial" w:eastAsia="Calibri" w:hAnsi="Arial" w:cs="Arial"/>
          <w:caps/>
          <w:sz w:val="20"/>
          <w:szCs w:val="20"/>
          <w:shd w:val="clear" w:color="auto" w:fill="FFFFFF"/>
        </w:rPr>
        <w:t>Dos Órgãos e Entidades Não Participantes ou Ingressantes</w:t>
      </w:r>
    </w:p>
    <w:p w14:paraId="02BD051B" w14:textId="77777777" w:rsidR="00E70C08" w:rsidRPr="00B354C0" w:rsidRDefault="00E70C08" w:rsidP="00E70C08">
      <w:pPr>
        <w:pStyle w:val="Corpodetexto"/>
        <w:spacing w:before="57" w:after="57"/>
        <w:jc w:val="both"/>
        <w:rPr>
          <w:rStyle w:val="Fontepargpadro1"/>
          <w:rFonts w:ascii="Arial" w:hAnsi="Arial" w:cs="Arial"/>
          <w:sz w:val="20"/>
          <w:szCs w:val="20"/>
          <w:shd w:val="clear" w:color="auto" w:fill="FFFFFF"/>
        </w:rPr>
      </w:pPr>
      <w:r w:rsidRPr="00B354C0">
        <w:rPr>
          <w:rStyle w:val="Fontepargpadro1"/>
          <w:rFonts w:ascii="Arial" w:hAnsi="Arial" w:cs="Arial"/>
          <w:sz w:val="20"/>
          <w:szCs w:val="20"/>
          <w:shd w:val="clear" w:color="auto" w:fill="FFFFFF"/>
        </w:rPr>
        <w:t>Não será permitido a adesão a outro órgão ou entidade que não tenha participado do procedimento de registro de preços.</w:t>
      </w:r>
    </w:p>
    <w:p w14:paraId="28799F92" w14:textId="77777777" w:rsidR="00E70C08" w:rsidRPr="00B354C0" w:rsidRDefault="00E70C08" w:rsidP="00E70C08">
      <w:pPr>
        <w:pStyle w:val="Corpodetexto"/>
        <w:spacing w:before="57" w:after="57"/>
        <w:jc w:val="both"/>
        <w:rPr>
          <w:rStyle w:val="Fontepargpadro1"/>
          <w:rFonts w:ascii="Arial" w:hAnsi="Arial" w:cs="Arial"/>
          <w:b/>
          <w:sz w:val="20"/>
          <w:szCs w:val="20"/>
          <w:shd w:val="clear" w:color="auto" w:fill="FFFFFF"/>
        </w:rPr>
      </w:pPr>
    </w:p>
    <w:p w14:paraId="5CEB77CF" w14:textId="77777777" w:rsidR="00E70C08" w:rsidRPr="00B354C0" w:rsidRDefault="00E70C08" w:rsidP="00E70C08">
      <w:pPr>
        <w:spacing w:before="57" w:after="57"/>
        <w:jc w:val="both"/>
        <w:rPr>
          <w:rStyle w:val="Fontepargpadro1"/>
          <w:rFonts w:ascii="Arial" w:eastAsia="Bitstream Vera Sans" w:hAnsi="Arial" w:cs="Arial"/>
          <w:sz w:val="20"/>
          <w:szCs w:val="20"/>
          <w:shd w:val="clear" w:color="auto" w:fill="FFFFFF"/>
        </w:rPr>
      </w:pPr>
      <w:r w:rsidRPr="00B354C0">
        <w:rPr>
          <w:rStyle w:val="Fontepargpadro1"/>
          <w:rFonts w:ascii="Arial" w:eastAsia="Bitstream Vera Sans" w:hAnsi="Arial" w:cs="Arial"/>
          <w:b/>
          <w:bCs/>
          <w:sz w:val="20"/>
          <w:szCs w:val="20"/>
          <w:shd w:val="clear" w:color="auto" w:fill="FFFFFF"/>
        </w:rPr>
        <w:t>CLÁUSULA DÉCIMA SEGUNDA</w:t>
      </w:r>
      <w:r w:rsidRPr="00B354C0">
        <w:rPr>
          <w:rStyle w:val="Fontepargpadro1"/>
          <w:rFonts w:ascii="Arial" w:eastAsia="Bitstream Vera Sans" w:hAnsi="Arial" w:cs="Arial"/>
          <w:sz w:val="20"/>
          <w:szCs w:val="20"/>
          <w:shd w:val="clear" w:color="auto" w:fill="FFFFFF"/>
        </w:rPr>
        <w:t xml:space="preserve"> – </w:t>
      </w:r>
      <w:r w:rsidRPr="00B354C0">
        <w:rPr>
          <w:rStyle w:val="Fontepargpadro1"/>
          <w:rFonts w:ascii="Arial" w:eastAsia="Bitstream Vera Sans" w:hAnsi="Arial" w:cs="Arial"/>
          <w:b/>
          <w:bCs/>
          <w:sz w:val="20"/>
          <w:szCs w:val="20"/>
          <w:shd w:val="clear" w:color="auto" w:fill="FFFFFF"/>
        </w:rPr>
        <w:t>CADASTRO DE RESERVA</w:t>
      </w:r>
    </w:p>
    <w:p w14:paraId="506033E3" w14:textId="77777777" w:rsidR="00E70C08" w:rsidRPr="00B354C0" w:rsidRDefault="00E70C08" w:rsidP="00E70C08">
      <w:pPr>
        <w:spacing w:before="57" w:after="57"/>
        <w:jc w:val="both"/>
        <w:rPr>
          <w:rStyle w:val="Fontepargpadro1"/>
          <w:rFonts w:ascii="Arial" w:eastAsia="Myriad Pro" w:hAnsi="Arial" w:cs="Arial"/>
          <w:sz w:val="20"/>
          <w:szCs w:val="20"/>
          <w:shd w:val="clear" w:color="auto" w:fill="FFFFFF"/>
        </w:rPr>
      </w:pPr>
      <w:r w:rsidRPr="00B354C0">
        <w:rPr>
          <w:rStyle w:val="Fontepargpadro1"/>
          <w:rFonts w:ascii="Arial" w:eastAsia="Bitstream Vera Sans" w:hAnsi="Arial" w:cs="Arial"/>
          <w:sz w:val="20"/>
          <w:szCs w:val="20"/>
          <w:shd w:val="clear" w:color="auto" w:fill="FFFFFF"/>
        </w:rPr>
        <w:t xml:space="preserve">Consta </w:t>
      </w:r>
      <w:r w:rsidRPr="00B354C0">
        <w:rPr>
          <w:rStyle w:val="Fontepargpadro1"/>
          <w:rFonts w:ascii="Arial" w:eastAsia="Myriad Pro" w:hAnsi="Arial" w:cs="Arial"/>
          <w:sz w:val="20"/>
          <w:szCs w:val="20"/>
          <w:shd w:val="clear" w:color="auto" w:fill="FFFFFF"/>
        </w:rPr>
        <w:t>na presente Ata de Registro de Preços, na forma de anexo, o registro dos licitantes que aceitaram cotar os medicamentos com os preços iguais aos do licitante vencedor, na sequência da classificação do certame, com objetivo da formação de cadastro de reserva, no caso de impossibilidade de atendimento pelo primeiro colocado.</w:t>
      </w:r>
    </w:p>
    <w:p w14:paraId="15B376B1" w14:textId="77777777" w:rsidR="00E70C08" w:rsidRPr="00B354C0" w:rsidRDefault="00E70C08" w:rsidP="00E70C08">
      <w:pPr>
        <w:spacing w:before="57" w:after="57"/>
        <w:jc w:val="both"/>
        <w:rPr>
          <w:rStyle w:val="Fontepargpadro1"/>
          <w:rFonts w:ascii="Arial" w:eastAsia="Bitstream Vera Sans" w:hAnsi="Arial" w:cs="Arial"/>
          <w:b/>
          <w:bCs/>
          <w:sz w:val="20"/>
          <w:szCs w:val="20"/>
          <w:shd w:val="clear" w:color="auto" w:fill="FFFFFF"/>
        </w:rPr>
      </w:pPr>
    </w:p>
    <w:p w14:paraId="20DD1502" w14:textId="77777777" w:rsidR="00E70C08" w:rsidRPr="00B354C0" w:rsidRDefault="00E70C08" w:rsidP="00E70C08">
      <w:pPr>
        <w:spacing w:before="57" w:after="57"/>
        <w:jc w:val="both"/>
        <w:rPr>
          <w:rStyle w:val="Fontepargpadro1"/>
          <w:rFonts w:ascii="Arial" w:eastAsia="Bitstream Vera Sans" w:hAnsi="Arial" w:cs="Arial"/>
          <w:sz w:val="20"/>
          <w:szCs w:val="20"/>
          <w:shd w:val="clear" w:color="auto" w:fill="FFFFFF"/>
        </w:rPr>
      </w:pPr>
      <w:r w:rsidRPr="00B354C0">
        <w:rPr>
          <w:rStyle w:val="Fontepargpadro1"/>
          <w:rFonts w:ascii="Arial" w:eastAsia="Bitstream Vera Sans" w:hAnsi="Arial" w:cs="Arial"/>
          <w:b/>
          <w:bCs/>
          <w:sz w:val="20"/>
          <w:szCs w:val="20"/>
          <w:shd w:val="clear" w:color="auto" w:fill="FFFFFF"/>
        </w:rPr>
        <w:t>CLÁUSULA DÉCIMA TERCEIRA</w:t>
      </w:r>
      <w:r w:rsidRPr="00B354C0">
        <w:rPr>
          <w:rStyle w:val="Fontepargpadro1"/>
          <w:rFonts w:ascii="Arial" w:eastAsia="Bitstream Vera Sans" w:hAnsi="Arial" w:cs="Arial"/>
          <w:sz w:val="20"/>
          <w:szCs w:val="20"/>
          <w:shd w:val="clear" w:color="auto" w:fill="FFFFFF"/>
        </w:rPr>
        <w:t xml:space="preserve"> – </w:t>
      </w:r>
      <w:r w:rsidRPr="00B354C0">
        <w:rPr>
          <w:rStyle w:val="Fontepargpadro1"/>
          <w:rFonts w:ascii="Arial" w:eastAsia="Bitstream Vera Sans" w:hAnsi="Arial" w:cs="Arial"/>
          <w:b/>
          <w:bCs/>
          <w:sz w:val="20"/>
          <w:szCs w:val="20"/>
          <w:shd w:val="clear" w:color="auto" w:fill="FFFFFF"/>
        </w:rPr>
        <w:t>DO FORO</w:t>
      </w:r>
    </w:p>
    <w:p w14:paraId="5C7BA3C0" w14:textId="77777777" w:rsidR="00E70C08" w:rsidRPr="00B354C0" w:rsidRDefault="00E70C08" w:rsidP="00E70C08">
      <w:pPr>
        <w:spacing w:before="57" w:after="57"/>
        <w:jc w:val="both"/>
        <w:rPr>
          <w:rStyle w:val="Fontepargpadro1"/>
          <w:rFonts w:ascii="Arial" w:eastAsia="Bitstream Vera Sans" w:hAnsi="Arial" w:cs="Arial"/>
          <w:sz w:val="20"/>
          <w:szCs w:val="20"/>
          <w:shd w:val="clear" w:color="auto" w:fill="FFFFFF"/>
        </w:rPr>
      </w:pPr>
      <w:r w:rsidRPr="00B354C0">
        <w:rPr>
          <w:rStyle w:val="Fontepargpadro1"/>
          <w:rFonts w:ascii="Arial" w:eastAsia="Bitstream Vera Sans" w:hAnsi="Arial" w:cs="Arial"/>
          <w:sz w:val="20"/>
          <w:szCs w:val="20"/>
          <w:shd w:val="clear" w:color="auto" w:fill="FFFFFF"/>
        </w:rPr>
        <w:t xml:space="preserve">Para dirimir eventuais conflitos oriundos desta Ata é competente o foro da </w:t>
      </w:r>
      <w:r w:rsidRPr="00B354C0">
        <w:rPr>
          <w:rStyle w:val="Fontepargpadro1"/>
          <w:rFonts w:ascii="Arial" w:eastAsia="Arial" w:hAnsi="Arial" w:cs="Arial"/>
          <w:sz w:val="20"/>
          <w:szCs w:val="20"/>
          <w:shd w:val="clear" w:color="auto" w:fill="FFFFFF"/>
        </w:rPr>
        <w:t>Comarca</w:t>
      </w:r>
      <w:r w:rsidRPr="00B354C0">
        <w:rPr>
          <w:rStyle w:val="Fontepargpadro1"/>
          <w:rFonts w:ascii="Arial" w:eastAsia="Myriad Pro" w:hAnsi="Arial" w:cs="Arial"/>
          <w:sz w:val="20"/>
          <w:szCs w:val="20"/>
          <w:shd w:val="clear" w:color="auto" w:fill="FFFFFF"/>
        </w:rPr>
        <w:t xml:space="preserve"> </w:t>
      </w:r>
      <w:r w:rsidRPr="00B354C0">
        <w:rPr>
          <w:rStyle w:val="Fontepargpadro1"/>
          <w:rFonts w:ascii="Arial" w:eastAsia="Arial" w:hAnsi="Arial" w:cs="Arial"/>
          <w:sz w:val="20"/>
          <w:szCs w:val="20"/>
          <w:shd w:val="clear" w:color="auto" w:fill="FFFFFF"/>
        </w:rPr>
        <w:t>de Mallet</w:t>
      </w:r>
      <w:r w:rsidRPr="00B354C0">
        <w:rPr>
          <w:rStyle w:val="Fontepargpadro1"/>
          <w:rFonts w:ascii="Arial" w:eastAsia="Bitstream Vera Sans" w:hAnsi="Arial" w:cs="Arial"/>
          <w:sz w:val="20"/>
          <w:szCs w:val="20"/>
          <w:shd w:val="clear" w:color="auto" w:fill="FFFFFF"/>
        </w:rPr>
        <w:t xml:space="preserve"> – Estado do Paraná.</w:t>
      </w:r>
    </w:p>
    <w:p w14:paraId="0E45D52B" w14:textId="77777777" w:rsidR="00E70C08" w:rsidRPr="00B354C0" w:rsidRDefault="00E70C08" w:rsidP="00E70C08">
      <w:pPr>
        <w:spacing w:before="57" w:after="57"/>
        <w:jc w:val="both"/>
        <w:rPr>
          <w:rStyle w:val="Fontepargpadro1"/>
          <w:rFonts w:ascii="Arial" w:eastAsia="Bitstream Vera Sans" w:hAnsi="Arial" w:cs="Arial"/>
          <w:b/>
          <w:bCs/>
          <w:sz w:val="20"/>
          <w:szCs w:val="20"/>
          <w:shd w:val="clear" w:color="auto" w:fill="FFFFFF"/>
        </w:rPr>
      </w:pPr>
    </w:p>
    <w:p w14:paraId="280F92FC" w14:textId="77777777" w:rsidR="00E70C08" w:rsidRPr="00B354C0" w:rsidRDefault="00E70C08" w:rsidP="00E70C08">
      <w:pPr>
        <w:pStyle w:val="Corpodetexto"/>
        <w:spacing w:before="57" w:after="57"/>
        <w:jc w:val="both"/>
        <w:rPr>
          <w:rStyle w:val="Fontepargpadro1"/>
          <w:rFonts w:ascii="Arial" w:eastAsia="Bitstream Vera Sans" w:hAnsi="Arial" w:cs="Arial"/>
          <w:sz w:val="20"/>
          <w:szCs w:val="20"/>
          <w:shd w:val="clear" w:color="auto" w:fill="FFFFFF"/>
        </w:rPr>
      </w:pPr>
      <w:r w:rsidRPr="00B354C0">
        <w:rPr>
          <w:rStyle w:val="Fontepargpadro1"/>
          <w:rFonts w:ascii="Arial" w:eastAsia="Bitstream Vera Sans" w:hAnsi="Arial" w:cs="Arial"/>
          <w:b/>
          <w:bCs/>
          <w:sz w:val="20"/>
          <w:szCs w:val="20"/>
          <w:shd w:val="clear" w:color="auto" w:fill="FFFFFF"/>
        </w:rPr>
        <w:t>CLÁUSULA DÉCIMA QUARTA</w:t>
      </w:r>
      <w:r w:rsidRPr="00B354C0">
        <w:rPr>
          <w:rStyle w:val="Fontepargpadro1"/>
          <w:rFonts w:ascii="Arial" w:eastAsia="Bitstream Vera Sans" w:hAnsi="Arial" w:cs="Arial"/>
          <w:sz w:val="20"/>
          <w:szCs w:val="20"/>
          <w:shd w:val="clear" w:color="auto" w:fill="FFFFFF"/>
        </w:rPr>
        <w:t xml:space="preserve"> – </w:t>
      </w:r>
      <w:r w:rsidRPr="00B354C0">
        <w:rPr>
          <w:rStyle w:val="Fontepargpadro1"/>
          <w:rFonts w:ascii="Arial" w:eastAsia="Bitstream Vera Sans" w:hAnsi="Arial" w:cs="Arial"/>
          <w:b/>
          <w:bCs/>
          <w:sz w:val="20"/>
          <w:szCs w:val="20"/>
          <w:shd w:val="clear" w:color="auto" w:fill="FFFFFF"/>
        </w:rPr>
        <w:t>DA PUBLICIDADE</w:t>
      </w:r>
    </w:p>
    <w:p w14:paraId="7886A882" w14:textId="77777777" w:rsidR="00E70C08" w:rsidRPr="00B354C0" w:rsidRDefault="00E70C08" w:rsidP="00E70C08">
      <w:pPr>
        <w:pStyle w:val="Corpodetexto"/>
        <w:spacing w:before="57" w:after="57"/>
        <w:jc w:val="both"/>
        <w:rPr>
          <w:rStyle w:val="Fontepargpadro1"/>
          <w:rFonts w:ascii="Arial" w:eastAsia="Bitstream Vera Sans" w:hAnsi="Arial" w:cs="Arial"/>
          <w:sz w:val="20"/>
          <w:szCs w:val="20"/>
          <w:shd w:val="clear" w:color="auto" w:fill="FFFFFF"/>
        </w:rPr>
      </w:pPr>
      <w:r w:rsidRPr="00B354C0">
        <w:rPr>
          <w:rStyle w:val="Fontepargpadro1"/>
          <w:rFonts w:ascii="Arial" w:eastAsia="Bitstream Vera Sans" w:hAnsi="Arial" w:cs="Arial"/>
          <w:sz w:val="20"/>
          <w:szCs w:val="20"/>
          <w:shd w:val="clear" w:color="auto" w:fill="FFFFFF"/>
        </w:rPr>
        <w:t>O extrato da presente Ata de Registro de Preço será publicado no Diário Oficial.</w:t>
      </w:r>
    </w:p>
    <w:p w14:paraId="60FB70B2" w14:textId="77777777" w:rsidR="00E70C08" w:rsidRPr="00B354C0" w:rsidRDefault="00E70C08" w:rsidP="00E70C08">
      <w:pPr>
        <w:pStyle w:val="Corpodetexto"/>
        <w:spacing w:before="57" w:after="57"/>
        <w:jc w:val="both"/>
        <w:rPr>
          <w:rStyle w:val="Fontepargpadro1"/>
          <w:rFonts w:ascii="Arial" w:eastAsia="Bitstream Vera Sans" w:hAnsi="Arial" w:cs="Arial"/>
          <w:b/>
          <w:bCs/>
          <w:sz w:val="20"/>
          <w:szCs w:val="20"/>
          <w:shd w:val="clear" w:color="auto" w:fill="FFFFFF"/>
        </w:rPr>
      </w:pPr>
    </w:p>
    <w:p w14:paraId="291F450A" w14:textId="77777777" w:rsidR="00E70C08" w:rsidRPr="00B354C0" w:rsidRDefault="00E70C08" w:rsidP="00E70C08">
      <w:pPr>
        <w:spacing w:before="57" w:after="57"/>
        <w:jc w:val="both"/>
        <w:rPr>
          <w:rStyle w:val="Fontepargpadro1"/>
          <w:rFonts w:ascii="Arial" w:eastAsia="Bitstream Vera Sans" w:hAnsi="Arial" w:cs="Arial"/>
          <w:sz w:val="20"/>
          <w:szCs w:val="20"/>
          <w:shd w:val="clear" w:color="auto" w:fill="FFFFFF"/>
        </w:rPr>
      </w:pPr>
      <w:r w:rsidRPr="00B354C0">
        <w:rPr>
          <w:rStyle w:val="Fontepargpadro1"/>
          <w:rFonts w:ascii="Arial" w:eastAsia="Bitstream Vera Sans" w:hAnsi="Arial" w:cs="Arial"/>
          <w:b/>
          <w:bCs/>
          <w:sz w:val="20"/>
          <w:szCs w:val="20"/>
          <w:shd w:val="clear" w:color="auto" w:fill="FFFFFF"/>
        </w:rPr>
        <w:t>CLÁUSULA DÉCIMA QUINTA</w:t>
      </w:r>
    </w:p>
    <w:p w14:paraId="2FA86B72" w14:textId="77777777" w:rsidR="00E70C08" w:rsidRPr="00B354C0" w:rsidRDefault="00E70C08" w:rsidP="00E70C08">
      <w:pPr>
        <w:spacing w:before="57" w:after="57"/>
        <w:jc w:val="both"/>
        <w:rPr>
          <w:rFonts w:ascii="Arial" w:hAnsi="Arial" w:cs="Arial"/>
          <w:sz w:val="20"/>
          <w:szCs w:val="20"/>
        </w:rPr>
      </w:pPr>
      <w:r w:rsidRPr="00B354C0">
        <w:rPr>
          <w:rStyle w:val="Fontepargpadro1"/>
          <w:rFonts w:ascii="Arial" w:eastAsia="Bitstream Vera Sans" w:hAnsi="Arial" w:cs="Arial"/>
          <w:sz w:val="20"/>
          <w:szCs w:val="20"/>
          <w:shd w:val="clear" w:color="auto" w:fill="FFFFFF"/>
        </w:rPr>
        <w:t xml:space="preserve">Esta Ata será divulgada no portal da internet </w:t>
      </w:r>
      <w:hyperlink r:id="rId112" w:history="1">
        <w:r w:rsidRPr="00B354C0">
          <w:rPr>
            <w:rStyle w:val="Hyperlink"/>
            <w:rFonts w:ascii="Arial" w:hAnsi="Arial" w:cs="Arial"/>
            <w:color w:val="auto"/>
            <w:sz w:val="20"/>
            <w:szCs w:val="20"/>
          </w:rPr>
          <w:t>www.paulofrontin.pr.gov.br</w:t>
        </w:r>
      </w:hyperlink>
      <w:r w:rsidRPr="00B354C0">
        <w:rPr>
          <w:rStyle w:val="Fontepargpadro1"/>
          <w:rFonts w:ascii="Arial" w:eastAsia="Bitstream Vera Sans" w:hAnsi="Arial" w:cs="Arial"/>
          <w:sz w:val="20"/>
          <w:szCs w:val="20"/>
          <w:shd w:val="clear" w:color="auto" w:fill="FFFFFF"/>
        </w:rPr>
        <w:t xml:space="preserve"> e no D.O.M.E.PR.</w:t>
      </w:r>
    </w:p>
    <w:p w14:paraId="6B2ED3F2" w14:textId="77777777" w:rsidR="00E70C08" w:rsidRPr="00B354C0" w:rsidRDefault="00E70C08" w:rsidP="00E70C08">
      <w:pPr>
        <w:spacing w:before="57" w:after="57"/>
        <w:jc w:val="both"/>
        <w:rPr>
          <w:rFonts w:ascii="Arial" w:hAnsi="Arial" w:cs="Arial"/>
          <w:sz w:val="20"/>
          <w:szCs w:val="20"/>
        </w:rPr>
      </w:pPr>
    </w:p>
    <w:p w14:paraId="7E85DB74" w14:textId="77777777" w:rsidR="00E70C08" w:rsidRPr="00B354C0" w:rsidRDefault="00E70C08" w:rsidP="00E70C08">
      <w:pPr>
        <w:spacing w:before="57" w:after="57"/>
        <w:jc w:val="both"/>
        <w:rPr>
          <w:rStyle w:val="Fontepargpadro1"/>
          <w:rFonts w:ascii="Arial" w:eastAsia="Bitstream Vera Sans" w:hAnsi="Arial" w:cs="Arial"/>
          <w:sz w:val="20"/>
          <w:szCs w:val="20"/>
        </w:rPr>
      </w:pPr>
      <w:r w:rsidRPr="00B354C0">
        <w:rPr>
          <w:rStyle w:val="Fontepargpadro1"/>
          <w:rFonts w:ascii="Arial" w:eastAsia="Bitstream Vera Sans" w:hAnsi="Arial" w:cs="Arial"/>
          <w:b/>
          <w:bCs/>
          <w:sz w:val="20"/>
          <w:szCs w:val="20"/>
        </w:rPr>
        <w:t>CLÁUSULA DÉCIMA SEXTA</w:t>
      </w:r>
    </w:p>
    <w:p w14:paraId="7040EABF" w14:textId="77777777" w:rsidR="00E70C08" w:rsidRPr="00B354C0" w:rsidRDefault="00E70C08" w:rsidP="00E70C08">
      <w:pPr>
        <w:spacing w:before="57" w:after="57"/>
        <w:jc w:val="both"/>
        <w:rPr>
          <w:rFonts w:ascii="Arial" w:hAnsi="Arial" w:cs="Arial"/>
          <w:sz w:val="20"/>
          <w:szCs w:val="20"/>
          <w:shd w:val="clear" w:color="auto" w:fill="FFFFFF"/>
        </w:rPr>
      </w:pPr>
      <w:r w:rsidRPr="00B354C0">
        <w:rPr>
          <w:rStyle w:val="Fontepargpadro1"/>
          <w:rFonts w:ascii="Arial" w:eastAsia="Bitstream Vera Sans" w:hAnsi="Arial" w:cs="Arial"/>
          <w:sz w:val="20"/>
          <w:szCs w:val="20"/>
        </w:rPr>
        <w:t xml:space="preserve">O </w:t>
      </w:r>
      <w:r w:rsidRPr="00B354C0">
        <w:rPr>
          <w:rStyle w:val="Fontepargpadro1"/>
          <w:rFonts w:ascii="Arial" w:eastAsia="Bitstream Vera Sans" w:hAnsi="Arial" w:cs="Arial"/>
          <w:sz w:val="20"/>
          <w:szCs w:val="20"/>
          <w:shd w:val="clear" w:color="auto" w:fill="FFFFFF"/>
        </w:rPr>
        <w:t>Pregão nº 8/2024 é realizado pelo Pregoeiro Eder Renato Stelmach, designado no Decreto n.º 331/2024, publicado no D.O.M no dia 11/04/2024.</w:t>
      </w:r>
    </w:p>
    <w:p w14:paraId="057A9A1A" w14:textId="77777777" w:rsidR="00E70C08" w:rsidRPr="00B354C0" w:rsidRDefault="00E70C08" w:rsidP="00E70C08">
      <w:pPr>
        <w:spacing w:before="57" w:after="57"/>
        <w:jc w:val="both"/>
        <w:rPr>
          <w:rFonts w:ascii="Arial" w:eastAsia="Bitstream Vera Sans" w:hAnsi="Arial" w:cs="Arial"/>
          <w:sz w:val="20"/>
          <w:szCs w:val="20"/>
          <w:shd w:val="clear" w:color="auto" w:fill="FFFFFF"/>
        </w:rPr>
      </w:pPr>
      <w:r w:rsidRPr="00B354C0">
        <w:rPr>
          <w:rFonts w:ascii="Arial" w:eastAsia="Bitstream Vera Sans" w:hAnsi="Arial" w:cs="Arial"/>
          <w:sz w:val="20"/>
          <w:szCs w:val="20"/>
          <w:shd w:val="clear" w:color="auto" w:fill="FFFFFF"/>
        </w:rPr>
        <w:t>Assim, justo e de acordo, as partes assinam a presente ATA, que servirá de instrumento aos fins de contratação.</w:t>
      </w:r>
    </w:p>
    <w:p w14:paraId="4B767C89" w14:textId="77777777" w:rsidR="00E70C08" w:rsidRPr="00B354C0" w:rsidRDefault="00E70C08" w:rsidP="00E70C08">
      <w:pPr>
        <w:spacing w:before="57" w:after="57"/>
        <w:jc w:val="both"/>
        <w:rPr>
          <w:rFonts w:ascii="Arial" w:eastAsia="Bitstream Vera Sans" w:hAnsi="Arial" w:cs="Arial"/>
          <w:sz w:val="20"/>
          <w:szCs w:val="20"/>
          <w:shd w:val="clear" w:color="auto" w:fill="FFFFFF"/>
        </w:rPr>
      </w:pPr>
    </w:p>
    <w:p w14:paraId="1B946A3D" w14:textId="77777777" w:rsidR="00E70C08" w:rsidRPr="00B354C0" w:rsidRDefault="00E70C08" w:rsidP="00E70C08">
      <w:pPr>
        <w:spacing w:before="57" w:after="57"/>
        <w:jc w:val="right"/>
        <w:rPr>
          <w:rFonts w:ascii="Arial" w:hAnsi="Arial" w:cs="Arial"/>
          <w:b/>
          <w:bCs/>
          <w:sz w:val="20"/>
          <w:szCs w:val="20"/>
          <w:shd w:val="clear" w:color="auto" w:fill="FFFFFF"/>
        </w:rPr>
      </w:pPr>
      <w:r w:rsidRPr="00B354C0">
        <w:rPr>
          <w:rFonts w:ascii="Arial" w:eastAsia="Bitstream Vera Sans" w:hAnsi="Arial" w:cs="Arial"/>
          <w:sz w:val="20"/>
          <w:szCs w:val="20"/>
          <w:shd w:val="clear" w:color="auto" w:fill="FFFFFF"/>
        </w:rPr>
        <w:t>Paulo Frontin, xx de xxxxx de 2024</w:t>
      </w:r>
    </w:p>
    <w:p w14:paraId="27BC712A" w14:textId="77777777" w:rsidR="00E70C08" w:rsidRPr="00B354C0" w:rsidRDefault="00E70C08" w:rsidP="00E70C08">
      <w:pPr>
        <w:jc w:val="both"/>
        <w:rPr>
          <w:rFonts w:ascii="Arial" w:hAnsi="Arial" w:cs="Arial"/>
          <w:b/>
          <w:bCs/>
          <w:sz w:val="20"/>
          <w:szCs w:val="20"/>
          <w:shd w:val="clear" w:color="auto" w:fill="FFFFFF"/>
        </w:rPr>
      </w:pPr>
    </w:p>
    <w:p w14:paraId="034E2B48" w14:textId="77777777" w:rsidR="00E70C08" w:rsidRPr="00B354C0" w:rsidRDefault="00E70C08" w:rsidP="00E70C08">
      <w:pPr>
        <w:rPr>
          <w:rFonts w:ascii="Arial" w:hAnsi="Arial" w:cs="Arial"/>
          <w:sz w:val="20"/>
          <w:szCs w:val="20"/>
          <w:lang w:eastAsia="zh-CN"/>
        </w:rPr>
      </w:pPr>
      <w:r w:rsidRPr="00B354C0">
        <w:rPr>
          <w:rFonts w:ascii="Arial" w:hAnsi="Arial" w:cs="Arial"/>
          <w:sz w:val="20"/>
          <w:szCs w:val="20"/>
        </w:rPr>
        <w:t>LAURI MIGUEL HENKES JUNIOR</w:t>
      </w:r>
    </w:p>
    <w:p w14:paraId="68DF2685" w14:textId="77777777" w:rsidR="00E70C08" w:rsidRPr="00B354C0" w:rsidRDefault="00E70C08" w:rsidP="00E70C08">
      <w:pPr>
        <w:rPr>
          <w:rFonts w:ascii="Arial" w:hAnsi="Arial" w:cs="Arial"/>
          <w:sz w:val="20"/>
          <w:szCs w:val="20"/>
        </w:rPr>
      </w:pPr>
      <w:r w:rsidRPr="00B354C0">
        <w:rPr>
          <w:rFonts w:ascii="Arial" w:hAnsi="Arial" w:cs="Arial"/>
          <w:sz w:val="20"/>
          <w:szCs w:val="20"/>
        </w:rPr>
        <w:t>105.769.529-74</w:t>
      </w:r>
    </w:p>
    <w:p w14:paraId="53D5B374" w14:textId="77777777" w:rsidR="00E70C08" w:rsidRPr="00B354C0" w:rsidRDefault="00E70C08" w:rsidP="00E70C08">
      <w:pPr>
        <w:rPr>
          <w:rFonts w:ascii="Arial" w:hAnsi="Arial" w:cs="Arial"/>
          <w:sz w:val="20"/>
          <w:szCs w:val="20"/>
        </w:rPr>
      </w:pPr>
      <w:r w:rsidRPr="00B354C0">
        <w:rPr>
          <w:rFonts w:ascii="Arial" w:hAnsi="Arial" w:cs="Arial"/>
          <w:sz w:val="20"/>
          <w:szCs w:val="20"/>
        </w:rPr>
        <w:t>Diretor de Compras e Licitação</w:t>
      </w:r>
    </w:p>
    <w:p w14:paraId="485252A4" w14:textId="77777777" w:rsidR="00E70C08" w:rsidRPr="00B354C0" w:rsidRDefault="00E70C08" w:rsidP="00E70C08">
      <w:pPr>
        <w:rPr>
          <w:rFonts w:ascii="Arial" w:hAnsi="Arial" w:cs="Arial"/>
          <w:sz w:val="20"/>
          <w:szCs w:val="20"/>
        </w:rPr>
      </w:pPr>
    </w:p>
    <w:p w14:paraId="19392DD4" w14:textId="77777777" w:rsidR="00E70C08" w:rsidRPr="00B354C0" w:rsidRDefault="00E70C08" w:rsidP="00E70C08">
      <w:pPr>
        <w:rPr>
          <w:rFonts w:ascii="Arial" w:hAnsi="Arial" w:cs="Arial"/>
          <w:sz w:val="20"/>
          <w:szCs w:val="20"/>
        </w:rPr>
      </w:pPr>
    </w:p>
    <w:p w14:paraId="419FE619" w14:textId="77777777" w:rsidR="00E70C08" w:rsidRPr="00B354C0" w:rsidRDefault="00E70C08" w:rsidP="00E70C08">
      <w:pPr>
        <w:rPr>
          <w:rFonts w:ascii="Arial" w:hAnsi="Arial" w:cs="Arial"/>
          <w:sz w:val="20"/>
          <w:szCs w:val="20"/>
        </w:rPr>
      </w:pPr>
    </w:p>
    <w:p w14:paraId="2E4B1CE2" w14:textId="77777777" w:rsidR="00E70C08" w:rsidRPr="00B354C0" w:rsidRDefault="00E70C08" w:rsidP="00E70C08">
      <w:pPr>
        <w:rPr>
          <w:rFonts w:ascii="Arial" w:hAnsi="Arial" w:cs="Arial"/>
          <w:sz w:val="20"/>
          <w:szCs w:val="20"/>
        </w:rPr>
      </w:pPr>
      <w:r w:rsidRPr="00B354C0">
        <w:rPr>
          <w:rFonts w:ascii="Arial" w:hAnsi="Arial" w:cs="Arial"/>
          <w:sz w:val="20"/>
          <w:szCs w:val="20"/>
        </w:rPr>
        <w:t>xxxxxxxxxxxxxxxxxxx</w:t>
      </w:r>
    </w:p>
    <w:p w14:paraId="129FCEBD" w14:textId="77777777" w:rsidR="00E70C08" w:rsidRPr="00B354C0" w:rsidRDefault="00E70C08" w:rsidP="00E70C08">
      <w:pPr>
        <w:rPr>
          <w:rFonts w:ascii="Arial" w:hAnsi="Arial" w:cs="Arial"/>
          <w:sz w:val="20"/>
          <w:szCs w:val="20"/>
        </w:rPr>
      </w:pPr>
      <w:r w:rsidRPr="00B354C0">
        <w:rPr>
          <w:rFonts w:ascii="Arial" w:hAnsi="Arial" w:cs="Arial"/>
          <w:sz w:val="20"/>
          <w:szCs w:val="20"/>
        </w:rPr>
        <w:t xml:space="preserve">Responsável legal da empresa </w:t>
      </w:r>
    </w:p>
    <w:p w14:paraId="17CAEAD3" w14:textId="77777777" w:rsidR="00E70C08" w:rsidRPr="00B354C0" w:rsidRDefault="00E70C08" w:rsidP="00E70C08">
      <w:pPr>
        <w:rPr>
          <w:rFonts w:ascii="Arial" w:hAnsi="Arial" w:cs="Arial"/>
          <w:sz w:val="20"/>
          <w:szCs w:val="20"/>
        </w:rPr>
      </w:pPr>
    </w:p>
    <w:p w14:paraId="5E9F630A" w14:textId="77777777" w:rsidR="00E70C08" w:rsidRPr="00B354C0" w:rsidRDefault="00E70C08" w:rsidP="00E70C08">
      <w:pPr>
        <w:rPr>
          <w:rFonts w:ascii="Arial" w:hAnsi="Arial" w:cs="Arial"/>
          <w:sz w:val="20"/>
          <w:szCs w:val="20"/>
        </w:rPr>
      </w:pPr>
    </w:p>
    <w:p w14:paraId="23A74DED" w14:textId="77777777" w:rsidR="00E70C08" w:rsidRPr="00B354C0" w:rsidRDefault="00E70C08" w:rsidP="00E70C08">
      <w:pPr>
        <w:rPr>
          <w:rFonts w:ascii="Arial" w:hAnsi="Arial" w:cs="Arial"/>
          <w:sz w:val="20"/>
          <w:szCs w:val="20"/>
        </w:rPr>
      </w:pPr>
    </w:p>
    <w:p w14:paraId="64654806" w14:textId="77777777" w:rsidR="00E70C08" w:rsidRPr="00B354C0" w:rsidRDefault="00E70C08" w:rsidP="00E70C08">
      <w:pPr>
        <w:rPr>
          <w:rFonts w:ascii="Arial" w:hAnsi="Arial" w:cs="Arial"/>
          <w:sz w:val="20"/>
          <w:szCs w:val="20"/>
        </w:rPr>
      </w:pPr>
    </w:p>
    <w:p w14:paraId="1C890099" w14:textId="77777777" w:rsidR="00E70C08" w:rsidRDefault="00E70C08" w:rsidP="00E70C08">
      <w:pPr>
        <w:rPr>
          <w:rFonts w:ascii="Arial" w:hAnsi="Arial" w:cs="Arial"/>
          <w:sz w:val="20"/>
          <w:szCs w:val="20"/>
        </w:rPr>
      </w:pPr>
    </w:p>
    <w:p w14:paraId="1B819DB8" w14:textId="77777777" w:rsidR="004938F9" w:rsidRDefault="004938F9" w:rsidP="00E70C08">
      <w:pPr>
        <w:rPr>
          <w:rFonts w:ascii="Arial" w:hAnsi="Arial" w:cs="Arial"/>
          <w:sz w:val="20"/>
          <w:szCs w:val="20"/>
        </w:rPr>
      </w:pPr>
    </w:p>
    <w:p w14:paraId="568C6D5D" w14:textId="77777777" w:rsidR="004938F9" w:rsidRDefault="004938F9" w:rsidP="00E70C08">
      <w:pPr>
        <w:rPr>
          <w:rFonts w:ascii="Arial" w:hAnsi="Arial" w:cs="Arial"/>
          <w:sz w:val="20"/>
          <w:szCs w:val="20"/>
        </w:rPr>
      </w:pPr>
    </w:p>
    <w:p w14:paraId="644C7A99" w14:textId="77777777" w:rsidR="004938F9" w:rsidRDefault="004938F9" w:rsidP="00E70C08">
      <w:pPr>
        <w:rPr>
          <w:rFonts w:ascii="Arial" w:hAnsi="Arial" w:cs="Arial"/>
          <w:sz w:val="20"/>
          <w:szCs w:val="20"/>
        </w:rPr>
      </w:pPr>
    </w:p>
    <w:p w14:paraId="2778361A" w14:textId="77777777" w:rsidR="00CC2519" w:rsidRPr="00B354C0" w:rsidRDefault="00CC2519" w:rsidP="00CC2519">
      <w:pPr>
        <w:rPr>
          <w:rFonts w:ascii="Arial" w:hAnsi="Arial" w:cs="Arial"/>
          <w:sz w:val="20"/>
          <w:szCs w:val="20"/>
        </w:rPr>
      </w:pPr>
      <w:r w:rsidRPr="00B354C0">
        <w:rPr>
          <w:rFonts w:ascii="Arial" w:hAnsi="Arial" w:cs="Arial"/>
          <w:sz w:val="20"/>
          <w:szCs w:val="20"/>
        </w:rPr>
        <w:t>ANEXO III – Declaração do inciso XXXIII do art. 7° da Constituição Federal</w:t>
      </w:r>
    </w:p>
    <w:p w14:paraId="49C04336" w14:textId="77777777" w:rsidR="00CC2519" w:rsidRPr="00B354C0" w:rsidRDefault="00CC2519" w:rsidP="00CC2519">
      <w:pPr>
        <w:rPr>
          <w:rFonts w:ascii="Arial" w:hAnsi="Arial" w:cs="Arial"/>
          <w:sz w:val="20"/>
          <w:szCs w:val="20"/>
        </w:rPr>
      </w:pPr>
    </w:p>
    <w:p w14:paraId="6FDF3832" w14:textId="77777777" w:rsidR="00CC2519" w:rsidRPr="00B354C0" w:rsidRDefault="00CC2519" w:rsidP="00CC2519">
      <w:pPr>
        <w:rPr>
          <w:rFonts w:ascii="Arial" w:hAnsi="Arial" w:cs="Arial"/>
          <w:sz w:val="20"/>
          <w:szCs w:val="20"/>
        </w:rPr>
      </w:pPr>
      <w:r w:rsidRPr="00B354C0">
        <w:rPr>
          <w:rFonts w:ascii="Arial" w:hAnsi="Arial" w:cs="Arial"/>
          <w:sz w:val="20"/>
          <w:szCs w:val="20"/>
        </w:rPr>
        <w:t>AO MUNICÍPIO DE PAULO FRONTIN</w:t>
      </w:r>
    </w:p>
    <w:p w14:paraId="617BBE3D" w14:textId="071140E6" w:rsidR="00CC2519" w:rsidRPr="00B354C0" w:rsidRDefault="00CC2519" w:rsidP="00CC2519">
      <w:pPr>
        <w:rPr>
          <w:rFonts w:ascii="Arial" w:hAnsi="Arial" w:cs="Arial"/>
          <w:sz w:val="20"/>
          <w:szCs w:val="20"/>
        </w:rPr>
      </w:pPr>
      <w:r w:rsidRPr="00B354C0">
        <w:rPr>
          <w:rFonts w:ascii="Arial" w:hAnsi="Arial" w:cs="Arial"/>
          <w:sz w:val="20"/>
          <w:szCs w:val="20"/>
        </w:rPr>
        <w:t xml:space="preserve">PREGÃO ELETRÔNICO N° </w:t>
      </w:r>
      <w:r w:rsidR="00D538C9" w:rsidRPr="00B354C0">
        <w:rPr>
          <w:rFonts w:ascii="Arial" w:hAnsi="Arial" w:cs="Arial"/>
          <w:sz w:val="20"/>
          <w:szCs w:val="20"/>
        </w:rPr>
        <w:t>3</w:t>
      </w:r>
      <w:r w:rsidRPr="00B354C0">
        <w:rPr>
          <w:rFonts w:ascii="Arial" w:hAnsi="Arial" w:cs="Arial"/>
          <w:sz w:val="20"/>
          <w:szCs w:val="20"/>
        </w:rPr>
        <w:t>/2024 FMS</w:t>
      </w:r>
    </w:p>
    <w:p w14:paraId="633E0F89" w14:textId="77777777" w:rsidR="00CC2519" w:rsidRPr="00B354C0" w:rsidRDefault="00CC2519" w:rsidP="00CC2519">
      <w:pPr>
        <w:rPr>
          <w:rFonts w:ascii="Arial" w:hAnsi="Arial" w:cs="Arial"/>
          <w:sz w:val="20"/>
          <w:szCs w:val="20"/>
        </w:rPr>
      </w:pPr>
    </w:p>
    <w:p w14:paraId="5EE6F1C1" w14:textId="77777777" w:rsidR="00CC2519" w:rsidRPr="00B354C0" w:rsidRDefault="00CC2519" w:rsidP="00CC2519">
      <w:pPr>
        <w:pStyle w:val="ParagraphStyle"/>
        <w:spacing w:before="120" w:after="120"/>
        <w:jc w:val="center"/>
        <w:rPr>
          <w:sz w:val="20"/>
          <w:szCs w:val="20"/>
        </w:rPr>
      </w:pPr>
      <w:r w:rsidRPr="00B354C0">
        <w:rPr>
          <w:sz w:val="20"/>
          <w:szCs w:val="20"/>
        </w:rPr>
        <w:t>DECLARAÇÃO</w:t>
      </w:r>
    </w:p>
    <w:p w14:paraId="5CD56409" w14:textId="77777777" w:rsidR="00CC2519" w:rsidRPr="00B354C0" w:rsidRDefault="00CC2519" w:rsidP="00CC2519">
      <w:pPr>
        <w:pStyle w:val="ParagraphStyle"/>
        <w:spacing w:before="120" w:after="120"/>
        <w:jc w:val="center"/>
        <w:rPr>
          <w:sz w:val="20"/>
          <w:szCs w:val="20"/>
        </w:rPr>
      </w:pPr>
    </w:p>
    <w:p w14:paraId="016B8ED5" w14:textId="77777777" w:rsidR="00CC2519" w:rsidRPr="00B354C0" w:rsidRDefault="00CC2519" w:rsidP="00CC2519">
      <w:pPr>
        <w:pStyle w:val="ParagraphStyle"/>
        <w:spacing w:before="120" w:after="120"/>
        <w:jc w:val="center"/>
        <w:rPr>
          <w:sz w:val="20"/>
          <w:szCs w:val="20"/>
        </w:rPr>
      </w:pPr>
    </w:p>
    <w:p w14:paraId="16532187" w14:textId="77777777" w:rsidR="00CC2519" w:rsidRPr="00B354C0" w:rsidRDefault="00CC2519" w:rsidP="00CC2519">
      <w:pPr>
        <w:pStyle w:val="ParagraphStyle"/>
        <w:spacing w:before="120" w:after="120"/>
        <w:jc w:val="both"/>
        <w:rPr>
          <w:sz w:val="20"/>
          <w:szCs w:val="20"/>
        </w:rPr>
      </w:pPr>
      <w:r w:rsidRPr="00B354C0">
        <w:rPr>
          <w:sz w:val="20"/>
          <w:szCs w:val="20"/>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 salvo na condição de aprendiz, a partir de 14 anos.</w:t>
      </w:r>
    </w:p>
    <w:p w14:paraId="0E39E89A" w14:textId="77777777" w:rsidR="00CC2519" w:rsidRPr="00B354C0" w:rsidRDefault="00CC2519" w:rsidP="00CC2519">
      <w:pPr>
        <w:pStyle w:val="ParagraphStyle"/>
        <w:spacing w:before="120" w:after="120"/>
        <w:jc w:val="both"/>
        <w:rPr>
          <w:sz w:val="20"/>
          <w:szCs w:val="20"/>
        </w:rPr>
      </w:pPr>
      <w:r w:rsidRPr="00B354C0">
        <w:rPr>
          <w:sz w:val="20"/>
          <w:szCs w:val="20"/>
        </w:rPr>
        <w:t>__________________________, de ________ de ______________ de ________.</w:t>
      </w:r>
    </w:p>
    <w:p w14:paraId="5E9D0F88" w14:textId="77777777" w:rsidR="00CC2519" w:rsidRPr="00B354C0" w:rsidRDefault="00CC2519" w:rsidP="00CC2519">
      <w:pPr>
        <w:pStyle w:val="ParagraphStyle"/>
        <w:spacing w:before="120" w:after="120"/>
        <w:jc w:val="both"/>
        <w:rPr>
          <w:sz w:val="20"/>
          <w:szCs w:val="20"/>
        </w:rPr>
      </w:pPr>
      <w:r w:rsidRPr="00B354C0">
        <w:rPr>
          <w:sz w:val="20"/>
          <w:szCs w:val="20"/>
        </w:rPr>
        <w:t>(NOME E ASSINATURA DO REPRESENTANTE LEGAL DA PROPONENTE)</w:t>
      </w:r>
    </w:p>
    <w:p w14:paraId="4A69C3B6" w14:textId="77777777" w:rsidR="00CC2519" w:rsidRPr="00B354C0" w:rsidRDefault="00CC2519" w:rsidP="00CC2519">
      <w:pPr>
        <w:rPr>
          <w:rFonts w:ascii="Arial" w:hAnsi="Arial" w:cs="Arial"/>
          <w:sz w:val="20"/>
          <w:szCs w:val="20"/>
        </w:rPr>
      </w:pPr>
    </w:p>
    <w:p w14:paraId="56860378" w14:textId="77777777" w:rsidR="00CC2519" w:rsidRPr="00B354C0" w:rsidRDefault="00CC2519" w:rsidP="00CC2519">
      <w:pPr>
        <w:rPr>
          <w:rFonts w:ascii="Arial" w:hAnsi="Arial" w:cs="Arial"/>
          <w:sz w:val="20"/>
          <w:szCs w:val="20"/>
        </w:rPr>
      </w:pPr>
    </w:p>
    <w:p w14:paraId="6E3FF113" w14:textId="77777777" w:rsidR="00CC2519" w:rsidRPr="00B354C0" w:rsidRDefault="00CC2519" w:rsidP="00CC2519">
      <w:pPr>
        <w:rPr>
          <w:rFonts w:ascii="Arial" w:hAnsi="Arial" w:cs="Arial"/>
          <w:sz w:val="20"/>
          <w:szCs w:val="20"/>
        </w:rPr>
      </w:pPr>
    </w:p>
    <w:p w14:paraId="261067FB" w14:textId="77777777" w:rsidR="00CC2519" w:rsidRPr="00B354C0" w:rsidRDefault="00CC2519" w:rsidP="00CC2519">
      <w:pPr>
        <w:rPr>
          <w:rFonts w:ascii="Arial" w:hAnsi="Arial" w:cs="Arial"/>
          <w:sz w:val="20"/>
          <w:szCs w:val="20"/>
        </w:rPr>
      </w:pPr>
    </w:p>
    <w:p w14:paraId="5E71C83F" w14:textId="77777777" w:rsidR="00CC2519" w:rsidRPr="00B354C0" w:rsidRDefault="00CC2519" w:rsidP="00CC2519">
      <w:pPr>
        <w:rPr>
          <w:rFonts w:ascii="Arial" w:hAnsi="Arial" w:cs="Arial"/>
          <w:sz w:val="20"/>
          <w:szCs w:val="20"/>
        </w:rPr>
      </w:pPr>
    </w:p>
    <w:p w14:paraId="4E1BFE57" w14:textId="77777777" w:rsidR="00CC2519" w:rsidRPr="00B354C0" w:rsidRDefault="00CC2519" w:rsidP="00CC2519">
      <w:pPr>
        <w:rPr>
          <w:rFonts w:ascii="Arial" w:hAnsi="Arial" w:cs="Arial"/>
          <w:sz w:val="20"/>
          <w:szCs w:val="20"/>
        </w:rPr>
      </w:pPr>
    </w:p>
    <w:p w14:paraId="22F92733" w14:textId="77777777" w:rsidR="00CC2519" w:rsidRPr="00B354C0" w:rsidRDefault="00CC2519" w:rsidP="00CC2519">
      <w:pPr>
        <w:rPr>
          <w:rFonts w:ascii="Arial" w:hAnsi="Arial" w:cs="Arial"/>
          <w:sz w:val="20"/>
          <w:szCs w:val="20"/>
        </w:rPr>
      </w:pPr>
    </w:p>
    <w:p w14:paraId="4B618FF7" w14:textId="77777777" w:rsidR="00CC2519" w:rsidRPr="00B354C0" w:rsidRDefault="00CC2519" w:rsidP="00CC2519">
      <w:pPr>
        <w:rPr>
          <w:rFonts w:ascii="Arial" w:hAnsi="Arial" w:cs="Arial"/>
          <w:sz w:val="20"/>
          <w:szCs w:val="20"/>
        </w:rPr>
      </w:pPr>
    </w:p>
    <w:p w14:paraId="78DCD8A9" w14:textId="77777777" w:rsidR="00CC2519" w:rsidRPr="00B354C0" w:rsidRDefault="00CC2519" w:rsidP="00CC2519">
      <w:pPr>
        <w:rPr>
          <w:rFonts w:ascii="Arial" w:hAnsi="Arial" w:cs="Arial"/>
          <w:sz w:val="20"/>
          <w:szCs w:val="20"/>
        </w:rPr>
      </w:pPr>
    </w:p>
    <w:p w14:paraId="4B70B4BE" w14:textId="77777777" w:rsidR="00CC2519" w:rsidRPr="00B354C0" w:rsidRDefault="00CC2519" w:rsidP="00CC2519">
      <w:pPr>
        <w:rPr>
          <w:rFonts w:ascii="Arial" w:hAnsi="Arial" w:cs="Arial"/>
          <w:sz w:val="20"/>
          <w:szCs w:val="20"/>
        </w:rPr>
      </w:pPr>
    </w:p>
    <w:p w14:paraId="3DD2C5D9" w14:textId="77777777" w:rsidR="00CC2519" w:rsidRPr="00B354C0" w:rsidRDefault="00CC2519" w:rsidP="00CC2519">
      <w:pPr>
        <w:rPr>
          <w:rFonts w:ascii="Arial" w:hAnsi="Arial" w:cs="Arial"/>
          <w:sz w:val="20"/>
          <w:szCs w:val="20"/>
        </w:rPr>
      </w:pPr>
    </w:p>
    <w:p w14:paraId="59FCF417" w14:textId="77777777" w:rsidR="00CC2519" w:rsidRPr="00B354C0" w:rsidRDefault="00CC2519" w:rsidP="00CC2519">
      <w:pPr>
        <w:rPr>
          <w:rFonts w:ascii="Arial" w:hAnsi="Arial" w:cs="Arial"/>
          <w:sz w:val="20"/>
          <w:szCs w:val="20"/>
        </w:rPr>
      </w:pPr>
    </w:p>
    <w:p w14:paraId="582D0386" w14:textId="77777777" w:rsidR="00CC2519" w:rsidRPr="00B354C0" w:rsidRDefault="00CC2519" w:rsidP="00CC2519">
      <w:pPr>
        <w:rPr>
          <w:rFonts w:ascii="Arial" w:hAnsi="Arial" w:cs="Arial"/>
          <w:sz w:val="20"/>
          <w:szCs w:val="20"/>
        </w:rPr>
      </w:pPr>
    </w:p>
    <w:p w14:paraId="51ED1E78" w14:textId="77777777" w:rsidR="00CC2519" w:rsidRPr="00B354C0" w:rsidRDefault="00CC2519" w:rsidP="00CC2519">
      <w:pPr>
        <w:rPr>
          <w:rFonts w:ascii="Arial" w:hAnsi="Arial" w:cs="Arial"/>
          <w:sz w:val="20"/>
          <w:szCs w:val="20"/>
        </w:rPr>
      </w:pPr>
    </w:p>
    <w:p w14:paraId="10B6C5ED" w14:textId="77777777" w:rsidR="00CC2519" w:rsidRPr="00B354C0" w:rsidRDefault="00CC2519" w:rsidP="00CC2519">
      <w:pPr>
        <w:rPr>
          <w:rFonts w:ascii="Arial" w:hAnsi="Arial" w:cs="Arial"/>
          <w:sz w:val="20"/>
          <w:szCs w:val="20"/>
        </w:rPr>
      </w:pPr>
    </w:p>
    <w:p w14:paraId="4ED3D0E4" w14:textId="77777777" w:rsidR="00CC2519" w:rsidRPr="00B354C0" w:rsidRDefault="00CC2519" w:rsidP="00CC2519">
      <w:pPr>
        <w:rPr>
          <w:rFonts w:ascii="Arial" w:hAnsi="Arial" w:cs="Arial"/>
          <w:sz w:val="20"/>
          <w:szCs w:val="20"/>
        </w:rPr>
      </w:pPr>
    </w:p>
    <w:p w14:paraId="2F0192B8" w14:textId="77777777" w:rsidR="00CC2519" w:rsidRPr="00B354C0" w:rsidRDefault="00CC2519" w:rsidP="00CC2519">
      <w:pPr>
        <w:rPr>
          <w:rFonts w:ascii="Arial" w:hAnsi="Arial" w:cs="Arial"/>
          <w:sz w:val="20"/>
          <w:szCs w:val="20"/>
        </w:rPr>
      </w:pPr>
    </w:p>
    <w:p w14:paraId="6A667927" w14:textId="77777777" w:rsidR="00CC2519" w:rsidRPr="00B354C0" w:rsidRDefault="00CC2519" w:rsidP="00CC2519">
      <w:pPr>
        <w:rPr>
          <w:rFonts w:ascii="Arial" w:hAnsi="Arial" w:cs="Arial"/>
          <w:sz w:val="20"/>
          <w:szCs w:val="20"/>
        </w:rPr>
      </w:pPr>
    </w:p>
    <w:p w14:paraId="7842C4FA" w14:textId="77777777" w:rsidR="00CC2519" w:rsidRPr="00B354C0" w:rsidRDefault="00CC2519" w:rsidP="00CC2519">
      <w:pPr>
        <w:rPr>
          <w:rFonts w:ascii="Arial" w:hAnsi="Arial" w:cs="Arial"/>
          <w:sz w:val="20"/>
          <w:szCs w:val="20"/>
        </w:rPr>
      </w:pPr>
    </w:p>
    <w:p w14:paraId="348B95AB" w14:textId="77777777" w:rsidR="00CC2519" w:rsidRPr="00B354C0" w:rsidRDefault="00CC2519" w:rsidP="00CC2519">
      <w:pPr>
        <w:rPr>
          <w:rFonts w:ascii="Arial" w:hAnsi="Arial" w:cs="Arial"/>
          <w:sz w:val="20"/>
          <w:szCs w:val="20"/>
        </w:rPr>
      </w:pPr>
    </w:p>
    <w:p w14:paraId="69F99BDB" w14:textId="77777777" w:rsidR="00CC2519" w:rsidRPr="00B354C0" w:rsidRDefault="00CC2519" w:rsidP="00CC2519">
      <w:pPr>
        <w:rPr>
          <w:rFonts w:ascii="Arial" w:hAnsi="Arial" w:cs="Arial"/>
          <w:sz w:val="20"/>
          <w:szCs w:val="20"/>
        </w:rPr>
      </w:pPr>
    </w:p>
    <w:p w14:paraId="3D330970" w14:textId="77777777" w:rsidR="00E70C08" w:rsidRPr="00B354C0" w:rsidRDefault="00E70C08" w:rsidP="00CC2519">
      <w:pPr>
        <w:rPr>
          <w:rFonts w:ascii="Arial" w:hAnsi="Arial" w:cs="Arial"/>
          <w:sz w:val="20"/>
          <w:szCs w:val="20"/>
        </w:rPr>
      </w:pPr>
    </w:p>
    <w:p w14:paraId="69FDF41D" w14:textId="77777777" w:rsidR="00E70C08" w:rsidRPr="00B354C0" w:rsidRDefault="00E70C08" w:rsidP="00CC2519">
      <w:pPr>
        <w:rPr>
          <w:rFonts w:ascii="Arial" w:hAnsi="Arial" w:cs="Arial"/>
          <w:sz w:val="20"/>
          <w:szCs w:val="20"/>
        </w:rPr>
      </w:pPr>
    </w:p>
    <w:p w14:paraId="4E8AE1FD" w14:textId="77777777" w:rsidR="00E70C08" w:rsidRPr="00B354C0" w:rsidRDefault="00E70C08" w:rsidP="00CC2519">
      <w:pPr>
        <w:rPr>
          <w:rFonts w:ascii="Arial" w:hAnsi="Arial" w:cs="Arial"/>
          <w:sz w:val="20"/>
          <w:szCs w:val="20"/>
        </w:rPr>
      </w:pPr>
    </w:p>
    <w:p w14:paraId="410C7E80" w14:textId="77777777" w:rsidR="00E70C08" w:rsidRPr="00B354C0" w:rsidRDefault="00E70C08" w:rsidP="00CC2519">
      <w:pPr>
        <w:rPr>
          <w:rFonts w:ascii="Arial" w:hAnsi="Arial" w:cs="Arial"/>
          <w:sz w:val="20"/>
          <w:szCs w:val="20"/>
        </w:rPr>
      </w:pPr>
    </w:p>
    <w:p w14:paraId="175DDB4E" w14:textId="77777777" w:rsidR="00E70C08" w:rsidRPr="00B354C0" w:rsidRDefault="00E70C08" w:rsidP="00CC2519">
      <w:pPr>
        <w:rPr>
          <w:rFonts w:ascii="Arial" w:hAnsi="Arial" w:cs="Arial"/>
          <w:sz w:val="20"/>
          <w:szCs w:val="20"/>
        </w:rPr>
      </w:pPr>
    </w:p>
    <w:p w14:paraId="06B2FAE8" w14:textId="77777777" w:rsidR="00E70C08" w:rsidRPr="00B354C0" w:rsidRDefault="00E70C08" w:rsidP="00CC2519">
      <w:pPr>
        <w:rPr>
          <w:rFonts w:ascii="Arial" w:hAnsi="Arial" w:cs="Arial"/>
          <w:sz w:val="20"/>
          <w:szCs w:val="20"/>
        </w:rPr>
      </w:pPr>
    </w:p>
    <w:p w14:paraId="47191A2E" w14:textId="77777777" w:rsidR="004938F9" w:rsidRDefault="004938F9" w:rsidP="00CC2519">
      <w:pPr>
        <w:rPr>
          <w:rFonts w:ascii="Arial" w:hAnsi="Arial" w:cs="Arial"/>
          <w:sz w:val="20"/>
          <w:szCs w:val="20"/>
        </w:rPr>
      </w:pPr>
    </w:p>
    <w:p w14:paraId="290E1E58" w14:textId="77777777" w:rsidR="004938F9" w:rsidRDefault="004938F9" w:rsidP="00CC2519">
      <w:pPr>
        <w:rPr>
          <w:rFonts w:ascii="Arial" w:hAnsi="Arial" w:cs="Arial"/>
          <w:sz w:val="20"/>
          <w:szCs w:val="20"/>
        </w:rPr>
      </w:pPr>
    </w:p>
    <w:p w14:paraId="1DAEE253" w14:textId="77777777" w:rsidR="004938F9" w:rsidRDefault="004938F9" w:rsidP="00CC2519">
      <w:pPr>
        <w:rPr>
          <w:rFonts w:ascii="Arial" w:hAnsi="Arial" w:cs="Arial"/>
          <w:sz w:val="20"/>
          <w:szCs w:val="20"/>
        </w:rPr>
      </w:pPr>
    </w:p>
    <w:p w14:paraId="592D4126" w14:textId="77777777" w:rsidR="004938F9" w:rsidRDefault="004938F9" w:rsidP="00CC2519">
      <w:pPr>
        <w:rPr>
          <w:rFonts w:ascii="Arial" w:hAnsi="Arial" w:cs="Arial"/>
          <w:sz w:val="20"/>
          <w:szCs w:val="20"/>
        </w:rPr>
      </w:pPr>
    </w:p>
    <w:p w14:paraId="38293515" w14:textId="77777777" w:rsidR="004938F9" w:rsidRDefault="004938F9" w:rsidP="00CC2519">
      <w:pPr>
        <w:rPr>
          <w:rFonts w:ascii="Arial" w:hAnsi="Arial" w:cs="Arial"/>
          <w:sz w:val="20"/>
          <w:szCs w:val="20"/>
        </w:rPr>
      </w:pPr>
    </w:p>
    <w:p w14:paraId="1FE63E26" w14:textId="77777777" w:rsidR="004938F9" w:rsidRDefault="004938F9" w:rsidP="00CC2519">
      <w:pPr>
        <w:rPr>
          <w:rFonts w:ascii="Arial" w:hAnsi="Arial" w:cs="Arial"/>
          <w:sz w:val="20"/>
          <w:szCs w:val="20"/>
        </w:rPr>
      </w:pPr>
    </w:p>
    <w:p w14:paraId="5EEAF146" w14:textId="77777777" w:rsidR="004938F9" w:rsidRDefault="004938F9" w:rsidP="00CC2519">
      <w:pPr>
        <w:rPr>
          <w:rFonts w:ascii="Arial" w:hAnsi="Arial" w:cs="Arial"/>
          <w:sz w:val="20"/>
          <w:szCs w:val="20"/>
        </w:rPr>
      </w:pPr>
    </w:p>
    <w:p w14:paraId="7636F07B" w14:textId="77777777" w:rsidR="004938F9" w:rsidRDefault="004938F9" w:rsidP="00CC2519">
      <w:pPr>
        <w:rPr>
          <w:rFonts w:ascii="Arial" w:hAnsi="Arial" w:cs="Arial"/>
          <w:sz w:val="20"/>
          <w:szCs w:val="20"/>
        </w:rPr>
      </w:pPr>
    </w:p>
    <w:p w14:paraId="27DD1F7D" w14:textId="77777777" w:rsidR="00CC2519" w:rsidRPr="00B354C0" w:rsidRDefault="00CC2519" w:rsidP="00CC2519">
      <w:pPr>
        <w:rPr>
          <w:rFonts w:ascii="Arial" w:hAnsi="Arial" w:cs="Arial"/>
          <w:sz w:val="20"/>
          <w:szCs w:val="20"/>
        </w:rPr>
      </w:pPr>
      <w:r w:rsidRPr="00B354C0">
        <w:rPr>
          <w:rFonts w:ascii="Arial" w:hAnsi="Arial" w:cs="Arial"/>
          <w:sz w:val="20"/>
          <w:szCs w:val="20"/>
        </w:rPr>
        <w:t>ANEXO IV – Declaração de cumprimento dos requisitos de habilitação</w:t>
      </w:r>
    </w:p>
    <w:p w14:paraId="690DCCB5" w14:textId="77777777" w:rsidR="00CC2519" w:rsidRPr="00B354C0" w:rsidRDefault="00CC2519" w:rsidP="00CC2519">
      <w:pPr>
        <w:rPr>
          <w:rFonts w:ascii="Arial" w:hAnsi="Arial" w:cs="Arial"/>
          <w:sz w:val="20"/>
          <w:szCs w:val="20"/>
        </w:rPr>
      </w:pPr>
    </w:p>
    <w:p w14:paraId="517334D6" w14:textId="77777777" w:rsidR="00CC2519" w:rsidRPr="00B354C0" w:rsidRDefault="00CC2519" w:rsidP="00CC2519">
      <w:pPr>
        <w:rPr>
          <w:rFonts w:ascii="Arial" w:hAnsi="Arial" w:cs="Arial"/>
          <w:sz w:val="20"/>
          <w:szCs w:val="20"/>
        </w:rPr>
      </w:pPr>
      <w:r w:rsidRPr="00B354C0">
        <w:rPr>
          <w:rFonts w:ascii="Arial" w:hAnsi="Arial" w:cs="Arial"/>
          <w:sz w:val="20"/>
          <w:szCs w:val="20"/>
        </w:rPr>
        <w:t>AO MUNICÍPIO DE PAULO FRONTIN</w:t>
      </w:r>
    </w:p>
    <w:p w14:paraId="4BBEE3F6" w14:textId="19BF3260" w:rsidR="00CC2519" w:rsidRPr="00B354C0" w:rsidRDefault="00CC2519" w:rsidP="00CC2519">
      <w:pPr>
        <w:rPr>
          <w:rFonts w:ascii="Arial" w:hAnsi="Arial" w:cs="Arial"/>
          <w:sz w:val="20"/>
          <w:szCs w:val="20"/>
        </w:rPr>
      </w:pPr>
      <w:r w:rsidRPr="00B354C0">
        <w:rPr>
          <w:rFonts w:ascii="Arial" w:hAnsi="Arial" w:cs="Arial"/>
          <w:sz w:val="20"/>
          <w:szCs w:val="20"/>
        </w:rPr>
        <w:t xml:space="preserve">PREGÃO ELETRÔNICO N° </w:t>
      </w:r>
      <w:r w:rsidR="00D538C9" w:rsidRPr="00B354C0">
        <w:rPr>
          <w:rFonts w:ascii="Arial" w:hAnsi="Arial" w:cs="Arial"/>
          <w:sz w:val="20"/>
          <w:szCs w:val="20"/>
        </w:rPr>
        <w:t>3</w:t>
      </w:r>
      <w:r w:rsidRPr="00B354C0">
        <w:rPr>
          <w:rFonts w:ascii="Arial" w:hAnsi="Arial" w:cs="Arial"/>
          <w:sz w:val="20"/>
          <w:szCs w:val="20"/>
        </w:rPr>
        <w:t>/2024 FMS</w:t>
      </w:r>
    </w:p>
    <w:p w14:paraId="753C359F" w14:textId="77777777" w:rsidR="00CC2519" w:rsidRPr="00B354C0" w:rsidRDefault="00CC2519" w:rsidP="00CC2519">
      <w:pPr>
        <w:rPr>
          <w:rFonts w:ascii="Arial" w:hAnsi="Arial" w:cs="Arial"/>
          <w:sz w:val="20"/>
          <w:szCs w:val="20"/>
        </w:rPr>
      </w:pPr>
    </w:p>
    <w:p w14:paraId="21E20C20" w14:textId="77777777" w:rsidR="00CC2519" w:rsidRPr="00B354C0" w:rsidRDefault="00CC2519" w:rsidP="00CC2519">
      <w:pPr>
        <w:pStyle w:val="ParagraphStyle"/>
        <w:spacing w:before="120" w:after="120"/>
        <w:jc w:val="center"/>
        <w:rPr>
          <w:sz w:val="20"/>
          <w:szCs w:val="20"/>
        </w:rPr>
      </w:pPr>
      <w:r w:rsidRPr="00B354C0">
        <w:rPr>
          <w:sz w:val="20"/>
          <w:szCs w:val="20"/>
        </w:rPr>
        <w:t>DECLARAÇÃO</w:t>
      </w:r>
    </w:p>
    <w:p w14:paraId="77F7E8BC" w14:textId="77777777" w:rsidR="00CC2519" w:rsidRPr="00B354C0" w:rsidRDefault="00CC2519" w:rsidP="00CC2519">
      <w:pPr>
        <w:pStyle w:val="ParagraphStyle"/>
        <w:spacing w:before="120" w:after="120"/>
        <w:jc w:val="both"/>
        <w:rPr>
          <w:sz w:val="20"/>
          <w:szCs w:val="20"/>
        </w:rPr>
      </w:pPr>
    </w:p>
    <w:p w14:paraId="7CA86E94" w14:textId="77777777" w:rsidR="00CC2519" w:rsidRPr="00B354C0" w:rsidRDefault="00CC2519" w:rsidP="00CC2519">
      <w:pPr>
        <w:pStyle w:val="ParagraphStyle"/>
        <w:spacing w:before="120" w:after="120"/>
        <w:jc w:val="both"/>
        <w:rPr>
          <w:sz w:val="20"/>
          <w:szCs w:val="20"/>
        </w:rPr>
      </w:pPr>
    </w:p>
    <w:p w14:paraId="64A70E63" w14:textId="77777777" w:rsidR="00CC2519" w:rsidRPr="00B354C0" w:rsidRDefault="00CC2519" w:rsidP="00CC2519">
      <w:pPr>
        <w:pStyle w:val="ParagraphStyle"/>
        <w:spacing w:before="120" w:after="120"/>
        <w:jc w:val="both"/>
        <w:rPr>
          <w:sz w:val="20"/>
          <w:szCs w:val="20"/>
        </w:rPr>
      </w:pPr>
      <w:r w:rsidRPr="00B354C0">
        <w:rPr>
          <w:sz w:val="20"/>
          <w:szCs w:val="20"/>
        </w:rPr>
        <w:t xml:space="preserve">____________________________________________________, inscrita no CNPJ sob o nº ____________________, sediada na ____________________________________, declara, sob as penas da Lei, para os fins requeridos </w:t>
      </w:r>
      <w:r w:rsidRPr="00B354C0">
        <w:rPr>
          <w:sz w:val="20"/>
          <w:szCs w:val="20"/>
          <w:lang w:val="pt-BR"/>
        </w:rPr>
        <w:t>da Lei 14.133 de 1° de abril de 2021</w:t>
      </w:r>
      <w:r w:rsidRPr="00B354C0">
        <w:rPr>
          <w:sz w:val="20"/>
          <w:szCs w:val="20"/>
        </w:rPr>
        <w:t>, que cumpre plenamente os requisitos de habilitação constante do presente edital.</w:t>
      </w:r>
    </w:p>
    <w:p w14:paraId="77DFD815" w14:textId="77777777" w:rsidR="00CC2519" w:rsidRPr="00B354C0" w:rsidRDefault="00CC2519" w:rsidP="00CC2519">
      <w:pPr>
        <w:pStyle w:val="ParagraphStyle"/>
        <w:spacing w:before="120" w:after="120"/>
        <w:jc w:val="both"/>
        <w:rPr>
          <w:sz w:val="20"/>
          <w:szCs w:val="20"/>
        </w:rPr>
      </w:pPr>
      <w:r w:rsidRPr="00B354C0">
        <w:rPr>
          <w:sz w:val="20"/>
          <w:szCs w:val="20"/>
        </w:rPr>
        <w:t>__________________________, de ________ de ______________ de ________.</w:t>
      </w:r>
    </w:p>
    <w:p w14:paraId="6171A1F3" w14:textId="77777777" w:rsidR="00CC2519" w:rsidRPr="00B354C0" w:rsidRDefault="00CC2519" w:rsidP="00CC2519">
      <w:pPr>
        <w:pStyle w:val="ParagraphStyle"/>
        <w:spacing w:before="120" w:after="120"/>
        <w:jc w:val="both"/>
        <w:rPr>
          <w:sz w:val="20"/>
          <w:szCs w:val="20"/>
        </w:rPr>
      </w:pPr>
      <w:r w:rsidRPr="00B354C0">
        <w:rPr>
          <w:sz w:val="20"/>
          <w:szCs w:val="20"/>
        </w:rPr>
        <w:t>(NOME E ASSINATURA DO REPRESENTANTE LEGAL DA PROPONENTE)</w:t>
      </w:r>
    </w:p>
    <w:p w14:paraId="5F5EDF16" w14:textId="77777777" w:rsidR="00CC2519" w:rsidRPr="00B354C0" w:rsidRDefault="00CC2519" w:rsidP="00CC2519">
      <w:pPr>
        <w:pStyle w:val="ParagraphStyle"/>
        <w:spacing w:before="120" w:after="120"/>
        <w:jc w:val="both"/>
        <w:rPr>
          <w:sz w:val="20"/>
          <w:szCs w:val="20"/>
        </w:rPr>
      </w:pPr>
      <w:r w:rsidRPr="00B354C0">
        <w:rPr>
          <w:sz w:val="20"/>
          <w:szCs w:val="20"/>
        </w:rPr>
        <w:t>Obs.: Esta declaração deverá ser entregue no ato do Credenciamento (fora dos envelopes)</w:t>
      </w:r>
    </w:p>
    <w:p w14:paraId="55A139D7" w14:textId="77777777" w:rsidR="00CC2519" w:rsidRPr="00B354C0" w:rsidRDefault="00CC2519" w:rsidP="00CC2519">
      <w:pPr>
        <w:rPr>
          <w:rFonts w:ascii="Arial" w:hAnsi="Arial" w:cs="Arial"/>
          <w:sz w:val="20"/>
          <w:szCs w:val="20"/>
        </w:rPr>
      </w:pPr>
    </w:p>
    <w:p w14:paraId="2534C7B2" w14:textId="77777777" w:rsidR="00CC2519" w:rsidRPr="00B354C0" w:rsidRDefault="00CC2519" w:rsidP="00CC2519">
      <w:pPr>
        <w:rPr>
          <w:rFonts w:ascii="Arial" w:hAnsi="Arial" w:cs="Arial"/>
          <w:sz w:val="20"/>
          <w:szCs w:val="20"/>
        </w:rPr>
      </w:pPr>
    </w:p>
    <w:p w14:paraId="74DDC24A" w14:textId="77777777" w:rsidR="00CC2519" w:rsidRPr="00B354C0" w:rsidRDefault="00CC2519" w:rsidP="00CC2519">
      <w:pPr>
        <w:rPr>
          <w:rFonts w:ascii="Arial" w:hAnsi="Arial" w:cs="Arial"/>
          <w:sz w:val="20"/>
          <w:szCs w:val="20"/>
        </w:rPr>
      </w:pPr>
    </w:p>
    <w:p w14:paraId="7A738DC9" w14:textId="77777777" w:rsidR="00CC2519" w:rsidRPr="00B354C0" w:rsidRDefault="00CC2519" w:rsidP="00CC2519">
      <w:pPr>
        <w:rPr>
          <w:rFonts w:ascii="Arial" w:hAnsi="Arial" w:cs="Arial"/>
          <w:sz w:val="20"/>
          <w:szCs w:val="20"/>
        </w:rPr>
      </w:pPr>
    </w:p>
    <w:p w14:paraId="3E13506E" w14:textId="77777777" w:rsidR="00CC2519" w:rsidRPr="00B354C0" w:rsidRDefault="00CC2519" w:rsidP="00CC2519">
      <w:pPr>
        <w:rPr>
          <w:rFonts w:ascii="Arial" w:hAnsi="Arial" w:cs="Arial"/>
          <w:sz w:val="20"/>
          <w:szCs w:val="20"/>
        </w:rPr>
      </w:pPr>
    </w:p>
    <w:p w14:paraId="060161E8" w14:textId="77777777" w:rsidR="00CC2519" w:rsidRPr="00B354C0" w:rsidRDefault="00CC2519" w:rsidP="00CC2519">
      <w:pPr>
        <w:rPr>
          <w:rFonts w:ascii="Arial" w:hAnsi="Arial" w:cs="Arial"/>
          <w:sz w:val="20"/>
          <w:szCs w:val="20"/>
        </w:rPr>
      </w:pPr>
    </w:p>
    <w:p w14:paraId="7E15C1DE" w14:textId="77777777" w:rsidR="00CC2519" w:rsidRPr="00B354C0" w:rsidRDefault="00CC2519" w:rsidP="00CC2519">
      <w:pPr>
        <w:rPr>
          <w:rFonts w:ascii="Arial" w:hAnsi="Arial" w:cs="Arial"/>
          <w:sz w:val="20"/>
          <w:szCs w:val="20"/>
        </w:rPr>
      </w:pPr>
    </w:p>
    <w:p w14:paraId="23BB5185" w14:textId="77777777" w:rsidR="00CC2519" w:rsidRPr="00B354C0" w:rsidRDefault="00CC2519" w:rsidP="00CC2519">
      <w:pPr>
        <w:rPr>
          <w:rFonts w:ascii="Arial" w:hAnsi="Arial" w:cs="Arial"/>
          <w:sz w:val="20"/>
          <w:szCs w:val="20"/>
        </w:rPr>
      </w:pPr>
    </w:p>
    <w:p w14:paraId="64331622" w14:textId="77777777" w:rsidR="00CC2519" w:rsidRPr="00B354C0" w:rsidRDefault="00CC2519" w:rsidP="00CC2519">
      <w:pPr>
        <w:rPr>
          <w:rFonts w:ascii="Arial" w:hAnsi="Arial" w:cs="Arial"/>
          <w:sz w:val="20"/>
          <w:szCs w:val="20"/>
        </w:rPr>
      </w:pPr>
    </w:p>
    <w:p w14:paraId="16E506BF" w14:textId="77777777" w:rsidR="00CC2519" w:rsidRPr="00B354C0" w:rsidRDefault="00CC2519" w:rsidP="00CC2519">
      <w:pPr>
        <w:rPr>
          <w:rFonts w:ascii="Arial" w:hAnsi="Arial" w:cs="Arial"/>
          <w:sz w:val="20"/>
          <w:szCs w:val="20"/>
        </w:rPr>
      </w:pPr>
    </w:p>
    <w:p w14:paraId="6B40928B" w14:textId="77777777" w:rsidR="00CC2519" w:rsidRPr="00B354C0" w:rsidRDefault="00CC2519" w:rsidP="00CC2519">
      <w:pPr>
        <w:rPr>
          <w:rFonts w:ascii="Arial" w:hAnsi="Arial" w:cs="Arial"/>
          <w:sz w:val="20"/>
          <w:szCs w:val="20"/>
        </w:rPr>
      </w:pPr>
    </w:p>
    <w:p w14:paraId="2742D170" w14:textId="77777777" w:rsidR="00CC2519" w:rsidRPr="00B354C0" w:rsidRDefault="00CC2519" w:rsidP="00CC2519">
      <w:pPr>
        <w:rPr>
          <w:rFonts w:ascii="Arial" w:hAnsi="Arial" w:cs="Arial"/>
          <w:sz w:val="20"/>
          <w:szCs w:val="20"/>
        </w:rPr>
      </w:pPr>
    </w:p>
    <w:p w14:paraId="496981BD" w14:textId="77777777" w:rsidR="00CC2519" w:rsidRPr="00B354C0" w:rsidRDefault="00CC2519" w:rsidP="00CC2519">
      <w:pPr>
        <w:rPr>
          <w:rFonts w:ascii="Arial" w:hAnsi="Arial" w:cs="Arial"/>
          <w:sz w:val="20"/>
          <w:szCs w:val="20"/>
        </w:rPr>
      </w:pPr>
    </w:p>
    <w:p w14:paraId="6FA31782" w14:textId="77777777" w:rsidR="00CC2519" w:rsidRPr="00B354C0" w:rsidRDefault="00CC2519" w:rsidP="00CC2519">
      <w:pPr>
        <w:rPr>
          <w:rFonts w:ascii="Arial" w:hAnsi="Arial" w:cs="Arial"/>
          <w:sz w:val="20"/>
          <w:szCs w:val="20"/>
        </w:rPr>
      </w:pPr>
    </w:p>
    <w:p w14:paraId="5EC9CCFD" w14:textId="77777777" w:rsidR="00CC2519" w:rsidRPr="00B354C0" w:rsidRDefault="00CC2519" w:rsidP="00CC2519">
      <w:pPr>
        <w:rPr>
          <w:rFonts w:ascii="Arial" w:hAnsi="Arial" w:cs="Arial"/>
          <w:sz w:val="20"/>
          <w:szCs w:val="20"/>
        </w:rPr>
      </w:pPr>
    </w:p>
    <w:p w14:paraId="7EC9DC00" w14:textId="77777777" w:rsidR="00CC2519" w:rsidRPr="00B354C0" w:rsidRDefault="00CC2519" w:rsidP="00CC2519">
      <w:pPr>
        <w:rPr>
          <w:rFonts w:ascii="Arial" w:hAnsi="Arial" w:cs="Arial"/>
          <w:sz w:val="20"/>
          <w:szCs w:val="20"/>
        </w:rPr>
      </w:pPr>
    </w:p>
    <w:p w14:paraId="2109E0E4" w14:textId="77777777" w:rsidR="00CC2519" w:rsidRPr="00B354C0" w:rsidRDefault="00CC2519" w:rsidP="00CC2519">
      <w:pPr>
        <w:rPr>
          <w:rFonts w:ascii="Arial" w:hAnsi="Arial" w:cs="Arial"/>
          <w:sz w:val="20"/>
          <w:szCs w:val="20"/>
        </w:rPr>
      </w:pPr>
    </w:p>
    <w:p w14:paraId="13054C18" w14:textId="77777777" w:rsidR="00CC2519" w:rsidRPr="00B354C0" w:rsidRDefault="00CC2519" w:rsidP="00CC2519">
      <w:pPr>
        <w:rPr>
          <w:rFonts w:ascii="Arial" w:hAnsi="Arial" w:cs="Arial"/>
          <w:sz w:val="20"/>
          <w:szCs w:val="20"/>
        </w:rPr>
      </w:pPr>
    </w:p>
    <w:p w14:paraId="4D44F036" w14:textId="77777777" w:rsidR="00CC2519" w:rsidRPr="00B354C0" w:rsidRDefault="00CC2519" w:rsidP="00CC2519">
      <w:pPr>
        <w:rPr>
          <w:rFonts w:ascii="Arial" w:hAnsi="Arial" w:cs="Arial"/>
          <w:sz w:val="20"/>
          <w:szCs w:val="20"/>
        </w:rPr>
      </w:pPr>
    </w:p>
    <w:p w14:paraId="68C029FF" w14:textId="77777777" w:rsidR="00CC2519" w:rsidRPr="00B354C0" w:rsidRDefault="00CC2519" w:rsidP="00CC2519">
      <w:pPr>
        <w:rPr>
          <w:rFonts w:ascii="Arial" w:hAnsi="Arial" w:cs="Arial"/>
          <w:sz w:val="20"/>
          <w:szCs w:val="20"/>
        </w:rPr>
      </w:pPr>
    </w:p>
    <w:p w14:paraId="2F18086F" w14:textId="77777777" w:rsidR="00CC2519" w:rsidRPr="00B354C0" w:rsidRDefault="00CC2519" w:rsidP="00CC2519">
      <w:pPr>
        <w:rPr>
          <w:rFonts w:ascii="Arial" w:hAnsi="Arial" w:cs="Arial"/>
          <w:sz w:val="20"/>
          <w:szCs w:val="20"/>
        </w:rPr>
      </w:pPr>
    </w:p>
    <w:p w14:paraId="1B505945" w14:textId="77777777" w:rsidR="00E70C08" w:rsidRPr="00B354C0" w:rsidRDefault="00E70C08" w:rsidP="00CC2519">
      <w:pPr>
        <w:rPr>
          <w:rFonts w:ascii="Arial" w:hAnsi="Arial" w:cs="Arial"/>
          <w:sz w:val="20"/>
          <w:szCs w:val="20"/>
        </w:rPr>
      </w:pPr>
    </w:p>
    <w:p w14:paraId="747D6E60" w14:textId="77777777" w:rsidR="00E70C08" w:rsidRPr="00B354C0" w:rsidRDefault="00E70C08" w:rsidP="00CC2519">
      <w:pPr>
        <w:rPr>
          <w:rFonts w:ascii="Arial" w:hAnsi="Arial" w:cs="Arial"/>
          <w:sz w:val="20"/>
          <w:szCs w:val="20"/>
        </w:rPr>
      </w:pPr>
    </w:p>
    <w:p w14:paraId="0B004F91" w14:textId="77777777" w:rsidR="00E70C08" w:rsidRPr="00B354C0" w:rsidRDefault="00E70C08" w:rsidP="00CC2519">
      <w:pPr>
        <w:rPr>
          <w:rFonts w:ascii="Arial" w:hAnsi="Arial" w:cs="Arial"/>
          <w:sz w:val="20"/>
          <w:szCs w:val="20"/>
        </w:rPr>
      </w:pPr>
    </w:p>
    <w:p w14:paraId="25F9165D" w14:textId="77777777" w:rsidR="00E70C08" w:rsidRPr="00B354C0" w:rsidRDefault="00E70C08" w:rsidP="00CC2519">
      <w:pPr>
        <w:rPr>
          <w:rFonts w:ascii="Arial" w:hAnsi="Arial" w:cs="Arial"/>
          <w:sz w:val="20"/>
          <w:szCs w:val="20"/>
        </w:rPr>
      </w:pPr>
    </w:p>
    <w:p w14:paraId="5FDBB976" w14:textId="77777777" w:rsidR="00E70C08" w:rsidRPr="00B354C0" w:rsidRDefault="00E70C08" w:rsidP="00CC2519">
      <w:pPr>
        <w:rPr>
          <w:rFonts w:ascii="Arial" w:hAnsi="Arial" w:cs="Arial"/>
          <w:sz w:val="20"/>
          <w:szCs w:val="20"/>
        </w:rPr>
      </w:pPr>
    </w:p>
    <w:p w14:paraId="0B66CF3E" w14:textId="77777777" w:rsidR="00E70C08" w:rsidRPr="00B354C0" w:rsidRDefault="00E70C08" w:rsidP="00CC2519">
      <w:pPr>
        <w:rPr>
          <w:rFonts w:ascii="Arial" w:hAnsi="Arial" w:cs="Arial"/>
          <w:sz w:val="20"/>
          <w:szCs w:val="20"/>
        </w:rPr>
      </w:pPr>
    </w:p>
    <w:p w14:paraId="02293C2B" w14:textId="77777777" w:rsidR="00E70C08" w:rsidRPr="00B354C0" w:rsidRDefault="00E70C08" w:rsidP="00CC2519">
      <w:pPr>
        <w:rPr>
          <w:rFonts w:ascii="Arial" w:hAnsi="Arial" w:cs="Arial"/>
          <w:sz w:val="20"/>
          <w:szCs w:val="20"/>
        </w:rPr>
      </w:pPr>
    </w:p>
    <w:p w14:paraId="02F5EB68" w14:textId="77777777" w:rsidR="00E70C08" w:rsidRPr="00B354C0" w:rsidRDefault="00E70C08" w:rsidP="00CC2519">
      <w:pPr>
        <w:rPr>
          <w:rFonts w:ascii="Arial" w:hAnsi="Arial" w:cs="Arial"/>
          <w:sz w:val="20"/>
          <w:szCs w:val="20"/>
        </w:rPr>
      </w:pPr>
    </w:p>
    <w:p w14:paraId="34B487A9" w14:textId="77777777" w:rsidR="004938F9" w:rsidRDefault="004938F9" w:rsidP="00CC2519">
      <w:pPr>
        <w:rPr>
          <w:rFonts w:ascii="Arial" w:hAnsi="Arial" w:cs="Arial"/>
          <w:sz w:val="20"/>
          <w:szCs w:val="20"/>
        </w:rPr>
      </w:pPr>
    </w:p>
    <w:p w14:paraId="0CC5244E" w14:textId="77777777" w:rsidR="004938F9" w:rsidRDefault="004938F9" w:rsidP="00CC2519">
      <w:pPr>
        <w:rPr>
          <w:rFonts w:ascii="Arial" w:hAnsi="Arial" w:cs="Arial"/>
          <w:sz w:val="20"/>
          <w:szCs w:val="20"/>
        </w:rPr>
      </w:pPr>
    </w:p>
    <w:p w14:paraId="020E89E0" w14:textId="77777777" w:rsidR="004938F9" w:rsidRDefault="004938F9" w:rsidP="00CC2519">
      <w:pPr>
        <w:rPr>
          <w:rFonts w:ascii="Arial" w:hAnsi="Arial" w:cs="Arial"/>
          <w:sz w:val="20"/>
          <w:szCs w:val="20"/>
        </w:rPr>
      </w:pPr>
    </w:p>
    <w:p w14:paraId="02CBF912" w14:textId="77777777" w:rsidR="004938F9" w:rsidRDefault="004938F9" w:rsidP="00CC2519">
      <w:pPr>
        <w:rPr>
          <w:rFonts w:ascii="Arial" w:hAnsi="Arial" w:cs="Arial"/>
          <w:sz w:val="20"/>
          <w:szCs w:val="20"/>
        </w:rPr>
      </w:pPr>
    </w:p>
    <w:p w14:paraId="661EDED6" w14:textId="77777777" w:rsidR="004938F9" w:rsidRDefault="004938F9" w:rsidP="00CC2519">
      <w:pPr>
        <w:rPr>
          <w:rFonts w:ascii="Arial" w:hAnsi="Arial" w:cs="Arial"/>
          <w:sz w:val="20"/>
          <w:szCs w:val="20"/>
        </w:rPr>
      </w:pPr>
    </w:p>
    <w:p w14:paraId="4957AA87" w14:textId="77777777" w:rsidR="004938F9" w:rsidRDefault="004938F9" w:rsidP="00CC2519">
      <w:pPr>
        <w:rPr>
          <w:rFonts w:ascii="Arial" w:hAnsi="Arial" w:cs="Arial"/>
          <w:sz w:val="20"/>
          <w:szCs w:val="20"/>
        </w:rPr>
      </w:pPr>
    </w:p>
    <w:p w14:paraId="4335D9BB" w14:textId="77777777" w:rsidR="004938F9" w:rsidRDefault="004938F9" w:rsidP="00CC2519">
      <w:pPr>
        <w:rPr>
          <w:rFonts w:ascii="Arial" w:hAnsi="Arial" w:cs="Arial"/>
          <w:sz w:val="20"/>
          <w:szCs w:val="20"/>
        </w:rPr>
      </w:pPr>
    </w:p>
    <w:p w14:paraId="48085A46" w14:textId="77777777" w:rsidR="00CC2519" w:rsidRPr="00B354C0" w:rsidRDefault="00CC2519" w:rsidP="00CC2519">
      <w:pPr>
        <w:rPr>
          <w:rFonts w:ascii="Arial" w:hAnsi="Arial" w:cs="Arial"/>
          <w:sz w:val="20"/>
          <w:szCs w:val="20"/>
        </w:rPr>
      </w:pPr>
      <w:r w:rsidRPr="00B354C0">
        <w:rPr>
          <w:rFonts w:ascii="Arial" w:hAnsi="Arial" w:cs="Arial"/>
          <w:sz w:val="20"/>
          <w:szCs w:val="20"/>
        </w:rPr>
        <w:t>ANEXO V – Declaração de Idoneidade</w:t>
      </w:r>
    </w:p>
    <w:p w14:paraId="037C0201" w14:textId="77777777" w:rsidR="00CC2519" w:rsidRPr="00B354C0" w:rsidRDefault="00CC2519" w:rsidP="00CC2519">
      <w:pPr>
        <w:rPr>
          <w:rFonts w:ascii="Arial" w:hAnsi="Arial" w:cs="Arial"/>
          <w:sz w:val="20"/>
          <w:szCs w:val="20"/>
        </w:rPr>
      </w:pPr>
    </w:p>
    <w:p w14:paraId="47659A48" w14:textId="77777777" w:rsidR="00CC2519" w:rsidRPr="00B354C0" w:rsidRDefault="00CC2519" w:rsidP="00CC2519">
      <w:pPr>
        <w:rPr>
          <w:rFonts w:ascii="Arial" w:hAnsi="Arial" w:cs="Arial"/>
          <w:sz w:val="20"/>
          <w:szCs w:val="20"/>
        </w:rPr>
      </w:pPr>
      <w:r w:rsidRPr="00B354C0">
        <w:rPr>
          <w:rFonts w:ascii="Arial" w:hAnsi="Arial" w:cs="Arial"/>
          <w:sz w:val="20"/>
          <w:szCs w:val="20"/>
        </w:rPr>
        <w:t>AO MUNICÍPIO DE PAULO FRONTIN</w:t>
      </w:r>
    </w:p>
    <w:p w14:paraId="1FDCA5A8" w14:textId="31224AAF" w:rsidR="00CC2519" w:rsidRPr="00B354C0" w:rsidRDefault="00CC2519" w:rsidP="00CC2519">
      <w:pPr>
        <w:rPr>
          <w:rFonts w:ascii="Arial" w:hAnsi="Arial" w:cs="Arial"/>
          <w:sz w:val="20"/>
          <w:szCs w:val="20"/>
        </w:rPr>
      </w:pPr>
      <w:r w:rsidRPr="00B354C0">
        <w:rPr>
          <w:rFonts w:ascii="Arial" w:hAnsi="Arial" w:cs="Arial"/>
          <w:sz w:val="20"/>
          <w:szCs w:val="20"/>
        </w:rPr>
        <w:t xml:space="preserve">PREGÃO ELETRÔNICO N° </w:t>
      </w:r>
      <w:r w:rsidR="00D538C9" w:rsidRPr="00B354C0">
        <w:rPr>
          <w:rFonts w:ascii="Arial" w:hAnsi="Arial" w:cs="Arial"/>
          <w:sz w:val="20"/>
          <w:szCs w:val="20"/>
        </w:rPr>
        <w:t>3</w:t>
      </w:r>
      <w:r w:rsidRPr="00B354C0">
        <w:rPr>
          <w:rFonts w:ascii="Arial" w:hAnsi="Arial" w:cs="Arial"/>
          <w:sz w:val="20"/>
          <w:szCs w:val="20"/>
        </w:rPr>
        <w:t>/2024 FMS</w:t>
      </w:r>
    </w:p>
    <w:p w14:paraId="6ECBEE47" w14:textId="77777777" w:rsidR="00CC2519" w:rsidRPr="00B354C0" w:rsidRDefault="00CC2519" w:rsidP="00CC2519">
      <w:pPr>
        <w:rPr>
          <w:rFonts w:ascii="Arial" w:hAnsi="Arial" w:cs="Arial"/>
          <w:sz w:val="20"/>
          <w:szCs w:val="20"/>
        </w:rPr>
      </w:pPr>
    </w:p>
    <w:p w14:paraId="2081083D" w14:textId="77777777" w:rsidR="00CC2519" w:rsidRPr="00B354C0" w:rsidRDefault="00CC2519" w:rsidP="00CC2519">
      <w:pPr>
        <w:pStyle w:val="ParagraphStyle"/>
        <w:spacing w:before="120" w:after="120"/>
        <w:jc w:val="center"/>
        <w:rPr>
          <w:sz w:val="20"/>
          <w:szCs w:val="20"/>
        </w:rPr>
      </w:pPr>
      <w:r w:rsidRPr="00B354C0">
        <w:rPr>
          <w:sz w:val="20"/>
          <w:szCs w:val="20"/>
        </w:rPr>
        <w:t>DECLARAÇÃO DE IDONEIDADE</w:t>
      </w:r>
    </w:p>
    <w:p w14:paraId="1125DC1D" w14:textId="77777777" w:rsidR="00CC2519" w:rsidRPr="00B354C0" w:rsidRDefault="00CC2519" w:rsidP="00CC2519">
      <w:pPr>
        <w:pStyle w:val="ParagraphStyle"/>
        <w:spacing w:before="120" w:after="120"/>
        <w:jc w:val="center"/>
        <w:rPr>
          <w:sz w:val="20"/>
          <w:szCs w:val="20"/>
        </w:rPr>
      </w:pPr>
    </w:p>
    <w:p w14:paraId="7479F0BD" w14:textId="77777777" w:rsidR="00CC2519" w:rsidRPr="00B354C0" w:rsidRDefault="00CC2519" w:rsidP="00CC2519">
      <w:pPr>
        <w:pStyle w:val="ParagraphStyle"/>
        <w:spacing w:before="120" w:after="120"/>
        <w:jc w:val="both"/>
        <w:rPr>
          <w:sz w:val="20"/>
          <w:szCs w:val="20"/>
        </w:rPr>
      </w:pPr>
      <w:r w:rsidRPr="00B354C0">
        <w:rPr>
          <w:sz w:val="20"/>
          <w:szCs w:val="20"/>
        </w:rPr>
        <w:tab/>
        <w:t xml:space="preserve">A proponente abaixo assinada, participante da licitação em epígrafe, modalidade acima, por seu representante legal, declara, na forma e sob as penas impostas pela Lei n° </w:t>
      </w:r>
      <w:r w:rsidRPr="00B354C0">
        <w:rPr>
          <w:sz w:val="20"/>
          <w:szCs w:val="20"/>
          <w:lang w:val="pt-BR"/>
        </w:rPr>
        <w:t>14.133 de 1° de abril de 2021</w:t>
      </w:r>
      <w:r w:rsidRPr="00B354C0">
        <w:rPr>
          <w:sz w:val="20"/>
          <w:szCs w:val="20"/>
        </w:rPr>
        <w:t>, que não fomos declarados inidôneos para licitar ou contratar com o Poder Público, em qualquer de suas esferas.</w:t>
      </w:r>
    </w:p>
    <w:p w14:paraId="0515894F" w14:textId="77777777" w:rsidR="00CC2519" w:rsidRPr="00B354C0" w:rsidRDefault="00CC2519" w:rsidP="00CC2519">
      <w:pPr>
        <w:pStyle w:val="ParagraphStyle"/>
        <w:spacing w:before="120" w:after="120"/>
        <w:jc w:val="both"/>
        <w:rPr>
          <w:sz w:val="20"/>
          <w:szCs w:val="20"/>
        </w:rPr>
      </w:pPr>
      <w:r w:rsidRPr="00B354C0">
        <w:rPr>
          <w:sz w:val="20"/>
          <w:szCs w:val="20"/>
        </w:rPr>
        <w:tab/>
        <w:t>Declaro também que não possuo de cônjuges, companheiros ou parentes na linha reta, colateral ou por afinidade, até o terceiro grau, de autoridades ou servidores comissionados da própria pessoa jurídica, além de empresas em que os indivíduos sejam sócios, dirigentes ou empregados, conforme o prejulgado n.º 9 do Tribunal de Contas do Estado do Paraná.</w:t>
      </w:r>
    </w:p>
    <w:p w14:paraId="26415EE9" w14:textId="77777777" w:rsidR="00CC2519" w:rsidRPr="00B354C0" w:rsidRDefault="00CC2519" w:rsidP="00CC2519">
      <w:pPr>
        <w:pStyle w:val="ParagraphStyle"/>
        <w:spacing w:before="120" w:after="120"/>
        <w:jc w:val="both"/>
        <w:rPr>
          <w:sz w:val="20"/>
          <w:szCs w:val="20"/>
        </w:rPr>
      </w:pPr>
      <w:r w:rsidRPr="00B354C0">
        <w:rPr>
          <w:sz w:val="20"/>
          <w:szCs w:val="20"/>
        </w:rPr>
        <w:tab/>
        <w:t>Declaro também que</w:t>
      </w:r>
      <w:r w:rsidRPr="00B354C0">
        <w:rPr>
          <w:sz w:val="20"/>
          <w:szCs w:val="20"/>
          <w:lang w:val="pt-BR"/>
        </w:rPr>
        <w:t xml:space="preserve"> </w:t>
      </w:r>
      <w:r w:rsidRPr="00B354C0">
        <w:rPr>
          <w:sz w:val="20"/>
          <w:szCs w:val="20"/>
        </w:rPr>
        <w:t>não participei na licitação, ainda que indiretamente, como servidor da pessoa jurídica contratante, não sendo servidor efetivo ou comissionado.</w:t>
      </w:r>
    </w:p>
    <w:p w14:paraId="34E2E7DD" w14:textId="77777777" w:rsidR="00CC2519" w:rsidRPr="00B354C0" w:rsidRDefault="00CC2519" w:rsidP="00CC2519">
      <w:pPr>
        <w:pStyle w:val="ParagraphStyle"/>
        <w:spacing w:before="120" w:after="120"/>
        <w:jc w:val="both"/>
        <w:rPr>
          <w:sz w:val="20"/>
          <w:szCs w:val="20"/>
        </w:rPr>
      </w:pPr>
      <w:r w:rsidRPr="00B354C0">
        <w:rPr>
          <w:sz w:val="20"/>
          <w:szCs w:val="20"/>
        </w:rPr>
        <w:tab/>
        <w:t>Declaro assim que não possuo cônjuge, companheiro ou parente em qualquer grau de servidor da pessoa jurídica contratante ou empresa integrada por referidos sujeitos, não existindo qualquer vínculo de natureza técnica, comercial, econômica, financeira ou trabalhista entres os indivíduos ou a empresa integrada por eles e o servidor ainda que formalmente não declarado.</w:t>
      </w:r>
    </w:p>
    <w:p w14:paraId="7FE5CD3E" w14:textId="77777777" w:rsidR="00CC2519" w:rsidRPr="00B354C0" w:rsidRDefault="00CC2519" w:rsidP="00CC2519">
      <w:pPr>
        <w:pStyle w:val="ParagraphStyle"/>
        <w:spacing w:before="120" w:after="120"/>
        <w:jc w:val="both"/>
        <w:rPr>
          <w:sz w:val="20"/>
          <w:szCs w:val="20"/>
        </w:rPr>
      </w:pPr>
      <w:r w:rsidRPr="00B354C0">
        <w:rPr>
          <w:sz w:val="20"/>
          <w:szCs w:val="20"/>
        </w:rPr>
        <w:lastRenderedPageBreak/>
        <w:tab/>
        <w:t>Declaro finalmente que não caracteriza prática vedada, na forma elencada no prejulgado nº. 09, do Tribunal de Contas do Estado do Paraná, e Consulta com força normativa nº. ACÓRDÃO Nº 2745/10 - Tribunal Pleno, do processo nº:</w:t>
      </w:r>
      <w:r w:rsidRPr="00B354C0">
        <w:rPr>
          <w:sz w:val="20"/>
          <w:szCs w:val="20"/>
        </w:rPr>
        <w:tab/>
        <w:t>228167/10, Rel. conselheiro Caio Marcio Nogueira Soares, ciente estando, que a declaração falsa ensejará responsabilidade civil, penal e administrativa além da declaração de nulidade e recomposição do erário municipal.</w:t>
      </w:r>
    </w:p>
    <w:p w14:paraId="2DFFBA10" w14:textId="77777777" w:rsidR="00CC2519" w:rsidRPr="00B354C0" w:rsidRDefault="00CC2519" w:rsidP="00CC2519">
      <w:pPr>
        <w:pStyle w:val="ParagraphStyle"/>
        <w:spacing w:before="120" w:after="120"/>
        <w:jc w:val="both"/>
        <w:rPr>
          <w:sz w:val="20"/>
          <w:szCs w:val="20"/>
        </w:rPr>
      </w:pPr>
    </w:p>
    <w:p w14:paraId="4691B913" w14:textId="77777777" w:rsidR="00CC2519" w:rsidRPr="00B354C0" w:rsidRDefault="00CC2519" w:rsidP="00CC2519">
      <w:pPr>
        <w:pStyle w:val="ParagraphStyle"/>
        <w:spacing w:before="120" w:after="120"/>
        <w:jc w:val="both"/>
        <w:rPr>
          <w:sz w:val="20"/>
          <w:szCs w:val="20"/>
        </w:rPr>
      </w:pPr>
    </w:p>
    <w:p w14:paraId="5F75EFC2" w14:textId="77777777" w:rsidR="00CC2519" w:rsidRPr="00B354C0" w:rsidRDefault="00CC2519" w:rsidP="00CC2519">
      <w:pPr>
        <w:pStyle w:val="ParagraphStyle"/>
        <w:spacing w:before="120" w:after="120"/>
        <w:jc w:val="both"/>
        <w:rPr>
          <w:sz w:val="20"/>
          <w:szCs w:val="20"/>
        </w:rPr>
      </w:pPr>
      <w:r w:rsidRPr="00B354C0">
        <w:rPr>
          <w:sz w:val="20"/>
          <w:szCs w:val="20"/>
        </w:rPr>
        <w:t>Por ser a expressão da verdade, firmamos a presente.</w:t>
      </w:r>
    </w:p>
    <w:p w14:paraId="4A7BC7DB" w14:textId="77777777" w:rsidR="00CC2519" w:rsidRPr="00B354C0" w:rsidRDefault="00CC2519" w:rsidP="00CC2519">
      <w:pPr>
        <w:pStyle w:val="ParagraphStyle"/>
        <w:spacing w:before="120" w:after="120"/>
        <w:jc w:val="both"/>
        <w:rPr>
          <w:sz w:val="20"/>
          <w:szCs w:val="20"/>
        </w:rPr>
      </w:pPr>
      <w:r w:rsidRPr="00B354C0">
        <w:rPr>
          <w:sz w:val="20"/>
          <w:szCs w:val="20"/>
        </w:rPr>
        <w:t>__________________, em ______de ________________ de _________</w:t>
      </w:r>
    </w:p>
    <w:p w14:paraId="09AF095C" w14:textId="77777777" w:rsidR="00CC2519" w:rsidRPr="00B354C0" w:rsidRDefault="00CC2519" w:rsidP="00CC2519">
      <w:pPr>
        <w:pStyle w:val="ParagraphStyle"/>
        <w:spacing w:before="120" w:after="120"/>
        <w:jc w:val="both"/>
        <w:rPr>
          <w:sz w:val="20"/>
          <w:szCs w:val="20"/>
        </w:rPr>
      </w:pPr>
      <w:r w:rsidRPr="00B354C0">
        <w:rPr>
          <w:sz w:val="20"/>
          <w:szCs w:val="20"/>
        </w:rPr>
        <w:t>(NOME E ASSINATURA DO REPRESENTANTE LEGAL DA PROPONENTE)</w:t>
      </w:r>
    </w:p>
    <w:p w14:paraId="1B06B802" w14:textId="77777777" w:rsidR="00CC2519" w:rsidRPr="00B354C0" w:rsidRDefault="00CC2519" w:rsidP="00CC2519">
      <w:pPr>
        <w:rPr>
          <w:rFonts w:ascii="Arial" w:hAnsi="Arial" w:cs="Arial"/>
          <w:sz w:val="20"/>
          <w:szCs w:val="20"/>
        </w:rPr>
      </w:pPr>
    </w:p>
    <w:p w14:paraId="6BCDF74C" w14:textId="77777777" w:rsidR="00CC2519" w:rsidRPr="00B354C0" w:rsidRDefault="00CC2519" w:rsidP="00CC2519">
      <w:pPr>
        <w:rPr>
          <w:rFonts w:ascii="Arial" w:hAnsi="Arial" w:cs="Arial"/>
          <w:sz w:val="20"/>
          <w:szCs w:val="20"/>
        </w:rPr>
      </w:pPr>
    </w:p>
    <w:p w14:paraId="5794FEE4" w14:textId="77777777" w:rsidR="00CC2519" w:rsidRPr="00B354C0" w:rsidRDefault="00CC2519" w:rsidP="00CC2519">
      <w:pPr>
        <w:rPr>
          <w:rFonts w:ascii="Arial" w:hAnsi="Arial" w:cs="Arial"/>
          <w:sz w:val="20"/>
          <w:szCs w:val="20"/>
        </w:rPr>
      </w:pPr>
    </w:p>
    <w:p w14:paraId="0A035A68" w14:textId="77777777" w:rsidR="00CC2519" w:rsidRPr="00B354C0" w:rsidRDefault="00CC2519" w:rsidP="00CC2519">
      <w:pPr>
        <w:rPr>
          <w:rFonts w:ascii="Arial" w:hAnsi="Arial" w:cs="Arial"/>
          <w:sz w:val="20"/>
          <w:szCs w:val="20"/>
        </w:rPr>
      </w:pPr>
    </w:p>
    <w:p w14:paraId="3DAFF8A3" w14:textId="77777777" w:rsidR="00CC2519" w:rsidRPr="00B354C0" w:rsidRDefault="00CC2519" w:rsidP="00CC2519">
      <w:pPr>
        <w:rPr>
          <w:rFonts w:ascii="Arial" w:hAnsi="Arial" w:cs="Arial"/>
          <w:sz w:val="20"/>
          <w:szCs w:val="20"/>
        </w:rPr>
      </w:pPr>
    </w:p>
    <w:p w14:paraId="22E2492D" w14:textId="77777777" w:rsidR="00CC2519" w:rsidRPr="00B354C0" w:rsidRDefault="00CC2519" w:rsidP="00CC2519">
      <w:pPr>
        <w:rPr>
          <w:rFonts w:ascii="Arial" w:hAnsi="Arial" w:cs="Arial"/>
          <w:sz w:val="20"/>
          <w:szCs w:val="20"/>
        </w:rPr>
      </w:pPr>
    </w:p>
    <w:p w14:paraId="5E1E1385" w14:textId="77777777" w:rsidR="00CC2519" w:rsidRPr="00B354C0" w:rsidRDefault="00CC2519" w:rsidP="00CC2519">
      <w:pPr>
        <w:rPr>
          <w:rFonts w:ascii="Arial" w:hAnsi="Arial" w:cs="Arial"/>
          <w:sz w:val="20"/>
          <w:szCs w:val="20"/>
        </w:rPr>
      </w:pPr>
    </w:p>
    <w:p w14:paraId="42DFBCCB" w14:textId="77777777" w:rsidR="00CC2519" w:rsidRPr="00B354C0" w:rsidRDefault="00CC2519" w:rsidP="00CC2519">
      <w:pPr>
        <w:rPr>
          <w:rFonts w:ascii="Arial" w:hAnsi="Arial" w:cs="Arial"/>
          <w:sz w:val="20"/>
          <w:szCs w:val="20"/>
        </w:rPr>
      </w:pPr>
    </w:p>
    <w:p w14:paraId="1C5A8BAB" w14:textId="77777777" w:rsidR="00CC2519" w:rsidRPr="00B354C0" w:rsidRDefault="00CC2519" w:rsidP="00CC2519">
      <w:pPr>
        <w:rPr>
          <w:rFonts w:ascii="Arial" w:hAnsi="Arial" w:cs="Arial"/>
          <w:sz w:val="20"/>
          <w:szCs w:val="20"/>
        </w:rPr>
      </w:pPr>
    </w:p>
    <w:p w14:paraId="58ACE361" w14:textId="77777777" w:rsidR="00CC2519" w:rsidRPr="00B354C0" w:rsidRDefault="00CC2519" w:rsidP="00CC2519">
      <w:pPr>
        <w:rPr>
          <w:rFonts w:ascii="Arial" w:hAnsi="Arial" w:cs="Arial"/>
          <w:sz w:val="20"/>
          <w:szCs w:val="20"/>
        </w:rPr>
      </w:pPr>
    </w:p>
    <w:p w14:paraId="2F54A796" w14:textId="77777777" w:rsidR="00E70C08" w:rsidRPr="00B354C0" w:rsidRDefault="00E70C08" w:rsidP="00CC2519">
      <w:pPr>
        <w:rPr>
          <w:rFonts w:ascii="Arial" w:hAnsi="Arial" w:cs="Arial"/>
          <w:sz w:val="20"/>
          <w:szCs w:val="20"/>
        </w:rPr>
      </w:pPr>
    </w:p>
    <w:p w14:paraId="5DADF5CF" w14:textId="77777777" w:rsidR="00E70C08" w:rsidRPr="00B354C0" w:rsidRDefault="00E70C08" w:rsidP="00CC2519">
      <w:pPr>
        <w:rPr>
          <w:rFonts w:ascii="Arial" w:hAnsi="Arial" w:cs="Arial"/>
          <w:sz w:val="20"/>
          <w:szCs w:val="20"/>
        </w:rPr>
      </w:pPr>
    </w:p>
    <w:p w14:paraId="75BBF3F7" w14:textId="77777777" w:rsidR="00E70C08" w:rsidRPr="00B354C0" w:rsidRDefault="00E70C08" w:rsidP="00CC2519">
      <w:pPr>
        <w:rPr>
          <w:rFonts w:ascii="Arial" w:hAnsi="Arial" w:cs="Arial"/>
          <w:sz w:val="20"/>
          <w:szCs w:val="20"/>
        </w:rPr>
      </w:pPr>
    </w:p>
    <w:p w14:paraId="468B4EE7" w14:textId="77777777" w:rsidR="00E70C08" w:rsidRPr="00B354C0" w:rsidRDefault="00E70C08" w:rsidP="00CC2519">
      <w:pPr>
        <w:rPr>
          <w:rFonts w:ascii="Arial" w:hAnsi="Arial" w:cs="Arial"/>
          <w:sz w:val="20"/>
          <w:szCs w:val="20"/>
        </w:rPr>
      </w:pPr>
    </w:p>
    <w:p w14:paraId="03EEA8DD" w14:textId="77777777" w:rsidR="004938F9" w:rsidRDefault="004938F9" w:rsidP="00CC2519">
      <w:pPr>
        <w:rPr>
          <w:rFonts w:ascii="Arial" w:hAnsi="Arial" w:cs="Arial"/>
          <w:sz w:val="20"/>
          <w:szCs w:val="20"/>
        </w:rPr>
      </w:pPr>
    </w:p>
    <w:p w14:paraId="75D0D629" w14:textId="77777777" w:rsidR="004938F9" w:rsidRDefault="004938F9" w:rsidP="00CC2519">
      <w:pPr>
        <w:rPr>
          <w:rFonts w:ascii="Arial" w:hAnsi="Arial" w:cs="Arial"/>
          <w:sz w:val="20"/>
          <w:szCs w:val="20"/>
        </w:rPr>
      </w:pPr>
    </w:p>
    <w:p w14:paraId="67B4E5B8" w14:textId="77777777" w:rsidR="004938F9" w:rsidRDefault="004938F9" w:rsidP="00CC2519">
      <w:pPr>
        <w:rPr>
          <w:rFonts w:ascii="Arial" w:hAnsi="Arial" w:cs="Arial"/>
          <w:sz w:val="20"/>
          <w:szCs w:val="20"/>
        </w:rPr>
      </w:pPr>
    </w:p>
    <w:p w14:paraId="21DDA361" w14:textId="77777777" w:rsidR="004938F9" w:rsidRDefault="004938F9" w:rsidP="00CC2519">
      <w:pPr>
        <w:rPr>
          <w:rFonts w:ascii="Arial" w:hAnsi="Arial" w:cs="Arial"/>
          <w:sz w:val="20"/>
          <w:szCs w:val="20"/>
        </w:rPr>
      </w:pPr>
    </w:p>
    <w:p w14:paraId="7B9BEC48" w14:textId="77777777" w:rsidR="00CC2519" w:rsidRPr="00B354C0" w:rsidRDefault="00CC2519" w:rsidP="00CC2519">
      <w:pPr>
        <w:rPr>
          <w:rFonts w:ascii="Arial" w:hAnsi="Arial" w:cs="Arial"/>
          <w:sz w:val="20"/>
          <w:szCs w:val="20"/>
        </w:rPr>
      </w:pPr>
      <w:r w:rsidRPr="00B354C0">
        <w:rPr>
          <w:rFonts w:ascii="Arial" w:hAnsi="Arial" w:cs="Arial"/>
          <w:sz w:val="20"/>
          <w:szCs w:val="20"/>
        </w:rPr>
        <w:t>ANEXO VI – Modelo de Credenciamento</w:t>
      </w:r>
    </w:p>
    <w:p w14:paraId="27C48383" w14:textId="77777777" w:rsidR="00CC2519" w:rsidRPr="00B354C0" w:rsidRDefault="00CC2519" w:rsidP="00CC2519">
      <w:pPr>
        <w:rPr>
          <w:rFonts w:ascii="Arial" w:hAnsi="Arial" w:cs="Arial"/>
          <w:sz w:val="20"/>
          <w:szCs w:val="20"/>
        </w:rPr>
      </w:pPr>
    </w:p>
    <w:p w14:paraId="38F60E15" w14:textId="77777777" w:rsidR="00CC2519" w:rsidRPr="00B354C0" w:rsidRDefault="00CC2519" w:rsidP="00CC2519">
      <w:pPr>
        <w:rPr>
          <w:rFonts w:ascii="Arial" w:hAnsi="Arial" w:cs="Arial"/>
          <w:sz w:val="20"/>
          <w:szCs w:val="20"/>
        </w:rPr>
      </w:pPr>
      <w:r w:rsidRPr="00B354C0">
        <w:rPr>
          <w:rFonts w:ascii="Arial" w:hAnsi="Arial" w:cs="Arial"/>
          <w:sz w:val="20"/>
          <w:szCs w:val="20"/>
        </w:rPr>
        <w:t>AO MUNICÍPIO DE PAULO FRONTIN</w:t>
      </w:r>
    </w:p>
    <w:p w14:paraId="52871F22" w14:textId="20F59126" w:rsidR="00CC2519" w:rsidRPr="00B354C0" w:rsidRDefault="00CC2519" w:rsidP="00CC2519">
      <w:pPr>
        <w:rPr>
          <w:rFonts w:ascii="Arial" w:hAnsi="Arial" w:cs="Arial"/>
          <w:sz w:val="20"/>
          <w:szCs w:val="20"/>
        </w:rPr>
      </w:pPr>
      <w:r w:rsidRPr="00B354C0">
        <w:rPr>
          <w:rFonts w:ascii="Arial" w:hAnsi="Arial" w:cs="Arial"/>
          <w:sz w:val="20"/>
          <w:szCs w:val="20"/>
        </w:rPr>
        <w:t xml:space="preserve">PREGÃO ELETRÔNICO N° </w:t>
      </w:r>
      <w:r w:rsidR="00D538C9" w:rsidRPr="00B354C0">
        <w:rPr>
          <w:rFonts w:ascii="Arial" w:hAnsi="Arial" w:cs="Arial"/>
          <w:sz w:val="20"/>
          <w:szCs w:val="20"/>
        </w:rPr>
        <w:t>3</w:t>
      </w:r>
      <w:r w:rsidRPr="00B354C0">
        <w:rPr>
          <w:rFonts w:ascii="Arial" w:hAnsi="Arial" w:cs="Arial"/>
          <w:sz w:val="20"/>
          <w:szCs w:val="20"/>
        </w:rPr>
        <w:t>/2024 FMS</w:t>
      </w:r>
    </w:p>
    <w:p w14:paraId="24C23D96" w14:textId="77777777" w:rsidR="00CC2519" w:rsidRPr="00B354C0" w:rsidRDefault="00CC2519" w:rsidP="00CC2519">
      <w:pPr>
        <w:rPr>
          <w:rFonts w:ascii="Arial" w:hAnsi="Arial" w:cs="Arial"/>
          <w:sz w:val="20"/>
          <w:szCs w:val="20"/>
        </w:rPr>
      </w:pPr>
    </w:p>
    <w:p w14:paraId="4AC15BFD" w14:textId="77777777" w:rsidR="00CC2519" w:rsidRPr="00B354C0" w:rsidRDefault="00CC2519" w:rsidP="00CC2519">
      <w:pPr>
        <w:pStyle w:val="ParagraphStyle"/>
        <w:spacing w:before="120" w:after="120"/>
        <w:jc w:val="center"/>
        <w:rPr>
          <w:sz w:val="20"/>
          <w:szCs w:val="20"/>
        </w:rPr>
      </w:pPr>
      <w:r w:rsidRPr="00B354C0">
        <w:rPr>
          <w:sz w:val="20"/>
          <w:szCs w:val="20"/>
        </w:rPr>
        <w:t>CARTA DE CREDENCIAMENTO</w:t>
      </w:r>
    </w:p>
    <w:p w14:paraId="76F2D119" w14:textId="77777777" w:rsidR="00CC2519" w:rsidRPr="00B354C0" w:rsidRDefault="00CC2519" w:rsidP="00CC2519">
      <w:pPr>
        <w:pStyle w:val="ParagraphStyle"/>
        <w:spacing w:before="120" w:after="120"/>
        <w:jc w:val="center"/>
        <w:rPr>
          <w:sz w:val="20"/>
          <w:szCs w:val="20"/>
        </w:rPr>
      </w:pPr>
    </w:p>
    <w:p w14:paraId="5C4CA444" w14:textId="77777777" w:rsidR="00CC2519" w:rsidRPr="00B354C0" w:rsidRDefault="00CC2519" w:rsidP="00CC2519">
      <w:pPr>
        <w:pStyle w:val="ParagraphStyle"/>
        <w:spacing w:before="120" w:after="120"/>
        <w:jc w:val="center"/>
        <w:rPr>
          <w:sz w:val="20"/>
          <w:szCs w:val="20"/>
        </w:rPr>
      </w:pPr>
    </w:p>
    <w:p w14:paraId="0346AC09" w14:textId="77777777" w:rsidR="00CC2519" w:rsidRPr="00B354C0" w:rsidRDefault="00CC2519" w:rsidP="00CC2519">
      <w:pPr>
        <w:pStyle w:val="ParagraphStyle"/>
        <w:spacing w:before="120" w:after="120"/>
        <w:jc w:val="both"/>
        <w:rPr>
          <w:sz w:val="20"/>
          <w:szCs w:val="20"/>
        </w:rPr>
      </w:pPr>
      <w:r w:rsidRPr="00B354C0">
        <w:rPr>
          <w:sz w:val="20"/>
          <w:szCs w:val="20"/>
        </w:rPr>
        <w:t>Pela presente fica credenciado o Sr(a)................., portador do RG n.º ......... e inscrito no CPF sob o n.º ......... para representar esta licitante no procedimento licitatório acima indicado, podendo o mesmo formular lances verbais à proposta escrita apresentada, quando convocado, negociar preços e, ainda, rubricar documentos, renunciar ao direito de recurso e apresentar impugnação a recursos, assinar atas, recorrer de decisões administrativas, enfim, praticar todo e qualquer ato necessário à perfeita representação ativa da outorgante no procedimento licitatório em referência.Atenciosamente,</w:t>
      </w:r>
    </w:p>
    <w:p w14:paraId="494274E4" w14:textId="77777777" w:rsidR="00CC2519" w:rsidRPr="00B354C0" w:rsidRDefault="00CC2519" w:rsidP="00CC2519">
      <w:pPr>
        <w:pStyle w:val="ParagraphStyle"/>
        <w:spacing w:before="120" w:after="120"/>
        <w:jc w:val="both"/>
        <w:rPr>
          <w:sz w:val="20"/>
          <w:szCs w:val="20"/>
        </w:rPr>
      </w:pPr>
      <w:r w:rsidRPr="00B354C0">
        <w:rPr>
          <w:sz w:val="20"/>
          <w:szCs w:val="20"/>
        </w:rPr>
        <w:t>__________________, em ______de ________________ de _________</w:t>
      </w:r>
    </w:p>
    <w:p w14:paraId="158B1B56" w14:textId="77777777" w:rsidR="00CC2519" w:rsidRPr="00B354C0" w:rsidRDefault="00CC2519" w:rsidP="00CC2519">
      <w:pPr>
        <w:pStyle w:val="ParagraphStyle"/>
        <w:spacing w:before="120" w:after="120"/>
        <w:jc w:val="both"/>
        <w:rPr>
          <w:sz w:val="20"/>
          <w:szCs w:val="20"/>
        </w:rPr>
      </w:pPr>
      <w:r w:rsidRPr="00B354C0">
        <w:rPr>
          <w:sz w:val="20"/>
          <w:szCs w:val="20"/>
        </w:rPr>
        <w:t>(NOME E ASSINATURA DO REPRESENTANTE LEGAL DA PROPONENTE).</w:t>
      </w:r>
    </w:p>
    <w:p w14:paraId="14A467D2" w14:textId="77777777" w:rsidR="00CC2519" w:rsidRPr="00B354C0" w:rsidRDefault="00CC2519" w:rsidP="00CC2519">
      <w:pPr>
        <w:rPr>
          <w:rFonts w:ascii="Arial" w:hAnsi="Arial" w:cs="Arial"/>
          <w:sz w:val="20"/>
          <w:szCs w:val="20"/>
        </w:rPr>
      </w:pPr>
    </w:p>
    <w:p w14:paraId="022F91E6" w14:textId="77777777" w:rsidR="00CC2519" w:rsidRPr="00B354C0" w:rsidRDefault="00CC2519" w:rsidP="00CC2519">
      <w:pPr>
        <w:rPr>
          <w:rFonts w:ascii="Arial" w:hAnsi="Arial" w:cs="Arial"/>
          <w:sz w:val="20"/>
          <w:szCs w:val="20"/>
        </w:rPr>
      </w:pPr>
    </w:p>
    <w:p w14:paraId="75FCD747" w14:textId="77777777" w:rsidR="00CC2519" w:rsidRPr="00B354C0" w:rsidRDefault="00CC2519" w:rsidP="00CC2519">
      <w:pPr>
        <w:rPr>
          <w:rFonts w:ascii="Arial" w:hAnsi="Arial" w:cs="Arial"/>
          <w:sz w:val="20"/>
          <w:szCs w:val="20"/>
        </w:rPr>
      </w:pPr>
    </w:p>
    <w:p w14:paraId="7FDBBDDF" w14:textId="77777777" w:rsidR="00CC2519" w:rsidRPr="00B354C0" w:rsidRDefault="00CC2519" w:rsidP="00CC2519">
      <w:pPr>
        <w:rPr>
          <w:rFonts w:ascii="Arial" w:hAnsi="Arial" w:cs="Arial"/>
          <w:sz w:val="20"/>
          <w:szCs w:val="20"/>
        </w:rPr>
      </w:pPr>
    </w:p>
    <w:p w14:paraId="2C100754" w14:textId="77777777" w:rsidR="00CC2519" w:rsidRPr="00B354C0" w:rsidRDefault="00CC2519" w:rsidP="00CC2519">
      <w:pPr>
        <w:rPr>
          <w:rFonts w:ascii="Arial" w:hAnsi="Arial" w:cs="Arial"/>
          <w:sz w:val="20"/>
          <w:szCs w:val="20"/>
        </w:rPr>
      </w:pPr>
    </w:p>
    <w:p w14:paraId="7DF5E9F8" w14:textId="77777777" w:rsidR="00CC2519" w:rsidRPr="00B354C0" w:rsidRDefault="00CC2519" w:rsidP="00CC2519">
      <w:pPr>
        <w:rPr>
          <w:rFonts w:ascii="Arial" w:hAnsi="Arial" w:cs="Arial"/>
          <w:sz w:val="20"/>
          <w:szCs w:val="20"/>
        </w:rPr>
      </w:pPr>
    </w:p>
    <w:p w14:paraId="5E1DC1BC" w14:textId="77777777" w:rsidR="00CC2519" w:rsidRPr="00B354C0" w:rsidRDefault="00CC2519" w:rsidP="00CC2519">
      <w:pPr>
        <w:rPr>
          <w:rFonts w:ascii="Arial" w:hAnsi="Arial" w:cs="Arial"/>
          <w:sz w:val="20"/>
          <w:szCs w:val="20"/>
        </w:rPr>
      </w:pPr>
    </w:p>
    <w:p w14:paraId="369E1FD7" w14:textId="77777777" w:rsidR="00CC2519" w:rsidRPr="00B354C0" w:rsidRDefault="00CC2519" w:rsidP="00CC2519">
      <w:pPr>
        <w:rPr>
          <w:rFonts w:ascii="Arial" w:hAnsi="Arial" w:cs="Arial"/>
          <w:sz w:val="20"/>
          <w:szCs w:val="20"/>
        </w:rPr>
      </w:pPr>
    </w:p>
    <w:p w14:paraId="6B384D13" w14:textId="77777777" w:rsidR="00CC2519" w:rsidRPr="00B354C0" w:rsidRDefault="00CC2519" w:rsidP="00CC2519">
      <w:pPr>
        <w:rPr>
          <w:rFonts w:ascii="Arial" w:hAnsi="Arial" w:cs="Arial"/>
          <w:sz w:val="20"/>
          <w:szCs w:val="20"/>
        </w:rPr>
      </w:pPr>
    </w:p>
    <w:p w14:paraId="2BEE73EB" w14:textId="77777777" w:rsidR="004938F9" w:rsidRDefault="004938F9" w:rsidP="00CC2519">
      <w:pPr>
        <w:rPr>
          <w:rFonts w:ascii="Arial" w:hAnsi="Arial" w:cs="Arial"/>
          <w:sz w:val="20"/>
          <w:szCs w:val="20"/>
        </w:rPr>
      </w:pPr>
    </w:p>
    <w:p w14:paraId="5A6E84AF" w14:textId="77777777" w:rsidR="006C7FB8" w:rsidRDefault="006C7FB8" w:rsidP="00CC2519">
      <w:pPr>
        <w:rPr>
          <w:rFonts w:ascii="Arial" w:hAnsi="Arial" w:cs="Arial"/>
          <w:sz w:val="20"/>
          <w:szCs w:val="20"/>
        </w:rPr>
      </w:pPr>
    </w:p>
    <w:p w14:paraId="5CE5204A" w14:textId="77777777" w:rsidR="006C7FB8" w:rsidRDefault="006C7FB8" w:rsidP="00CC2519">
      <w:pPr>
        <w:rPr>
          <w:rFonts w:ascii="Arial" w:hAnsi="Arial" w:cs="Arial"/>
          <w:sz w:val="20"/>
          <w:szCs w:val="20"/>
        </w:rPr>
      </w:pPr>
    </w:p>
    <w:p w14:paraId="5D14943E" w14:textId="77777777" w:rsidR="006C7FB8" w:rsidRDefault="006C7FB8" w:rsidP="00CC2519">
      <w:pPr>
        <w:rPr>
          <w:rFonts w:ascii="Arial" w:hAnsi="Arial" w:cs="Arial"/>
          <w:sz w:val="20"/>
          <w:szCs w:val="20"/>
        </w:rPr>
      </w:pPr>
    </w:p>
    <w:p w14:paraId="7987F4CC" w14:textId="77777777" w:rsidR="006C7FB8" w:rsidRDefault="006C7FB8" w:rsidP="00CC2519">
      <w:pPr>
        <w:rPr>
          <w:rFonts w:ascii="Arial" w:hAnsi="Arial" w:cs="Arial"/>
          <w:sz w:val="20"/>
          <w:szCs w:val="20"/>
        </w:rPr>
      </w:pPr>
    </w:p>
    <w:p w14:paraId="6FC733FC" w14:textId="77777777" w:rsidR="006C7FB8" w:rsidRDefault="006C7FB8" w:rsidP="00CC2519">
      <w:pPr>
        <w:rPr>
          <w:rFonts w:ascii="Arial" w:hAnsi="Arial" w:cs="Arial"/>
          <w:sz w:val="20"/>
          <w:szCs w:val="20"/>
        </w:rPr>
      </w:pPr>
    </w:p>
    <w:p w14:paraId="482250BE" w14:textId="77777777" w:rsidR="006C7FB8" w:rsidRDefault="006C7FB8" w:rsidP="00CC2519">
      <w:pPr>
        <w:rPr>
          <w:rFonts w:ascii="Arial" w:hAnsi="Arial" w:cs="Arial"/>
          <w:sz w:val="20"/>
          <w:szCs w:val="20"/>
        </w:rPr>
      </w:pPr>
    </w:p>
    <w:p w14:paraId="67806F26" w14:textId="77777777" w:rsidR="006C7FB8" w:rsidRDefault="006C7FB8" w:rsidP="00CC2519">
      <w:pPr>
        <w:rPr>
          <w:rFonts w:ascii="Arial" w:hAnsi="Arial" w:cs="Arial"/>
          <w:sz w:val="20"/>
          <w:szCs w:val="20"/>
        </w:rPr>
      </w:pPr>
    </w:p>
    <w:p w14:paraId="4534F4BF" w14:textId="77777777" w:rsidR="006C7FB8" w:rsidRDefault="006C7FB8" w:rsidP="00CC2519">
      <w:pPr>
        <w:rPr>
          <w:rFonts w:ascii="Arial" w:hAnsi="Arial" w:cs="Arial"/>
          <w:sz w:val="20"/>
          <w:szCs w:val="20"/>
        </w:rPr>
      </w:pPr>
    </w:p>
    <w:p w14:paraId="1B9E2B77" w14:textId="77777777" w:rsidR="006C7FB8" w:rsidRDefault="006C7FB8" w:rsidP="00CC2519">
      <w:pPr>
        <w:rPr>
          <w:rFonts w:ascii="Arial" w:hAnsi="Arial" w:cs="Arial"/>
          <w:sz w:val="20"/>
          <w:szCs w:val="20"/>
        </w:rPr>
      </w:pPr>
    </w:p>
    <w:p w14:paraId="1DF6332C" w14:textId="77777777" w:rsidR="006C7FB8" w:rsidRDefault="006C7FB8" w:rsidP="00CC2519">
      <w:pPr>
        <w:rPr>
          <w:rFonts w:ascii="Arial" w:hAnsi="Arial" w:cs="Arial"/>
          <w:sz w:val="20"/>
          <w:szCs w:val="20"/>
        </w:rPr>
      </w:pPr>
    </w:p>
    <w:p w14:paraId="0915E8A4" w14:textId="77777777" w:rsidR="006C7FB8" w:rsidRDefault="006C7FB8" w:rsidP="00CC2519">
      <w:pPr>
        <w:rPr>
          <w:rFonts w:ascii="Arial" w:hAnsi="Arial" w:cs="Arial"/>
          <w:sz w:val="20"/>
          <w:szCs w:val="20"/>
        </w:rPr>
      </w:pPr>
    </w:p>
    <w:p w14:paraId="288AA443" w14:textId="77777777" w:rsidR="006C7FB8" w:rsidRDefault="006C7FB8" w:rsidP="00CC2519">
      <w:pPr>
        <w:rPr>
          <w:rFonts w:ascii="Arial" w:hAnsi="Arial" w:cs="Arial"/>
          <w:sz w:val="20"/>
          <w:szCs w:val="20"/>
        </w:rPr>
      </w:pPr>
    </w:p>
    <w:p w14:paraId="69CC5928" w14:textId="77777777" w:rsidR="006C7FB8" w:rsidRDefault="006C7FB8" w:rsidP="00CC2519">
      <w:pPr>
        <w:rPr>
          <w:rFonts w:ascii="Arial" w:hAnsi="Arial" w:cs="Arial"/>
          <w:sz w:val="20"/>
          <w:szCs w:val="20"/>
        </w:rPr>
      </w:pPr>
    </w:p>
    <w:p w14:paraId="5F8543EC" w14:textId="77777777" w:rsidR="006C7FB8" w:rsidRDefault="006C7FB8" w:rsidP="00CC2519">
      <w:pPr>
        <w:rPr>
          <w:rFonts w:ascii="Arial" w:hAnsi="Arial" w:cs="Arial"/>
          <w:sz w:val="20"/>
          <w:szCs w:val="20"/>
        </w:rPr>
      </w:pPr>
    </w:p>
    <w:p w14:paraId="168BA042" w14:textId="77777777" w:rsidR="006C7FB8" w:rsidRDefault="006C7FB8" w:rsidP="00CC2519">
      <w:pPr>
        <w:rPr>
          <w:rFonts w:ascii="Arial" w:hAnsi="Arial" w:cs="Arial"/>
          <w:sz w:val="20"/>
          <w:szCs w:val="20"/>
        </w:rPr>
      </w:pPr>
    </w:p>
    <w:p w14:paraId="058FD08F" w14:textId="77777777" w:rsidR="006C7FB8" w:rsidRDefault="006C7FB8" w:rsidP="00CC2519">
      <w:pPr>
        <w:rPr>
          <w:rFonts w:ascii="Arial" w:hAnsi="Arial" w:cs="Arial"/>
          <w:sz w:val="20"/>
          <w:szCs w:val="20"/>
        </w:rPr>
      </w:pPr>
    </w:p>
    <w:p w14:paraId="7940A37C" w14:textId="77777777" w:rsidR="006C7FB8" w:rsidRDefault="006C7FB8" w:rsidP="00CC2519">
      <w:pPr>
        <w:rPr>
          <w:rFonts w:ascii="Arial" w:hAnsi="Arial" w:cs="Arial"/>
          <w:sz w:val="20"/>
          <w:szCs w:val="20"/>
        </w:rPr>
      </w:pPr>
    </w:p>
    <w:p w14:paraId="3FCCCC53" w14:textId="77777777" w:rsidR="006C7FB8" w:rsidRDefault="006C7FB8" w:rsidP="00CC2519">
      <w:pPr>
        <w:rPr>
          <w:rFonts w:ascii="Arial" w:hAnsi="Arial" w:cs="Arial"/>
          <w:sz w:val="20"/>
          <w:szCs w:val="20"/>
        </w:rPr>
      </w:pPr>
    </w:p>
    <w:p w14:paraId="2EC764CB" w14:textId="77777777" w:rsidR="006C7FB8" w:rsidRDefault="006C7FB8" w:rsidP="00CC2519">
      <w:pPr>
        <w:rPr>
          <w:rFonts w:ascii="Arial" w:hAnsi="Arial" w:cs="Arial"/>
          <w:sz w:val="20"/>
          <w:szCs w:val="20"/>
        </w:rPr>
      </w:pPr>
    </w:p>
    <w:p w14:paraId="32729504" w14:textId="77777777" w:rsidR="006C7FB8" w:rsidRDefault="006C7FB8" w:rsidP="00CC2519">
      <w:pPr>
        <w:rPr>
          <w:rFonts w:ascii="Arial" w:hAnsi="Arial" w:cs="Arial"/>
          <w:sz w:val="20"/>
          <w:szCs w:val="20"/>
        </w:rPr>
      </w:pPr>
    </w:p>
    <w:p w14:paraId="70CB890D" w14:textId="77777777" w:rsidR="006C7FB8" w:rsidRDefault="006C7FB8" w:rsidP="00CC2519">
      <w:pPr>
        <w:rPr>
          <w:rFonts w:ascii="Arial" w:hAnsi="Arial" w:cs="Arial"/>
          <w:sz w:val="20"/>
          <w:szCs w:val="20"/>
        </w:rPr>
      </w:pPr>
    </w:p>
    <w:p w14:paraId="4B55A651" w14:textId="77777777" w:rsidR="006C7FB8" w:rsidRDefault="006C7FB8" w:rsidP="00CC2519">
      <w:pPr>
        <w:rPr>
          <w:rFonts w:ascii="Arial" w:hAnsi="Arial" w:cs="Arial"/>
          <w:sz w:val="20"/>
          <w:szCs w:val="20"/>
        </w:rPr>
      </w:pPr>
    </w:p>
    <w:p w14:paraId="2FDA4F2A" w14:textId="77777777" w:rsidR="006C7FB8" w:rsidRDefault="006C7FB8" w:rsidP="00CC2519">
      <w:pPr>
        <w:rPr>
          <w:rFonts w:ascii="Arial" w:hAnsi="Arial" w:cs="Arial"/>
          <w:sz w:val="20"/>
          <w:szCs w:val="20"/>
        </w:rPr>
      </w:pPr>
    </w:p>
    <w:p w14:paraId="651BBAA6" w14:textId="77777777" w:rsidR="006C7FB8" w:rsidRDefault="006C7FB8" w:rsidP="00CC2519">
      <w:pPr>
        <w:rPr>
          <w:rFonts w:ascii="Arial" w:hAnsi="Arial" w:cs="Arial"/>
          <w:sz w:val="20"/>
          <w:szCs w:val="20"/>
        </w:rPr>
      </w:pPr>
    </w:p>
    <w:p w14:paraId="10FE050C" w14:textId="77777777" w:rsidR="00CC2519" w:rsidRPr="00B354C0" w:rsidRDefault="00CC2519" w:rsidP="00CC2519">
      <w:pPr>
        <w:rPr>
          <w:rFonts w:ascii="Arial" w:hAnsi="Arial" w:cs="Arial"/>
          <w:sz w:val="20"/>
          <w:szCs w:val="20"/>
        </w:rPr>
      </w:pPr>
      <w:r w:rsidRPr="00B354C0">
        <w:rPr>
          <w:rFonts w:ascii="Arial" w:hAnsi="Arial" w:cs="Arial"/>
          <w:sz w:val="20"/>
          <w:szCs w:val="20"/>
        </w:rPr>
        <w:t>ANEXO VII – Modelo de Declaração de Condição de ME ou EPP</w:t>
      </w:r>
    </w:p>
    <w:p w14:paraId="7C1450C2" w14:textId="77777777" w:rsidR="00CC2519" w:rsidRPr="00B354C0" w:rsidRDefault="00CC2519" w:rsidP="00CC2519">
      <w:pPr>
        <w:rPr>
          <w:rFonts w:ascii="Arial" w:hAnsi="Arial" w:cs="Arial"/>
          <w:sz w:val="20"/>
          <w:szCs w:val="20"/>
        </w:rPr>
      </w:pPr>
    </w:p>
    <w:p w14:paraId="326B138B" w14:textId="77777777" w:rsidR="00CC2519" w:rsidRPr="00B354C0" w:rsidRDefault="00CC2519" w:rsidP="00CC2519">
      <w:pPr>
        <w:rPr>
          <w:rFonts w:ascii="Arial" w:hAnsi="Arial" w:cs="Arial"/>
          <w:sz w:val="20"/>
          <w:szCs w:val="20"/>
        </w:rPr>
      </w:pPr>
      <w:r w:rsidRPr="00B354C0">
        <w:rPr>
          <w:rFonts w:ascii="Arial" w:hAnsi="Arial" w:cs="Arial"/>
          <w:sz w:val="20"/>
          <w:szCs w:val="20"/>
        </w:rPr>
        <w:t>AO MUNICÍPIO DE PAULO FRONTIN</w:t>
      </w:r>
    </w:p>
    <w:p w14:paraId="50D99915" w14:textId="00EC76A6" w:rsidR="00CC2519" w:rsidRPr="00B354C0" w:rsidRDefault="00CC2519" w:rsidP="00CC2519">
      <w:pPr>
        <w:rPr>
          <w:rFonts w:ascii="Arial" w:hAnsi="Arial" w:cs="Arial"/>
          <w:sz w:val="20"/>
          <w:szCs w:val="20"/>
        </w:rPr>
      </w:pPr>
      <w:r w:rsidRPr="00B354C0">
        <w:rPr>
          <w:rFonts w:ascii="Arial" w:hAnsi="Arial" w:cs="Arial"/>
          <w:sz w:val="20"/>
          <w:szCs w:val="20"/>
        </w:rPr>
        <w:t xml:space="preserve">PREGÃO ELETRÔNICO N° </w:t>
      </w:r>
      <w:r w:rsidR="00D538C9" w:rsidRPr="00B354C0">
        <w:rPr>
          <w:rFonts w:ascii="Arial" w:hAnsi="Arial" w:cs="Arial"/>
          <w:sz w:val="20"/>
          <w:szCs w:val="20"/>
        </w:rPr>
        <w:t>3</w:t>
      </w:r>
      <w:r w:rsidRPr="00B354C0">
        <w:rPr>
          <w:rFonts w:ascii="Arial" w:hAnsi="Arial" w:cs="Arial"/>
          <w:sz w:val="20"/>
          <w:szCs w:val="20"/>
        </w:rPr>
        <w:t>/2024 FMS</w:t>
      </w:r>
    </w:p>
    <w:p w14:paraId="46D28F73" w14:textId="77777777" w:rsidR="00CC2519" w:rsidRPr="00B354C0" w:rsidRDefault="00CC2519" w:rsidP="00CC2519">
      <w:pPr>
        <w:rPr>
          <w:rFonts w:ascii="Arial" w:hAnsi="Arial" w:cs="Arial"/>
          <w:sz w:val="20"/>
          <w:szCs w:val="20"/>
        </w:rPr>
      </w:pPr>
    </w:p>
    <w:p w14:paraId="16D5F9EF" w14:textId="77777777" w:rsidR="00CC2519" w:rsidRPr="00B354C0" w:rsidRDefault="00CC2519" w:rsidP="00CC2519">
      <w:pPr>
        <w:pStyle w:val="ParagraphStyle"/>
        <w:spacing w:before="120" w:after="120"/>
        <w:jc w:val="both"/>
        <w:rPr>
          <w:sz w:val="20"/>
          <w:szCs w:val="20"/>
        </w:rPr>
      </w:pPr>
      <w:r w:rsidRPr="00B354C0">
        <w:rPr>
          <w:sz w:val="20"/>
          <w:szCs w:val="20"/>
        </w:rPr>
        <w:t>DECLARO, sob as penas da lei, que a empresa ..........................., inscrita no CNPJ sob o n.º ..............., cumpre os requisitos legais para qualificação como ME ou EPP estabelecidos pela Lei Complementar n.º 123/2006, em especial quanto ao seu art. 3.º, estando apta a usufruir o tratamento favorecido estabelecido nessa Lei Complementar e no Decreto n.º 8.538/2015.</w:t>
      </w:r>
    </w:p>
    <w:p w14:paraId="29E2006B" w14:textId="77777777" w:rsidR="00CC2519" w:rsidRPr="00B354C0" w:rsidRDefault="00CC2519" w:rsidP="00CC2519">
      <w:pPr>
        <w:pStyle w:val="ParagraphStyle"/>
        <w:spacing w:before="120" w:after="120"/>
        <w:jc w:val="both"/>
        <w:rPr>
          <w:sz w:val="20"/>
          <w:szCs w:val="20"/>
        </w:rPr>
      </w:pPr>
    </w:p>
    <w:p w14:paraId="5E36E45B" w14:textId="77777777" w:rsidR="00CC2519" w:rsidRPr="00B354C0" w:rsidRDefault="00CC2519" w:rsidP="00CC2519">
      <w:pPr>
        <w:pStyle w:val="ParagraphStyle"/>
        <w:spacing w:before="120" w:after="120"/>
        <w:jc w:val="both"/>
        <w:rPr>
          <w:sz w:val="20"/>
          <w:szCs w:val="20"/>
        </w:rPr>
      </w:pPr>
      <w:r w:rsidRPr="00B354C0">
        <w:rPr>
          <w:sz w:val="20"/>
          <w:szCs w:val="20"/>
        </w:rPr>
        <w:t>Declaro, ainda, que a empresa está excluída das vedações constantes do § 4.º do art. 3.º da Lei Complementar n.º 123/2006 e que se compromete a promover a regularização de eventuais defeitos ou restrições existentes na documentação exigida para efeito de regularidade fiscal, caso seja declarada vencedora do certame.</w:t>
      </w:r>
    </w:p>
    <w:p w14:paraId="7AE36EF1" w14:textId="77777777" w:rsidR="00CC2519" w:rsidRPr="00B354C0" w:rsidRDefault="00CC2519" w:rsidP="00CC2519">
      <w:pPr>
        <w:pStyle w:val="ParagraphStyle"/>
        <w:spacing w:before="120" w:after="120"/>
        <w:jc w:val="center"/>
        <w:rPr>
          <w:sz w:val="20"/>
          <w:szCs w:val="20"/>
        </w:rPr>
      </w:pPr>
    </w:p>
    <w:p w14:paraId="0224055F" w14:textId="77777777" w:rsidR="00CC2519" w:rsidRPr="00B354C0" w:rsidRDefault="00CC2519" w:rsidP="00CC2519">
      <w:pPr>
        <w:pStyle w:val="ParagraphStyle"/>
        <w:spacing w:before="120" w:after="120"/>
        <w:jc w:val="center"/>
        <w:rPr>
          <w:sz w:val="20"/>
          <w:szCs w:val="20"/>
        </w:rPr>
      </w:pPr>
      <w:r w:rsidRPr="00B354C0">
        <w:rPr>
          <w:sz w:val="20"/>
          <w:szCs w:val="20"/>
        </w:rPr>
        <w:t>Cidade, ...... de ..................... de .......</w:t>
      </w:r>
    </w:p>
    <w:p w14:paraId="3AEEBDB1" w14:textId="77777777" w:rsidR="00CC2519" w:rsidRPr="00B354C0" w:rsidRDefault="00CC2519" w:rsidP="00CC2519">
      <w:pPr>
        <w:pStyle w:val="ParagraphStyle"/>
        <w:spacing w:before="120" w:after="120"/>
        <w:jc w:val="center"/>
        <w:rPr>
          <w:sz w:val="20"/>
          <w:szCs w:val="20"/>
        </w:rPr>
      </w:pPr>
    </w:p>
    <w:p w14:paraId="73F00146" w14:textId="77777777" w:rsidR="00CC2519" w:rsidRPr="00B354C0" w:rsidRDefault="00CC2519" w:rsidP="00CC2519">
      <w:pPr>
        <w:pStyle w:val="ParagraphStyle"/>
        <w:spacing w:before="120" w:after="120"/>
        <w:jc w:val="center"/>
        <w:rPr>
          <w:sz w:val="20"/>
          <w:szCs w:val="20"/>
        </w:rPr>
      </w:pPr>
      <w:r w:rsidRPr="00B354C0">
        <w:rPr>
          <w:sz w:val="20"/>
          <w:szCs w:val="20"/>
        </w:rPr>
        <w:t>________________________________</w:t>
      </w:r>
    </w:p>
    <w:p w14:paraId="596DC055" w14:textId="77777777" w:rsidR="00CC2519" w:rsidRPr="00B354C0" w:rsidRDefault="00CC2519" w:rsidP="00CC2519">
      <w:pPr>
        <w:pStyle w:val="ParagraphStyle"/>
        <w:spacing w:before="120" w:after="120"/>
        <w:jc w:val="center"/>
        <w:rPr>
          <w:sz w:val="20"/>
          <w:szCs w:val="20"/>
        </w:rPr>
      </w:pPr>
      <w:r w:rsidRPr="00B354C0">
        <w:rPr>
          <w:sz w:val="20"/>
          <w:szCs w:val="20"/>
        </w:rPr>
        <w:t>(assinatura do representante legal)</w:t>
      </w:r>
    </w:p>
    <w:p w14:paraId="627857EA" w14:textId="77777777" w:rsidR="00CC2519" w:rsidRPr="00B354C0" w:rsidRDefault="00CC2519" w:rsidP="00CC2519">
      <w:pPr>
        <w:rPr>
          <w:rFonts w:ascii="Arial" w:hAnsi="Arial" w:cs="Arial"/>
          <w:sz w:val="20"/>
          <w:szCs w:val="20"/>
        </w:rPr>
      </w:pPr>
    </w:p>
    <w:p w14:paraId="3DD1A072" w14:textId="77777777" w:rsidR="00CC2519" w:rsidRPr="00B354C0" w:rsidRDefault="00CC2519" w:rsidP="00CC2519">
      <w:pPr>
        <w:rPr>
          <w:rFonts w:ascii="Arial" w:hAnsi="Arial" w:cs="Arial"/>
          <w:sz w:val="20"/>
          <w:szCs w:val="20"/>
        </w:rPr>
      </w:pPr>
    </w:p>
    <w:p w14:paraId="2E051998" w14:textId="77777777" w:rsidR="00CC2519" w:rsidRPr="00B354C0" w:rsidRDefault="00CC2519" w:rsidP="00CC2519">
      <w:pPr>
        <w:rPr>
          <w:rFonts w:ascii="Arial" w:hAnsi="Arial" w:cs="Arial"/>
          <w:sz w:val="20"/>
          <w:szCs w:val="20"/>
        </w:rPr>
      </w:pPr>
    </w:p>
    <w:p w14:paraId="14B3B071" w14:textId="77777777" w:rsidR="00CC2519" w:rsidRPr="00B354C0" w:rsidRDefault="00CC2519" w:rsidP="00CC2519">
      <w:pPr>
        <w:rPr>
          <w:rFonts w:ascii="Arial" w:hAnsi="Arial" w:cs="Arial"/>
          <w:sz w:val="20"/>
          <w:szCs w:val="20"/>
        </w:rPr>
      </w:pPr>
    </w:p>
    <w:p w14:paraId="4C8498D2" w14:textId="77777777" w:rsidR="00CC2519" w:rsidRPr="00B354C0" w:rsidRDefault="00CC2519" w:rsidP="00CC2519">
      <w:pPr>
        <w:rPr>
          <w:rFonts w:ascii="Arial" w:hAnsi="Arial" w:cs="Arial"/>
          <w:sz w:val="20"/>
          <w:szCs w:val="20"/>
        </w:rPr>
      </w:pPr>
    </w:p>
    <w:p w14:paraId="15E78BDB" w14:textId="77777777" w:rsidR="00CC2519" w:rsidRPr="00B354C0" w:rsidRDefault="00CC2519" w:rsidP="00CC2519">
      <w:pPr>
        <w:rPr>
          <w:rFonts w:ascii="Arial" w:hAnsi="Arial" w:cs="Arial"/>
          <w:sz w:val="20"/>
          <w:szCs w:val="20"/>
        </w:rPr>
      </w:pPr>
    </w:p>
    <w:p w14:paraId="6EED02AF" w14:textId="77777777" w:rsidR="00CC2519" w:rsidRPr="00B354C0" w:rsidRDefault="00CC2519" w:rsidP="00CC2519">
      <w:pPr>
        <w:rPr>
          <w:rFonts w:ascii="Arial" w:hAnsi="Arial" w:cs="Arial"/>
          <w:sz w:val="20"/>
          <w:szCs w:val="20"/>
        </w:rPr>
      </w:pPr>
    </w:p>
    <w:p w14:paraId="6EAA7757" w14:textId="77777777" w:rsidR="004938F9" w:rsidRDefault="004938F9" w:rsidP="00CC2519">
      <w:pPr>
        <w:rPr>
          <w:rFonts w:ascii="Arial" w:hAnsi="Arial" w:cs="Arial"/>
          <w:sz w:val="20"/>
          <w:szCs w:val="20"/>
        </w:rPr>
      </w:pPr>
    </w:p>
    <w:p w14:paraId="06D1325C" w14:textId="77777777" w:rsidR="006C7FB8" w:rsidRDefault="006C7FB8" w:rsidP="00CC2519">
      <w:pPr>
        <w:rPr>
          <w:rFonts w:ascii="Arial" w:hAnsi="Arial" w:cs="Arial"/>
          <w:sz w:val="20"/>
          <w:szCs w:val="20"/>
        </w:rPr>
      </w:pPr>
    </w:p>
    <w:p w14:paraId="2285B669" w14:textId="77777777" w:rsidR="006C7FB8" w:rsidRDefault="006C7FB8" w:rsidP="00CC2519">
      <w:pPr>
        <w:rPr>
          <w:rFonts w:ascii="Arial" w:hAnsi="Arial" w:cs="Arial"/>
          <w:sz w:val="20"/>
          <w:szCs w:val="20"/>
        </w:rPr>
      </w:pPr>
    </w:p>
    <w:p w14:paraId="7EB39C74" w14:textId="77777777" w:rsidR="006C7FB8" w:rsidRDefault="006C7FB8" w:rsidP="00CC2519">
      <w:pPr>
        <w:rPr>
          <w:rFonts w:ascii="Arial" w:hAnsi="Arial" w:cs="Arial"/>
          <w:sz w:val="20"/>
          <w:szCs w:val="20"/>
        </w:rPr>
      </w:pPr>
    </w:p>
    <w:p w14:paraId="4B8604D4" w14:textId="77777777" w:rsidR="006C7FB8" w:rsidRDefault="006C7FB8" w:rsidP="00CC2519">
      <w:pPr>
        <w:rPr>
          <w:rFonts w:ascii="Arial" w:hAnsi="Arial" w:cs="Arial"/>
          <w:sz w:val="20"/>
          <w:szCs w:val="20"/>
        </w:rPr>
      </w:pPr>
    </w:p>
    <w:p w14:paraId="6F740810" w14:textId="77777777" w:rsidR="006C7FB8" w:rsidRDefault="006C7FB8" w:rsidP="00CC2519">
      <w:pPr>
        <w:rPr>
          <w:rFonts w:ascii="Arial" w:hAnsi="Arial" w:cs="Arial"/>
          <w:sz w:val="20"/>
          <w:szCs w:val="20"/>
        </w:rPr>
      </w:pPr>
    </w:p>
    <w:p w14:paraId="51663FDA" w14:textId="77777777" w:rsidR="006C7FB8" w:rsidRDefault="006C7FB8" w:rsidP="00CC2519">
      <w:pPr>
        <w:rPr>
          <w:rFonts w:ascii="Arial" w:hAnsi="Arial" w:cs="Arial"/>
          <w:sz w:val="20"/>
          <w:szCs w:val="20"/>
        </w:rPr>
      </w:pPr>
    </w:p>
    <w:p w14:paraId="5AAC79B7" w14:textId="77777777" w:rsidR="006C7FB8" w:rsidRDefault="006C7FB8" w:rsidP="00CC2519">
      <w:pPr>
        <w:rPr>
          <w:rFonts w:ascii="Arial" w:hAnsi="Arial" w:cs="Arial"/>
          <w:sz w:val="20"/>
          <w:szCs w:val="20"/>
        </w:rPr>
      </w:pPr>
    </w:p>
    <w:p w14:paraId="25C6546C" w14:textId="77777777" w:rsidR="006C7FB8" w:rsidRDefault="006C7FB8" w:rsidP="00CC2519">
      <w:pPr>
        <w:rPr>
          <w:rFonts w:ascii="Arial" w:hAnsi="Arial" w:cs="Arial"/>
          <w:sz w:val="20"/>
          <w:szCs w:val="20"/>
        </w:rPr>
      </w:pPr>
    </w:p>
    <w:p w14:paraId="44A17F23" w14:textId="77777777" w:rsidR="006C7FB8" w:rsidRDefault="006C7FB8" w:rsidP="00CC2519">
      <w:pPr>
        <w:rPr>
          <w:rFonts w:ascii="Arial" w:hAnsi="Arial" w:cs="Arial"/>
          <w:sz w:val="20"/>
          <w:szCs w:val="20"/>
        </w:rPr>
      </w:pPr>
    </w:p>
    <w:p w14:paraId="02973BA2" w14:textId="77777777" w:rsidR="006C7FB8" w:rsidRDefault="006C7FB8" w:rsidP="00CC2519">
      <w:pPr>
        <w:rPr>
          <w:rFonts w:ascii="Arial" w:hAnsi="Arial" w:cs="Arial"/>
          <w:sz w:val="20"/>
          <w:szCs w:val="20"/>
        </w:rPr>
      </w:pPr>
    </w:p>
    <w:p w14:paraId="7ED76820" w14:textId="77777777" w:rsidR="006C7FB8" w:rsidRDefault="006C7FB8" w:rsidP="00CC2519">
      <w:pPr>
        <w:rPr>
          <w:rFonts w:ascii="Arial" w:hAnsi="Arial" w:cs="Arial"/>
          <w:sz w:val="20"/>
          <w:szCs w:val="20"/>
        </w:rPr>
      </w:pPr>
    </w:p>
    <w:p w14:paraId="28C28F43" w14:textId="77777777" w:rsidR="006C7FB8" w:rsidRDefault="006C7FB8" w:rsidP="00CC2519">
      <w:pPr>
        <w:rPr>
          <w:rFonts w:ascii="Arial" w:hAnsi="Arial" w:cs="Arial"/>
          <w:sz w:val="20"/>
          <w:szCs w:val="20"/>
        </w:rPr>
      </w:pPr>
    </w:p>
    <w:p w14:paraId="4AFEBCA7" w14:textId="77777777" w:rsidR="006C7FB8" w:rsidRDefault="006C7FB8" w:rsidP="00CC2519">
      <w:pPr>
        <w:rPr>
          <w:rFonts w:ascii="Arial" w:hAnsi="Arial" w:cs="Arial"/>
          <w:sz w:val="20"/>
          <w:szCs w:val="20"/>
        </w:rPr>
      </w:pPr>
    </w:p>
    <w:p w14:paraId="29983F2A" w14:textId="77777777" w:rsidR="006C7FB8" w:rsidRDefault="006C7FB8" w:rsidP="00CC2519">
      <w:pPr>
        <w:rPr>
          <w:rFonts w:ascii="Arial" w:hAnsi="Arial" w:cs="Arial"/>
          <w:sz w:val="20"/>
          <w:szCs w:val="20"/>
        </w:rPr>
      </w:pPr>
    </w:p>
    <w:p w14:paraId="50BC08B2" w14:textId="77777777" w:rsidR="006C7FB8" w:rsidRDefault="006C7FB8" w:rsidP="00CC2519">
      <w:pPr>
        <w:rPr>
          <w:rFonts w:ascii="Arial" w:hAnsi="Arial" w:cs="Arial"/>
          <w:sz w:val="20"/>
          <w:szCs w:val="20"/>
        </w:rPr>
      </w:pPr>
    </w:p>
    <w:p w14:paraId="58A677B8" w14:textId="77777777" w:rsidR="006C7FB8" w:rsidRDefault="006C7FB8" w:rsidP="00CC2519">
      <w:pPr>
        <w:rPr>
          <w:rFonts w:ascii="Arial" w:hAnsi="Arial" w:cs="Arial"/>
          <w:sz w:val="20"/>
          <w:szCs w:val="20"/>
        </w:rPr>
      </w:pPr>
    </w:p>
    <w:p w14:paraId="054BACA2" w14:textId="77777777" w:rsidR="006C7FB8" w:rsidRDefault="006C7FB8" w:rsidP="00CC2519">
      <w:pPr>
        <w:rPr>
          <w:rFonts w:ascii="Arial" w:hAnsi="Arial" w:cs="Arial"/>
          <w:sz w:val="20"/>
          <w:szCs w:val="20"/>
        </w:rPr>
      </w:pPr>
    </w:p>
    <w:p w14:paraId="432A6DB6" w14:textId="77777777" w:rsidR="006C7FB8" w:rsidRDefault="006C7FB8" w:rsidP="00CC2519">
      <w:pPr>
        <w:rPr>
          <w:rFonts w:ascii="Arial" w:hAnsi="Arial" w:cs="Arial"/>
          <w:sz w:val="20"/>
          <w:szCs w:val="20"/>
        </w:rPr>
      </w:pPr>
    </w:p>
    <w:p w14:paraId="4DBFB50F" w14:textId="77777777" w:rsidR="006C7FB8" w:rsidRDefault="006C7FB8" w:rsidP="00CC2519">
      <w:pPr>
        <w:rPr>
          <w:rFonts w:ascii="Arial" w:hAnsi="Arial" w:cs="Arial"/>
          <w:sz w:val="20"/>
          <w:szCs w:val="20"/>
        </w:rPr>
      </w:pPr>
    </w:p>
    <w:p w14:paraId="4E91E766" w14:textId="77777777" w:rsidR="006C7FB8" w:rsidRDefault="006C7FB8" w:rsidP="00CC2519">
      <w:pPr>
        <w:rPr>
          <w:rFonts w:ascii="Arial" w:hAnsi="Arial" w:cs="Arial"/>
          <w:sz w:val="20"/>
          <w:szCs w:val="20"/>
        </w:rPr>
      </w:pPr>
    </w:p>
    <w:p w14:paraId="4E6723EC" w14:textId="77777777" w:rsidR="006C7FB8" w:rsidRDefault="006C7FB8" w:rsidP="00CC2519">
      <w:pPr>
        <w:rPr>
          <w:rFonts w:ascii="Arial" w:hAnsi="Arial" w:cs="Arial"/>
          <w:sz w:val="20"/>
          <w:szCs w:val="20"/>
        </w:rPr>
      </w:pPr>
    </w:p>
    <w:p w14:paraId="73D45B93" w14:textId="77777777" w:rsidR="006C7FB8" w:rsidRDefault="006C7FB8" w:rsidP="00CC2519">
      <w:pPr>
        <w:rPr>
          <w:rFonts w:ascii="Arial" w:hAnsi="Arial" w:cs="Arial"/>
          <w:sz w:val="20"/>
          <w:szCs w:val="20"/>
        </w:rPr>
      </w:pPr>
    </w:p>
    <w:p w14:paraId="65D9F5D7" w14:textId="77777777" w:rsidR="006C7FB8" w:rsidRDefault="006C7FB8" w:rsidP="00CC2519">
      <w:pPr>
        <w:rPr>
          <w:rFonts w:ascii="Arial" w:hAnsi="Arial" w:cs="Arial"/>
          <w:sz w:val="20"/>
          <w:szCs w:val="20"/>
        </w:rPr>
      </w:pPr>
    </w:p>
    <w:p w14:paraId="75B92287" w14:textId="77777777" w:rsidR="006C7FB8" w:rsidRDefault="006C7FB8" w:rsidP="00CC2519">
      <w:pPr>
        <w:rPr>
          <w:rFonts w:ascii="Arial" w:hAnsi="Arial" w:cs="Arial"/>
          <w:sz w:val="20"/>
          <w:szCs w:val="20"/>
        </w:rPr>
      </w:pPr>
    </w:p>
    <w:p w14:paraId="0260E48C" w14:textId="77777777" w:rsidR="00CC2519" w:rsidRPr="00B354C0" w:rsidRDefault="00CC2519" w:rsidP="00CC2519">
      <w:pPr>
        <w:rPr>
          <w:rFonts w:ascii="Arial" w:hAnsi="Arial" w:cs="Arial"/>
          <w:sz w:val="20"/>
          <w:szCs w:val="20"/>
        </w:rPr>
      </w:pPr>
      <w:r w:rsidRPr="00B354C0">
        <w:rPr>
          <w:rFonts w:ascii="Arial" w:hAnsi="Arial" w:cs="Arial"/>
          <w:sz w:val="20"/>
          <w:szCs w:val="20"/>
        </w:rPr>
        <w:t>ANEXO VIII – Proposta de Preço</w:t>
      </w:r>
    </w:p>
    <w:p w14:paraId="5A2C76DF" w14:textId="77777777" w:rsidR="00CC2519" w:rsidRPr="00B354C0" w:rsidRDefault="00CC2519" w:rsidP="00CC2519">
      <w:pPr>
        <w:rPr>
          <w:rFonts w:ascii="Arial" w:hAnsi="Arial" w:cs="Arial"/>
          <w:sz w:val="20"/>
          <w:szCs w:val="20"/>
        </w:rPr>
      </w:pPr>
    </w:p>
    <w:p w14:paraId="76D922B3" w14:textId="77777777" w:rsidR="00CC2519" w:rsidRPr="00B354C0" w:rsidRDefault="00CC2519" w:rsidP="00CC2519">
      <w:pPr>
        <w:rPr>
          <w:rFonts w:ascii="Arial" w:hAnsi="Arial" w:cs="Arial"/>
          <w:sz w:val="20"/>
          <w:szCs w:val="20"/>
        </w:rPr>
      </w:pPr>
      <w:r w:rsidRPr="00B354C0">
        <w:rPr>
          <w:rFonts w:ascii="Arial" w:hAnsi="Arial" w:cs="Arial"/>
          <w:sz w:val="20"/>
          <w:szCs w:val="20"/>
        </w:rPr>
        <w:t>AO MUNICÍPIO DE PAULO FRONTIN</w:t>
      </w:r>
    </w:p>
    <w:p w14:paraId="03152E22" w14:textId="22D2D533" w:rsidR="00CC2519" w:rsidRPr="00B354C0" w:rsidRDefault="00D538C9" w:rsidP="00CC2519">
      <w:pPr>
        <w:rPr>
          <w:rFonts w:ascii="Arial" w:hAnsi="Arial" w:cs="Arial"/>
          <w:sz w:val="20"/>
          <w:szCs w:val="20"/>
        </w:rPr>
      </w:pPr>
      <w:r w:rsidRPr="00B354C0">
        <w:rPr>
          <w:rFonts w:ascii="Arial" w:hAnsi="Arial" w:cs="Arial"/>
          <w:sz w:val="20"/>
          <w:szCs w:val="20"/>
        </w:rPr>
        <w:t>PREGÃO ELETRÔNICO N° 3</w:t>
      </w:r>
      <w:r w:rsidR="00CC2519" w:rsidRPr="00B354C0">
        <w:rPr>
          <w:rFonts w:ascii="Arial" w:hAnsi="Arial" w:cs="Arial"/>
          <w:sz w:val="20"/>
          <w:szCs w:val="20"/>
        </w:rPr>
        <w:t>/2024 FMS</w:t>
      </w:r>
    </w:p>
    <w:p w14:paraId="5E9780A0" w14:textId="77777777" w:rsidR="00CC2519" w:rsidRPr="00B354C0" w:rsidRDefault="00CC2519" w:rsidP="00CC2519">
      <w:pPr>
        <w:rPr>
          <w:rFonts w:ascii="Arial" w:hAnsi="Arial" w:cs="Arial"/>
          <w:sz w:val="20"/>
          <w:szCs w:val="20"/>
        </w:rPr>
      </w:pPr>
    </w:p>
    <w:p w14:paraId="1F12B095" w14:textId="370DEB30" w:rsidR="00F22627" w:rsidRPr="00B354C0" w:rsidRDefault="00F22627" w:rsidP="00F22627">
      <w:pPr>
        <w:pStyle w:val="Nivel2"/>
        <w:rPr>
          <w:rFonts w:eastAsia="Calibri"/>
          <w:color w:val="000000" w:themeColor="text1"/>
        </w:rPr>
      </w:pPr>
      <w:r w:rsidRPr="00B354C0">
        <w:rPr>
          <w:color w:val="auto"/>
        </w:rPr>
        <w:t xml:space="preserve">O objeto da presente licitação é </w:t>
      </w:r>
      <w:r w:rsidRPr="00B354C0">
        <w:t>REGISTRO DE PREÇO E EVENTUAL AQUISIÇÃO DE MEDICAMENTOS PADRONIZADOS REMUME (RELAÇÃO MUNICIPAL DE MEDICAMENTOS), PARA DISTRIBUIÇÃO GRATUÍTA NA FARMÁCIA BASICA DO MUNICÍPIO DE PAULO FRONTIN E MEDICAMENTOS DE USO HOSPITALAR PARA SUPRIR AS DEMANDAS DO PRONTO ATENDIMENTO SÃO JOÃO BATISTA DE PAULO FRONTIN/PR</w:t>
      </w:r>
      <w:r w:rsidRPr="00B354C0">
        <w:rPr>
          <w:color w:val="auto"/>
        </w:rPr>
        <w:t>, conforme condições e exigências estabelecidas neste instrumento.</w:t>
      </w:r>
      <w:r w:rsidRPr="00B354C0">
        <w:rPr>
          <w:rFonts w:eastAsia="Calibri"/>
          <w:color w:val="000000" w:themeColor="text1"/>
        </w:rPr>
        <w:t xml:space="preserve"> </w:t>
      </w:r>
    </w:p>
    <w:p w14:paraId="2B0D11E8" w14:textId="77777777" w:rsidR="00F22627" w:rsidRPr="00B354C0" w:rsidRDefault="00F22627" w:rsidP="00F22627">
      <w:pPr>
        <w:rPr>
          <w:rFonts w:ascii="Arial" w:hAnsi="Arial" w:cs="Arial"/>
          <w:color w:val="000000" w:themeColor="text1"/>
          <w:sz w:val="20"/>
          <w:szCs w:val="20"/>
        </w:rPr>
      </w:pPr>
    </w:p>
    <w:tbl>
      <w:tblPr>
        <w:tblStyle w:val="Tabelacomgrade"/>
        <w:tblpPr w:leftFromText="141" w:rightFromText="141" w:vertAnchor="text" w:horzAnchor="margin" w:tblpXSpec="center" w:tblpY="324"/>
        <w:tblOverlap w:val="never"/>
        <w:tblW w:w="11761" w:type="dxa"/>
        <w:tblLayout w:type="fixed"/>
        <w:tblLook w:val="04A0" w:firstRow="1" w:lastRow="0" w:firstColumn="1" w:lastColumn="0" w:noHBand="0" w:noVBand="1"/>
      </w:tblPr>
      <w:tblGrid>
        <w:gridCol w:w="1040"/>
        <w:gridCol w:w="1223"/>
        <w:gridCol w:w="4111"/>
        <w:gridCol w:w="1134"/>
        <w:gridCol w:w="1701"/>
        <w:gridCol w:w="1276"/>
        <w:gridCol w:w="1276"/>
      </w:tblGrid>
      <w:tr w:rsidR="00F22627" w:rsidRPr="00B354C0" w14:paraId="4D7A8956" w14:textId="77777777" w:rsidTr="00E65939">
        <w:trPr>
          <w:trHeight w:val="1403"/>
        </w:trPr>
        <w:tc>
          <w:tcPr>
            <w:tcW w:w="1040" w:type="dxa"/>
          </w:tcPr>
          <w:p w14:paraId="53CAE70B" w14:textId="77777777" w:rsidR="00F22627" w:rsidRPr="00B354C0" w:rsidRDefault="00F22627" w:rsidP="00E65939">
            <w:pPr>
              <w:pStyle w:val="Ttulo1"/>
              <w:tabs>
                <w:tab w:val="center" w:pos="3566"/>
              </w:tabs>
              <w:spacing w:line="360" w:lineRule="auto"/>
              <w:jc w:val="center"/>
              <w:outlineLvl w:val="0"/>
              <w:rPr>
                <w:rFonts w:ascii="Arial" w:hAnsi="Arial" w:cs="Arial"/>
                <w:color w:val="000000" w:themeColor="text1"/>
                <w:sz w:val="20"/>
                <w:szCs w:val="20"/>
              </w:rPr>
            </w:pPr>
            <w:r w:rsidRPr="00B354C0">
              <w:rPr>
                <w:rFonts w:ascii="Arial" w:hAnsi="Arial" w:cs="Arial"/>
                <w:color w:val="000000" w:themeColor="text1"/>
                <w:sz w:val="20"/>
                <w:szCs w:val="20"/>
              </w:rPr>
              <w:t>ITEM</w:t>
            </w:r>
          </w:p>
        </w:tc>
        <w:tc>
          <w:tcPr>
            <w:tcW w:w="1223" w:type="dxa"/>
          </w:tcPr>
          <w:p w14:paraId="2A0E831D" w14:textId="77777777" w:rsidR="00F22627" w:rsidRPr="00B354C0" w:rsidRDefault="00F22627" w:rsidP="00E65939">
            <w:pPr>
              <w:pStyle w:val="Ttulo1"/>
              <w:tabs>
                <w:tab w:val="center" w:pos="3566"/>
              </w:tabs>
              <w:spacing w:line="360" w:lineRule="auto"/>
              <w:ind w:left="-2529" w:firstLine="2651"/>
              <w:outlineLvl w:val="0"/>
              <w:rPr>
                <w:rFonts w:ascii="Arial" w:hAnsi="Arial" w:cs="Arial"/>
                <w:color w:val="000000" w:themeColor="text1"/>
                <w:sz w:val="20"/>
                <w:szCs w:val="20"/>
              </w:rPr>
            </w:pPr>
            <w:r w:rsidRPr="00B354C0">
              <w:rPr>
                <w:rFonts w:ascii="Arial" w:hAnsi="Arial" w:cs="Arial"/>
                <w:color w:val="000000" w:themeColor="text1"/>
                <w:sz w:val="20"/>
                <w:szCs w:val="20"/>
              </w:rPr>
              <w:t>CATMETTT</w:t>
            </w:r>
          </w:p>
        </w:tc>
        <w:tc>
          <w:tcPr>
            <w:tcW w:w="4111" w:type="dxa"/>
          </w:tcPr>
          <w:p w14:paraId="09C8BB84" w14:textId="77777777" w:rsidR="00F22627" w:rsidRPr="00B354C0" w:rsidRDefault="00F22627" w:rsidP="00E65939">
            <w:pPr>
              <w:pStyle w:val="Ttulo1"/>
              <w:tabs>
                <w:tab w:val="center" w:pos="3566"/>
              </w:tabs>
              <w:spacing w:line="360" w:lineRule="auto"/>
              <w:jc w:val="center"/>
              <w:outlineLvl w:val="0"/>
              <w:rPr>
                <w:rFonts w:ascii="Arial" w:hAnsi="Arial" w:cs="Arial"/>
                <w:color w:val="000000" w:themeColor="text1"/>
                <w:sz w:val="20"/>
                <w:szCs w:val="20"/>
              </w:rPr>
            </w:pPr>
            <w:r w:rsidRPr="00B354C0">
              <w:rPr>
                <w:rFonts w:ascii="Arial" w:hAnsi="Arial" w:cs="Arial"/>
                <w:color w:val="000000" w:themeColor="text1"/>
                <w:sz w:val="20"/>
                <w:szCs w:val="20"/>
              </w:rPr>
              <w:t>DESCRIÇÃO: PRINCÍPIO ATIVO E FORMA FARMACÊUTICA</w:t>
            </w:r>
          </w:p>
        </w:tc>
        <w:tc>
          <w:tcPr>
            <w:tcW w:w="1134" w:type="dxa"/>
          </w:tcPr>
          <w:p w14:paraId="74CE7178" w14:textId="77777777" w:rsidR="00F22627" w:rsidRPr="00B354C0" w:rsidRDefault="00F22627" w:rsidP="00E65939">
            <w:pPr>
              <w:pStyle w:val="Ttulo1"/>
              <w:spacing w:line="360" w:lineRule="auto"/>
              <w:jc w:val="center"/>
              <w:outlineLvl w:val="0"/>
              <w:rPr>
                <w:rFonts w:ascii="Arial" w:hAnsi="Arial" w:cs="Arial"/>
                <w:color w:val="000000" w:themeColor="text1"/>
                <w:spacing w:val="-5"/>
                <w:sz w:val="20"/>
                <w:szCs w:val="20"/>
              </w:rPr>
            </w:pPr>
            <w:r w:rsidRPr="00B354C0">
              <w:rPr>
                <w:rFonts w:ascii="Arial" w:hAnsi="Arial" w:cs="Arial"/>
                <w:color w:val="000000" w:themeColor="text1"/>
                <w:spacing w:val="-5"/>
                <w:sz w:val="20"/>
                <w:szCs w:val="20"/>
              </w:rPr>
              <w:t>UNIDADE</w:t>
            </w:r>
          </w:p>
        </w:tc>
        <w:tc>
          <w:tcPr>
            <w:tcW w:w="1701" w:type="dxa"/>
          </w:tcPr>
          <w:p w14:paraId="2EE4037A" w14:textId="77777777" w:rsidR="00F22627" w:rsidRPr="00B354C0" w:rsidRDefault="00F22627" w:rsidP="00E65939">
            <w:pPr>
              <w:pStyle w:val="Ttulo1"/>
              <w:spacing w:line="360" w:lineRule="auto"/>
              <w:jc w:val="center"/>
              <w:outlineLvl w:val="0"/>
              <w:rPr>
                <w:rFonts w:ascii="Arial" w:hAnsi="Arial" w:cs="Arial"/>
                <w:color w:val="000000" w:themeColor="text1"/>
                <w:spacing w:val="-5"/>
                <w:sz w:val="20"/>
                <w:szCs w:val="20"/>
              </w:rPr>
            </w:pPr>
            <w:r w:rsidRPr="00B354C0">
              <w:rPr>
                <w:rFonts w:ascii="Arial" w:hAnsi="Arial" w:cs="Arial"/>
                <w:color w:val="000000" w:themeColor="text1"/>
                <w:spacing w:val="-5"/>
                <w:sz w:val="20"/>
                <w:szCs w:val="20"/>
              </w:rPr>
              <w:t>QUANTIDADE</w:t>
            </w:r>
          </w:p>
        </w:tc>
        <w:tc>
          <w:tcPr>
            <w:tcW w:w="1276" w:type="dxa"/>
          </w:tcPr>
          <w:p w14:paraId="7C6634F6" w14:textId="77777777" w:rsidR="00F22627" w:rsidRPr="00B354C0" w:rsidRDefault="00F22627" w:rsidP="00E65939">
            <w:pPr>
              <w:pStyle w:val="Ttulo1"/>
              <w:spacing w:line="360" w:lineRule="auto"/>
              <w:jc w:val="center"/>
              <w:outlineLvl w:val="0"/>
              <w:rPr>
                <w:rFonts w:ascii="Arial" w:hAnsi="Arial" w:cs="Arial"/>
                <w:color w:val="000000" w:themeColor="text1"/>
                <w:spacing w:val="-5"/>
                <w:sz w:val="20"/>
                <w:szCs w:val="20"/>
              </w:rPr>
            </w:pPr>
            <w:r w:rsidRPr="00B354C0">
              <w:rPr>
                <w:rFonts w:ascii="Arial" w:hAnsi="Arial" w:cs="Arial"/>
                <w:color w:val="000000" w:themeColor="text1"/>
                <w:spacing w:val="-5"/>
                <w:sz w:val="20"/>
                <w:szCs w:val="20"/>
              </w:rPr>
              <w:t>VALOR UNITÁRIO</w:t>
            </w:r>
          </w:p>
        </w:tc>
        <w:tc>
          <w:tcPr>
            <w:tcW w:w="1276" w:type="dxa"/>
          </w:tcPr>
          <w:p w14:paraId="780AB2CE" w14:textId="77777777" w:rsidR="00F22627" w:rsidRPr="00B354C0" w:rsidRDefault="00F22627" w:rsidP="00E65939">
            <w:pPr>
              <w:pStyle w:val="Ttulo1"/>
              <w:spacing w:line="360" w:lineRule="auto"/>
              <w:jc w:val="center"/>
              <w:outlineLvl w:val="0"/>
              <w:rPr>
                <w:rFonts w:ascii="Arial" w:hAnsi="Arial" w:cs="Arial"/>
                <w:color w:val="000000" w:themeColor="text1"/>
                <w:spacing w:val="-5"/>
                <w:sz w:val="20"/>
                <w:szCs w:val="20"/>
              </w:rPr>
            </w:pPr>
            <w:r w:rsidRPr="00B354C0">
              <w:rPr>
                <w:rFonts w:ascii="Arial" w:hAnsi="Arial" w:cs="Arial"/>
                <w:color w:val="000000" w:themeColor="text1"/>
                <w:spacing w:val="-5"/>
                <w:sz w:val="20"/>
                <w:szCs w:val="20"/>
              </w:rPr>
              <w:t>VALOR TOTAL</w:t>
            </w:r>
          </w:p>
        </w:tc>
      </w:tr>
      <w:tr w:rsidR="00675960" w:rsidRPr="00B354C0" w14:paraId="2A1DCE0C" w14:textId="77777777" w:rsidTr="00E65939">
        <w:tc>
          <w:tcPr>
            <w:tcW w:w="1040" w:type="dxa"/>
          </w:tcPr>
          <w:p w14:paraId="70F395DC" w14:textId="1EA8640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w:t>
            </w:r>
            <w:r w:rsidRPr="00675960">
              <w:rPr>
                <w:rFonts w:ascii="Arial" w:eastAsia="Times New Roman" w:hAnsi="Arial" w:cs="Arial"/>
                <w:sz w:val="20"/>
                <w:szCs w:val="20"/>
              </w:rPr>
              <w:t> </w:t>
            </w:r>
          </w:p>
        </w:tc>
        <w:tc>
          <w:tcPr>
            <w:tcW w:w="1223" w:type="dxa"/>
          </w:tcPr>
          <w:p w14:paraId="4BC90F29" w14:textId="5D341C6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lang w:val="en-US"/>
              </w:rPr>
              <w:t>460664</w:t>
            </w:r>
            <w:r w:rsidRPr="00675960">
              <w:rPr>
                <w:rFonts w:ascii="Arial" w:eastAsia="Times New Roman" w:hAnsi="Arial" w:cs="Arial"/>
                <w:color w:val="141414"/>
                <w:sz w:val="20"/>
                <w:szCs w:val="20"/>
              </w:rPr>
              <w:t> </w:t>
            </w:r>
          </w:p>
        </w:tc>
        <w:tc>
          <w:tcPr>
            <w:tcW w:w="4111" w:type="dxa"/>
          </w:tcPr>
          <w:p w14:paraId="7B5763A5" w14:textId="51B2871B"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Acebrofilina 25mg/mL Suspensão Oral</w:t>
            </w:r>
            <w:r w:rsidRPr="00675960">
              <w:rPr>
                <w:rFonts w:ascii="Arial" w:eastAsia="Times New Roman" w:hAnsi="Arial" w:cs="Arial"/>
                <w:sz w:val="20"/>
                <w:szCs w:val="20"/>
              </w:rPr>
              <w:t> </w:t>
            </w:r>
          </w:p>
        </w:tc>
        <w:tc>
          <w:tcPr>
            <w:tcW w:w="1134" w:type="dxa"/>
          </w:tcPr>
          <w:p w14:paraId="6296A348" w14:textId="1C5D762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4802E230" w14:textId="054DBF3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600</w:t>
            </w:r>
            <w:r w:rsidRPr="00675960">
              <w:rPr>
                <w:rFonts w:ascii="Arial" w:eastAsia="Times New Roman" w:hAnsi="Arial" w:cs="Arial"/>
                <w:sz w:val="20"/>
                <w:szCs w:val="20"/>
              </w:rPr>
              <w:t> </w:t>
            </w:r>
          </w:p>
        </w:tc>
        <w:tc>
          <w:tcPr>
            <w:tcW w:w="1276" w:type="dxa"/>
          </w:tcPr>
          <w:p w14:paraId="31AC2DE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569779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2D9F5BE" w14:textId="77777777" w:rsidTr="00E65939">
        <w:tc>
          <w:tcPr>
            <w:tcW w:w="1040" w:type="dxa"/>
          </w:tcPr>
          <w:p w14:paraId="5476754E" w14:textId="1E48E14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23" w:type="dxa"/>
          </w:tcPr>
          <w:p w14:paraId="5F7F0E18" w14:textId="66D2C50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lang w:val="en-US"/>
              </w:rPr>
              <w:t>448839</w:t>
            </w:r>
            <w:r w:rsidRPr="00675960">
              <w:rPr>
                <w:rFonts w:ascii="Arial" w:eastAsia="Times New Roman" w:hAnsi="Arial" w:cs="Arial"/>
                <w:color w:val="141414"/>
                <w:sz w:val="20"/>
                <w:szCs w:val="20"/>
              </w:rPr>
              <w:t> </w:t>
            </w:r>
          </w:p>
        </w:tc>
        <w:tc>
          <w:tcPr>
            <w:tcW w:w="4111" w:type="dxa"/>
          </w:tcPr>
          <w:p w14:paraId="284CA9FA" w14:textId="44C8CB91"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Acebrofilina 50mg/mL Suspensão Oral</w:t>
            </w:r>
            <w:r w:rsidRPr="00675960">
              <w:rPr>
                <w:rFonts w:ascii="Arial" w:eastAsia="Times New Roman" w:hAnsi="Arial" w:cs="Arial"/>
                <w:sz w:val="20"/>
                <w:szCs w:val="20"/>
              </w:rPr>
              <w:t> </w:t>
            </w:r>
          </w:p>
        </w:tc>
        <w:tc>
          <w:tcPr>
            <w:tcW w:w="1134" w:type="dxa"/>
          </w:tcPr>
          <w:p w14:paraId="2021ADF2" w14:textId="4D3FFFD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471AD363" w14:textId="6011DE6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600</w:t>
            </w:r>
            <w:r w:rsidRPr="00675960">
              <w:rPr>
                <w:rFonts w:ascii="Arial" w:eastAsia="Times New Roman" w:hAnsi="Arial" w:cs="Arial"/>
                <w:sz w:val="20"/>
                <w:szCs w:val="20"/>
              </w:rPr>
              <w:t> </w:t>
            </w:r>
          </w:p>
        </w:tc>
        <w:tc>
          <w:tcPr>
            <w:tcW w:w="1276" w:type="dxa"/>
          </w:tcPr>
          <w:p w14:paraId="6B2C58D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F588B0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F529829" w14:textId="77777777" w:rsidTr="00E65939">
        <w:tc>
          <w:tcPr>
            <w:tcW w:w="1040" w:type="dxa"/>
          </w:tcPr>
          <w:p w14:paraId="1EB532F9" w14:textId="5D19C7A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lastRenderedPageBreak/>
              <w:t>3</w:t>
            </w:r>
            <w:r w:rsidRPr="00675960">
              <w:rPr>
                <w:rFonts w:ascii="Arial" w:eastAsia="Times New Roman" w:hAnsi="Arial" w:cs="Arial"/>
                <w:sz w:val="20"/>
                <w:szCs w:val="20"/>
              </w:rPr>
              <w:t> </w:t>
            </w:r>
          </w:p>
        </w:tc>
        <w:tc>
          <w:tcPr>
            <w:tcW w:w="1223" w:type="dxa"/>
          </w:tcPr>
          <w:p w14:paraId="28712FBC" w14:textId="2888D0C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lang w:val="en-US"/>
              </w:rPr>
              <w:t>270558</w:t>
            </w:r>
            <w:r w:rsidRPr="00675960">
              <w:rPr>
                <w:rFonts w:ascii="Arial" w:eastAsia="Times New Roman" w:hAnsi="Arial" w:cs="Arial"/>
                <w:color w:val="141414"/>
                <w:sz w:val="20"/>
                <w:szCs w:val="20"/>
              </w:rPr>
              <w:t> </w:t>
            </w:r>
          </w:p>
        </w:tc>
        <w:tc>
          <w:tcPr>
            <w:tcW w:w="4111" w:type="dxa"/>
          </w:tcPr>
          <w:p w14:paraId="1940F865" w14:textId="4D0E46FB"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Acetilcisteína 20mg/ml Suspensão Oral</w:t>
            </w:r>
            <w:r w:rsidRPr="00675960">
              <w:rPr>
                <w:rFonts w:ascii="Arial" w:eastAsia="Times New Roman" w:hAnsi="Arial" w:cs="Arial"/>
                <w:sz w:val="20"/>
                <w:szCs w:val="20"/>
              </w:rPr>
              <w:t> </w:t>
            </w:r>
          </w:p>
        </w:tc>
        <w:tc>
          <w:tcPr>
            <w:tcW w:w="1134" w:type="dxa"/>
          </w:tcPr>
          <w:p w14:paraId="6C85FDE6" w14:textId="3F48D955"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6B6A5E22" w14:textId="1FAEFD0D"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600</w:t>
            </w:r>
            <w:r w:rsidRPr="00675960">
              <w:rPr>
                <w:rFonts w:ascii="Arial" w:eastAsia="Times New Roman" w:hAnsi="Arial" w:cs="Arial"/>
                <w:sz w:val="20"/>
                <w:szCs w:val="20"/>
              </w:rPr>
              <w:t> </w:t>
            </w:r>
          </w:p>
        </w:tc>
        <w:tc>
          <w:tcPr>
            <w:tcW w:w="1276" w:type="dxa"/>
          </w:tcPr>
          <w:p w14:paraId="6AAA28A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CE7451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486C3EA" w14:textId="77777777" w:rsidTr="00E65939">
        <w:tc>
          <w:tcPr>
            <w:tcW w:w="1040" w:type="dxa"/>
          </w:tcPr>
          <w:p w14:paraId="4EA4530E" w14:textId="73C4C05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4</w:t>
            </w:r>
            <w:r w:rsidRPr="00675960">
              <w:rPr>
                <w:rFonts w:ascii="Arial" w:eastAsia="Times New Roman" w:hAnsi="Arial" w:cs="Arial"/>
                <w:sz w:val="20"/>
                <w:szCs w:val="20"/>
              </w:rPr>
              <w:t> </w:t>
            </w:r>
          </w:p>
        </w:tc>
        <w:tc>
          <w:tcPr>
            <w:tcW w:w="1223" w:type="dxa"/>
          </w:tcPr>
          <w:p w14:paraId="11132B29" w14:textId="2731DFB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lang w:val="en-US"/>
              </w:rPr>
              <w:t>355786</w:t>
            </w:r>
            <w:r w:rsidRPr="00675960">
              <w:rPr>
                <w:rFonts w:ascii="Arial" w:eastAsia="Times New Roman" w:hAnsi="Arial" w:cs="Arial"/>
                <w:color w:val="141414"/>
                <w:sz w:val="20"/>
                <w:szCs w:val="20"/>
              </w:rPr>
              <w:t> </w:t>
            </w:r>
          </w:p>
        </w:tc>
        <w:tc>
          <w:tcPr>
            <w:tcW w:w="4111" w:type="dxa"/>
          </w:tcPr>
          <w:p w14:paraId="276B8D07" w14:textId="18CAFB8C"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Acetilcisteína 40mg/ml Suspensão Oral</w:t>
            </w:r>
            <w:r w:rsidRPr="00675960">
              <w:rPr>
                <w:rFonts w:ascii="Arial" w:eastAsia="Times New Roman" w:hAnsi="Arial" w:cs="Arial"/>
                <w:sz w:val="20"/>
                <w:szCs w:val="20"/>
              </w:rPr>
              <w:t> </w:t>
            </w:r>
          </w:p>
        </w:tc>
        <w:tc>
          <w:tcPr>
            <w:tcW w:w="1134" w:type="dxa"/>
          </w:tcPr>
          <w:p w14:paraId="640E03CE" w14:textId="116CF4AA"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08B4F3DE" w14:textId="4BB6AEF6"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600</w:t>
            </w:r>
            <w:r w:rsidRPr="00675960">
              <w:rPr>
                <w:rFonts w:ascii="Arial" w:eastAsia="Times New Roman" w:hAnsi="Arial" w:cs="Arial"/>
                <w:sz w:val="20"/>
                <w:szCs w:val="20"/>
              </w:rPr>
              <w:t> </w:t>
            </w:r>
          </w:p>
        </w:tc>
        <w:tc>
          <w:tcPr>
            <w:tcW w:w="1276" w:type="dxa"/>
          </w:tcPr>
          <w:p w14:paraId="20FC530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B0B1DE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07FC20D" w14:textId="77777777" w:rsidTr="00E65939">
        <w:tc>
          <w:tcPr>
            <w:tcW w:w="1040" w:type="dxa"/>
          </w:tcPr>
          <w:p w14:paraId="0116CD2A" w14:textId="023564C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5</w:t>
            </w:r>
            <w:r w:rsidRPr="00675960">
              <w:rPr>
                <w:rFonts w:ascii="Arial" w:eastAsia="Times New Roman" w:hAnsi="Arial" w:cs="Arial"/>
                <w:sz w:val="20"/>
                <w:szCs w:val="20"/>
              </w:rPr>
              <w:t> </w:t>
            </w:r>
          </w:p>
        </w:tc>
        <w:tc>
          <w:tcPr>
            <w:tcW w:w="1223" w:type="dxa"/>
          </w:tcPr>
          <w:p w14:paraId="62C97FF9" w14:textId="107859F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268292 </w:t>
            </w:r>
          </w:p>
        </w:tc>
        <w:tc>
          <w:tcPr>
            <w:tcW w:w="4111" w:type="dxa"/>
          </w:tcPr>
          <w:p w14:paraId="673F6ABE" w14:textId="631DBB9E"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Ácido folínico 15mg Comprimido</w:t>
            </w:r>
            <w:r w:rsidRPr="00675960">
              <w:rPr>
                <w:rFonts w:ascii="Arial" w:eastAsia="Times New Roman" w:hAnsi="Arial" w:cs="Arial"/>
                <w:sz w:val="20"/>
                <w:szCs w:val="20"/>
              </w:rPr>
              <w:t> </w:t>
            </w:r>
          </w:p>
        </w:tc>
        <w:tc>
          <w:tcPr>
            <w:tcW w:w="1134" w:type="dxa"/>
          </w:tcPr>
          <w:p w14:paraId="06EEE6ED" w14:textId="333B153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161DB4CB" w14:textId="389CD4E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2.000</w:t>
            </w:r>
            <w:r w:rsidRPr="00675960">
              <w:rPr>
                <w:rFonts w:ascii="Arial" w:eastAsia="Times New Roman" w:hAnsi="Arial" w:cs="Arial"/>
                <w:sz w:val="20"/>
                <w:szCs w:val="20"/>
              </w:rPr>
              <w:t> </w:t>
            </w:r>
          </w:p>
        </w:tc>
        <w:tc>
          <w:tcPr>
            <w:tcW w:w="1276" w:type="dxa"/>
          </w:tcPr>
          <w:p w14:paraId="0CAD870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8228CC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3CA070C" w14:textId="77777777" w:rsidTr="00E65939">
        <w:tc>
          <w:tcPr>
            <w:tcW w:w="1040" w:type="dxa"/>
          </w:tcPr>
          <w:p w14:paraId="20444E0F" w14:textId="1821B63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6</w:t>
            </w:r>
            <w:r w:rsidRPr="00675960">
              <w:rPr>
                <w:rFonts w:ascii="Arial" w:eastAsia="Times New Roman" w:hAnsi="Arial" w:cs="Arial"/>
                <w:sz w:val="20"/>
                <w:szCs w:val="20"/>
              </w:rPr>
              <w:t> </w:t>
            </w:r>
          </w:p>
        </w:tc>
        <w:tc>
          <w:tcPr>
            <w:tcW w:w="1223" w:type="dxa"/>
          </w:tcPr>
          <w:p w14:paraId="7773470C" w14:textId="154E61F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271357 </w:t>
            </w:r>
          </w:p>
        </w:tc>
        <w:tc>
          <w:tcPr>
            <w:tcW w:w="4111" w:type="dxa"/>
          </w:tcPr>
          <w:p w14:paraId="1C79A101" w14:textId="2B797EF7"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Alprazolam0,5mg Comprimido</w:t>
            </w:r>
            <w:r w:rsidRPr="00675960">
              <w:rPr>
                <w:rFonts w:ascii="Arial" w:eastAsia="Times New Roman" w:hAnsi="Arial" w:cs="Arial"/>
                <w:sz w:val="20"/>
                <w:szCs w:val="20"/>
              </w:rPr>
              <w:t> </w:t>
            </w:r>
          </w:p>
        </w:tc>
        <w:tc>
          <w:tcPr>
            <w:tcW w:w="1134" w:type="dxa"/>
          </w:tcPr>
          <w:p w14:paraId="012270C5" w14:textId="39EAE48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214CDB08" w14:textId="6E6AC54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1C7B94D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C0A577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E8041D4" w14:textId="77777777" w:rsidTr="00E65939">
        <w:tc>
          <w:tcPr>
            <w:tcW w:w="1040" w:type="dxa"/>
          </w:tcPr>
          <w:p w14:paraId="387D29EE" w14:textId="1649C6D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7</w:t>
            </w:r>
            <w:r w:rsidRPr="00675960">
              <w:rPr>
                <w:rFonts w:ascii="Arial" w:eastAsia="Times New Roman" w:hAnsi="Arial" w:cs="Arial"/>
                <w:sz w:val="20"/>
                <w:szCs w:val="20"/>
              </w:rPr>
              <w:t> </w:t>
            </w:r>
          </w:p>
        </w:tc>
        <w:tc>
          <w:tcPr>
            <w:tcW w:w="1223" w:type="dxa"/>
          </w:tcPr>
          <w:p w14:paraId="34BE6FBF" w14:textId="54D02D8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267511 </w:t>
            </w:r>
          </w:p>
        </w:tc>
        <w:tc>
          <w:tcPr>
            <w:tcW w:w="4111" w:type="dxa"/>
          </w:tcPr>
          <w:p w14:paraId="08D1B587" w14:textId="6094761C"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Aminofilina100mg Comprimido</w:t>
            </w:r>
            <w:r w:rsidRPr="00675960">
              <w:rPr>
                <w:rFonts w:ascii="Arial" w:eastAsia="Times New Roman" w:hAnsi="Arial" w:cs="Arial"/>
                <w:sz w:val="20"/>
                <w:szCs w:val="20"/>
              </w:rPr>
              <w:t> </w:t>
            </w:r>
          </w:p>
        </w:tc>
        <w:tc>
          <w:tcPr>
            <w:tcW w:w="1134" w:type="dxa"/>
          </w:tcPr>
          <w:p w14:paraId="702DA5ED" w14:textId="7161EA8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2243638B" w14:textId="2E670FC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0E4E9B7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8AE36F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EA9305F" w14:textId="77777777" w:rsidTr="00E65939">
        <w:tc>
          <w:tcPr>
            <w:tcW w:w="1040" w:type="dxa"/>
          </w:tcPr>
          <w:p w14:paraId="296A4B97" w14:textId="06CA398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8</w:t>
            </w:r>
            <w:r w:rsidRPr="00675960">
              <w:rPr>
                <w:rFonts w:ascii="Arial" w:eastAsia="Times New Roman" w:hAnsi="Arial" w:cs="Arial"/>
                <w:sz w:val="20"/>
                <w:szCs w:val="20"/>
              </w:rPr>
              <w:t> </w:t>
            </w:r>
          </w:p>
        </w:tc>
        <w:tc>
          <w:tcPr>
            <w:tcW w:w="1223" w:type="dxa"/>
          </w:tcPr>
          <w:p w14:paraId="6DE2B712" w14:textId="57B2B5E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270590 </w:t>
            </w:r>
          </w:p>
        </w:tc>
        <w:tc>
          <w:tcPr>
            <w:tcW w:w="4111" w:type="dxa"/>
          </w:tcPr>
          <w:p w14:paraId="2D9617DD" w14:textId="3EF4365B"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Betametasona (Dipropionato) 5mg/mL + Betametasona (Fosfato dissódico) 2 mg/mL Injetável</w:t>
            </w:r>
            <w:r w:rsidRPr="00675960">
              <w:rPr>
                <w:rFonts w:ascii="Arial" w:eastAsia="Times New Roman" w:hAnsi="Arial" w:cs="Arial"/>
                <w:sz w:val="20"/>
                <w:szCs w:val="20"/>
              </w:rPr>
              <w:t> </w:t>
            </w:r>
          </w:p>
        </w:tc>
        <w:tc>
          <w:tcPr>
            <w:tcW w:w="1134" w:type="dxa"/>
          </w:tcPr>
          <w:p w14:paraId="721E4988" w14:textId="6349187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Ampola</w:t>
            </w:r>
            <w:r w:rsidRPr="00675960">
              <w:rPr>
                <w:rFonts w:ascii="Arial" w:eastAsia="Times New Roman" w:hAnsi="Arial" w:cs="Arial"/>
                <w:sz w:val="20"/>
                <w:szCs w:val="20"/>
              </w:rPr>
              <w:t> </w:t>
            </w:r>
          </w:p>
        </w:tc>
        <w:tc>
          <w:tcPr>
            <w:tcW w:w="1701" w:type="dxa"/>
          </w:tcPr>
          <w:p w14:paraId="0EF7D4DB" w14:textId="4692A44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1.200</w:t>
            </w:r>
            <w:r w:rsidRPr="00675960">
              <w:rPr>
                <w:rFonts w:ascii="Arial" w:eastAsia="Times New Roman" w:hAnsi="Arial" w:cs="Arial"/>
                <w:sz w:val="20"/>
                <w:szCs w:val="20"/>
              </w:rPr>
              <w:t> </w:t>
            </w:r>
          </w:p>
        </w:tc>
        <w:tc>
          <w:tcPr>
            <w:tcW w:w="1276" w:type="dxa"/>
          </w:tcPr>
          <w:p w14:paraId="54AD7F2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EF3810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6C225B7" w14:textId="77777777" w:rsidTr="00E65939">
        <w:tc>
          <w:tcPr>
            <w:tcW w:w="1040" w:type="dxa"/>
          </w:tcPr>
          <w:p w14:paraId="3BB19603" w14:textId="6860B31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9</w:t>
            </w:r>
            <w:r w:rsidRPr="00675960">
              <w:rPr>
                <w:rFonts w:ascii="Arial" w:eastAsia="Times New Roman" w:hAnsi="Arial" w:cs="Arial"/>
                <w:sz w:val="20"/>
                <w:szCs w:val="20"/>
              </w:rPr>
              <w:t> </w:t>
            </w:r>
          </w:p>
        </w:tc>
        <w:tc>
          <w:tcPr>
            <w:tcW w:w="1223" w:type="dxa"/>
          </w:tcPr>
          <w:p w14:paraId="26D4C157" w14:textId="2FF6CAA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269956 </w:t>
            </w:r>
          </w:p>
        </w:tc>
        <w:tc>
          <w:tcPr>
            <w:tcW w:w="4111" w:type="dxa"/>
          </w:tcPr>
          <w:p w14:paraId="4B09EEB0" w14:textId="2C6A7FF9"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Bromoprida 4mg/mL Solução Oral Gotas</w:t>
            </w:r>
            <w:r w:rsidRPr="00675960">
              <w:rPr>
                <w:rFonts w:ascii="Arial" w:eastAsia="Times New Roman" w:hAnsi="Arial" w:cs="Arial"/>
                <w:sz w:val="20"/>
                <w:szCs w:val="20"/>
              </w:rPr>
              <w:t> </w:t>
            </w:r>
          </w:p>
        </w:tc>
        <w:tc>
          <w:tcPr>
            <w:tcW w:w="1134" w:type="dxa"/>
          </w:tcPr>
          <w:p w14:paraId="5716A5BC" w14:textId="2CF1652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1AE1084C" w14:textId="301EAA3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600</w:t>
            </w:r>
            <w:r w:rsidRPr="00675960">
              <w:rPr>
                <w:rFonts w:ascii="Arial" w:eastAsia="Times New Roman" w:hAnsi="Arial" w:cs="Arial"/>
                <w:sz w:val="20"/>
                <w:szCs w:val="20"/>
              </w:rPr>
              <w:t> </w:t>
            </w:r>
          </w:p>
        </w:tc>
        <w:tc>
          <w:tcPr>
            <w:tcW w:w="1276" w:type="dxa"/>
          </w:tcPr>
          <w:p w14:paraId="46080DC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E05275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2B94244" w14:textId="77777777" w:rsidTr="00E65939">
        <w:tc>
          <w:tcPr>
            <w:tcW w:w="1040" w:type="dxa"/>
          </w:tcPr>
          <w:p w14:paraId="412DCEC6" w14:textId="376711ED" w:rsidR="00675960" w:rsidRPr="00675960" w:rsidRDefault="00675960" w:rsidP="00675960">
            <w:pPr>
              <w:spacing w:line="360" w:lineRule="auto"/>
              <w:jc w:val="center"/>
              <w:textAlignment w:val="top"/>
              <w:rPr>
                <w:rFonts w:ascii="Arial" w:hAnsi="Arial" w:cs="Arial"/>
                <w:spacing w:val="-2"/>
                <w:sz w:val="20"/>
                <w:szCs w:val="20"/>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23" w:type="dxa"/>
          </w:tcPr>
          <w:p w14:paraId="15624DFC" w14:textId="6D666940" w:rsidR="00675960" w:rsidRPr="00675960" w:rsidRDefault="00675960" w:rsidP="00675960">
            <w:pPr>
              <w:spacing w:line="360" w:lineRule="auto"/>
              <w:jc w:val="center"/>
              <w:textAlignment w:val="top"/>
              <w:rPr>
                <w:rFonts w:ascii="Arial" w:hAnsi="Arial" w:cs="Arial"/>
                <w:spacing w:val="-2"/>
                <w:sz w:val="20"/>
                <w:szCs w:val="20"/>
              </w:rPr>
            </w:pPr>
            <w:r w:rsidRPr="00675960">
              <w:rPr>
                <w:rFonts w:ascii="Arial" w:eastAsia="Times New Roman" w:hAnsi="Arial" w:cs="Arial"/>
                <w:sz w:val="20"/>
                <w:szCs w:val="20"/>
              </w:rPr>
              <w:t>434505 </w:t>
            </w:r>
          </w:p>
        </w:tc>
        <w:tc>
          <w:tcPr>
            <w:tcW w:w="4111" w:type="dxa"/>
          </w:tcPr>
          <w:p w14:paraId="77567E08" w14:textId="2040D2CA"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Carvão Vegetal Ativado 250 mg Cápsula</w:t>
            </w:r>
            <w:r w:rsidRPr="00675960">
              <w:rPr>
                <w:rFonts w:ascii="Arial" w:eastAsia="Times New Roman" w:hAnsi="Arial" w:cs="Arial"/>
                <w:sz w:val="20"/>
                <w:szCs w:val="20"/>
              </w:rPr>
              <w:t> </w:t>
            </w:r>
          </w:p>
        </w:tc>
        <w:tc>
          <w:tcPr>
            <w:tcW w:w="1134" w:type="dxa"/>
          </w:tcPr>
          <w:p w14:paraId="4C2DEFAB" w14:textId="39CD3DF6"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19504937" w14:textId="46EF74C6"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3.000</w:t>
            </w:r>
            <w:r w:rsidRPr="00675960">
              <w:rPr>
                <w:rFonts w:ascii="Arial" w:eastAsia="Times New Roman" w:hAnsi="Arial" w:cs="Arial"/>
                <w:sz w:val="20"/>
                <w:szCs w:val="20"/>
              </w:rPr>
              <w:t> </w:t>
            </w:r>
          </w:p>
        </w:tc>
        <w:tc>
          <w:tcPr>
            <w:tcW w:w="1276" w:type="dxa"/>
          </w:tcPr>
          <w:p w14:paraId="3815918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E7BE97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B08DCEE" w14:textId="77777777" w:rsidTr="00E65939">
        <w:tc>
          <w:tcPr>
            <w:tcW w:w="1040" w:type="dxa"/>
          </w:tcPr>
          <w:p w14:paraId="78300D15" w14:textId="4EECC8A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11</w:t>
            </w:r>
            <w:r w:rsidRPr="00675960">
              <w:rPr>
                <w:rFonts w:ascii="Arial" w:eastAsia="Times New Roman" w:hAnsi="Arial" w:cs="Arial"/>
                <w:sz w:val="20"/>
                <w:szCs w:val="20"/>
              </w:rPr>
              <w:t> </w:t>
            </w:r>
          </w:p>
        </w:tc>
        <w:tc>
          <w:tcPr>
            <w:tcW w:w="1223" w:type="dxa"/>
          </w:tcPr>
          <w:p w14:paraId="6672CB6C" w14:textId="187420B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272166 </w:t>
            </w:r>
          </w:p>
        </w:tc>
        <w:tc>
          <w:tcPr>
            <w:tcW w:w="4111" w:type="dxa"/>
          </w:tcPr>
          <w:p w14:paraId="5CF2E48B" w14:textId="4EC41583"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Ciclobenzaprina 5mg Comprimido</w:t>
            </w:r>
            <w:r w:rsidRPr="00675960">
              <w:rPr>
                <w:rFonts w:ascii="Arial" w:eastAsia="Times New Roman" w:hAnsi="Arial" w:cs="Arial"/>
                <w:sz w:val="20"/>
                <w:szCs w:val="20"/>
              </w:rPr>
              <w:t> </w:t>
            </w:r>
          </w:p>
        </w:tc>
        <w:tc>
          <w:tcPr>
            <w:tcW w:w="1134" w:type="dxa"/>
          </w:tcPr>
          <w:p w14:paraId="6D36A16E" w14:textId="0F31332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63DBD93E" w14:textId="195763E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30.000</w:t>
            </w:r>
            <w:r w:rsidRPr="00675960">
              <w:rPr>
                <w:rFonts w:ascii="Arial" w:eastAsia="Times New Roman" w:hAnsi="Arial" w:cs="Arial"/>
                <w:sz w:val="20"/>
                <w:szCs w:val="20"/>
              </w:rPr>
              <w:t> </w:t>
            </w:r>
          </w:p>
        </w:tc>
        <w:tc>
          <w:tcPr>
            <w:tcW w:w="1276" w:type="dxa"/>
          </w:tcPr>
          <w:p w14:paraId="042A091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BABDB4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F500B52" w14:textId="77777777" w:rsidTr="00E65939">
        <w:tc>
          <w:tcPr>
            <w:tcW w:w="1040" w:type="dxa"/>
          </w:tcPr>
          <w:p w14:paraId="4E108CFF" w14:textId="370BDFE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w:t>
            </w:r>
            <w:r w:rsidRPr="00675960">
              <w:rPr>
                <w:rFonts w:ascii="Arial" w:eastAsia="Times New Roman" w:hAnsi="Arial" w:cs="Arial"/>
                <w:sz w:val="20"/>
                <w:szCs w:val="20"/>
              </w:rPr>
              <w:t>2 </w:t>
            </w:r>
          </w:p>
        </w:tc>
        <w:tc>
          <w:tcPr>
            <w:tcW w:w="1223" w:type="dxa"/>
          </w:tcPr>
          <w:p w14:paraId="6BFDFA43" w14:textId="6662DAF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276378 </w:t>
            </w:r>
          </w:p>
        </w:tc>
        <w:tc>
          <w:tcPr>
            <w:tcW w:w="4111" w:type="dxa"/>
          </w:tcPr>
          <w:p w14:paraId="0976BE33" w14:textId="0C93FBF9"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Cilostazol 100mg Comprimido</w:t>
            </w:r>
            <w:r w:rsidRPr="00675960">
              <w:rPr>
                <w:rFonts w:ascii="Arial" w:eastAsia="Times New Roman" w:hAnsi="Arial" w:cs="Arial"/>
                <w:sz w:val="20"/>
                <w:szCs w:val="20"/>
              </w:rPr>
              <w:t> </w:t>
            </w:r>
          </w:p>
        </w:tc>
        <w:tc>
          <w:tcPr>
            <w:tcW w:w="1134" w:type="dxa"/>
          </w:tcPr>
          <w:p w14:paraId="2B6B66B2" w14:textId="505DB4B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524F8F08" w14:textId="70DD979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512F13F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61E312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03C5CD7" w14:textId="77777777" w:rsidTr="00E65939">
        <w:tc>
          <w:tcPr>
            <w:tcW w:w="1040" w:type="dxa"/>
          </w:tcPr>
          <w:p w14:paraId="5CCF0913" w14:textId="07E2B72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w:t>
            </w:r>
            <w:r w:rsidRPr="00675960">
              <w:rPr>
                <w:rFonts w:ascii="Arial" w:eastAsia="Times New Roman" w:hAnsi="Arial" w:cs="Arial"/>
                <w:sz w:val="20"/>
                <w:szCs w:val="20"/>
              </w:rPr>
              <w:t>3 </w:t>
            </w:r>
          </w:p>
        </w:tc>
        <w:tc>
          <w:tcPr>
            <w:tcW w:w="1223" w:type="dxa"/>
          </w:tcPr>
          <w:p w14:paraId="0D9C1843" w14:textId="2C24DD6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267629 </w:t>
            </w:r>
          </w:p>
        </w:tc>
        <w:tc>
          <w:tcPr>
            <w:tcW w:w="4111" w:type="dxa"/>
          </w:tcPr>
          <w:p w14:paraId="385B8D92" w14:textId="739414D3"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Cinarizina 75 mg Comprimido</w:t>
            </w:r>
            <w:r w:rsidRPr="00675960">
              <w:rPr>
                <w:rFonts w:ascii="Arial" w:eastAsia="Times New Roman" w:hAnsi="Arial" w:cs="Arial"/>
                <w:sz w:val="20"/>
                <w:szCs w:val="20"/>
              </w:rPr>
              <w:t> </w:t>
            </w:r>
          </w:p>
        </w:tc>
        <w:tc>
          <w:tcPr>
            <w:tcW w:w="1134" w:type="dxa"/>
          </w:tcPr>
          <w:p w14:paraId="2B52DB9A" w14:textId="139A6E7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24BF7A50" w14:textId="65981EB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12.000</w:t>
            </w:r>
            <w:r w:rsidRPr="00675960">
              <w:rPr>
                <w:rFonts w:ascii="Arial" w:eastAsia="Times New Roman" w:hAnsi="Arial" w:cs="Arial"/>
                <w:sz w:val="20"/>
                <w:szCs w:val="20"/>
              </w:rPr>
              <w:t> </w:t>
            </w:r>
          </w:p>
        </w:tc>
        <w:tc>
          <w:tcPr>
            <w:tcW w:w="1276" w:type="dxa"/>
          </w:tcPr>
          <w:p w14:paraId="60C420F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F31454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ECEFA2C" w14:textId="77777777" w:rsidTr="00E65939">
        <w:tc>
          <w:tcPr>
            <w:tcW w:w="1040" w:type="dxa"/>
          </w:tcPr>
          <w:p w14:paraId="26C24A9F" w14:textId="6AB954A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14</w:t>
            </w:r>
            <w:r w:rsidRPr="00675960">
              <w:rPr>
                <w:rFonts w:ascii="Arial" w:eastAsia="Times New Roman" w:hAnsi="Arial" w:cs="Arial"/>
                <w:sz w:val="20"/>
                <w:szCs w:val="20"/>
              </w:rPr>
              <w:t> </w:t>
            </w:r>
          </w:p>
        </w:tc>
        <w:tc>
          <w:tcPr>
            <w:tcW w:w="1223" w:type="dxa"/>
          </w:tcPr>
          <w:p w14:paraId="06B5772E" w14:textId="7EEF6FB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272903 </w:t>
            </w:r>
          </w:p>
        </w:tc>
        <w:tc>
          <w:tcPr>
            <w:tcW w:w="4111" w:type="dxa"/>
          </w:tcPr>
          <w:p w14:paraId="7AA9D129" w14:textId="60B482C0"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Citalopram 20mg Comprimido</w:t>
            </w:r>
            <w:r w:rsidRPr="00675960">
              <w:rPr>
                <w:rFonts w:ascii="Arial" w:eastAsia="Times New Roman" w:hAnsi="Arial" w:cs="Arial"/>
                <w:sz w:val="20"/>
                <w:szCs w:val="20"/>
              </w:rPr>
              <w:t> </w:t>
            </w:r>
          </w:p>
        </w:tc>
        <w:tc>
          <w:tcPr>
            <w:tcW w:w="1134" w:type="dxa"/>
          </w:tcPr>
          <w:p w14:paraId="5FCA0D99" w14:textId="5864D27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6578A296" w14:textId="6D63849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20.000</w:t>
            </w:r>
            <w:r w:rsidRPr="00675960">
              <w:rPr>
                <w:rFonts w:ascii="Arial" w:eastAsia="Times New Roman" w:hAnsi="Arial" w:cs="Arial"/>
                <w:sz w:val="20"/>
                <w:szCs w:val="20"/>
              </w:rPr>
              <w:t> </w:t>
            </w:r>
          </w:p>
        </w:tc>
        <w:tc>
          <w:tcPr>
            <w:tcW w:w="1276" w:type="dxa"/>
          </w:tcPr>
          <w:p w14:paraId="600245E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241BBD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63B5384" w14:textId="77777777" w:rsidTr="00E65939">
        <w:tc>
          <w:tcPr>
            <w:tcW w:w="1040" w:type="dxa"/>
          </w:tcPr>
          <w:p w14:paraId="25603B22" w14:textId="2216E3B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15</w:t>
            </w:r>
            <w:r w:rsidRPr="00675960">
              <w:rPr>
                <w:rFonts w:ascii="Arial" w:eastAsia="Times New Roman" w:hAnsi="Arial" w:cs="Arial"/>
                <w:sz w:val="20"/>
                <w:szCs w:val="20"/>
              </w:rPr>
              <w:t> </w:t>
            </w:r>
          </w:p>
        </w:tc>
        <w:tc>
          <w:tcPr>
            <w:tcW w:w="1223" w:type="dxa"/>
          </w:tcPr>
          <w:p w14:paraId="77C95653" w14:textId="5FD78E0A" w:rsidR="00675960" w:rsidRPr="00675960" w:rsidRDefault="00675960" w:rsidP="00675960">
            <w:pPr>
              <w:spacing w:line="360" w:lineRule="auto"/>
              <w:jc w:val="center"/>
              <w:textAlignment w:val="top"/>
              <w:rPr>
                <w:rFonts w:ascii="Arial" w:hAnsi="Arial" w:cs="Arial"/>
                <w:color w:val="141414"/>
                <w:sz w:val="20"/>
                <w:szCs w:val="20"/>
              </w:rPr>
            </w:pPr>
            <w:r w:rsidRPr="00675960">
              <w:rPr>
                <w:rFonts w:ascii="Arial" w:eastAsia="Times New Roman" w:hAnsi="Arial" w:cs="Arial"/>
                <w:sz w:val="20"/>
                <w:szCs w:val="20"/>
              </w:rPr>
              <w:t>268439 </w:t>
            </w:r>
          </w:p>
        </w:tc>
        <w:tc>
          <w:tcPr>
            <w:tcW w:w="4111" w:type="dxa"/>
          </w:tcPr>
          <w:p w14:paraId="0201993B" w14:textId="67941BA2"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Claritromicina 500mg Comprimido</w:t>
            </w:r>
            <w:r w:rsidRPr="00675960">
              <w:rPr>
                <w:rFonts w:ascii="Arial" w:eastAsia="Times New Roman" w:hAnsi="Arial" w:cs="Arial"/>
                <w:sz w:val="20"/>
                <w:szCs w:val="20"/>
              </w:rPr>
              <w:t> </w:t>
            </w:r>
          </w:p>
        </w:tc>
        <w:tc>
          <w:tcPr>
            <w:tcW w:w="1134" w:type="dxa"/>
          </w:tcPr>
          <w:p w14:paraId="12600F47" w14:textId="4F8CF21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0A36DC08" w14:textId="4F450B4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5.000</w:t>
            </w:r>
            <w:r w:rsidRPr="00675960">
              <w:rPr>
                <w:rFonts w:ascii="Arial" w:eastAsia="Times New Roman" w:hAnsi="Arial" w:cs="Arial"/>
                <w:sz w:val="20"/>
                <w:szCs w:val="20"/>
              </w:rPr>
              <w:t> </w:t>
            </w:r>
          </w:p>
        </w:tc>
        <w:tc>
          <w:tcPr>
            <w:tcW w:w="1276" w:type="dxa"/>
          </w:tcPr>
          <w:p w14:paraId="75A3E31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B4BCE6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2D6237A" w14:textId="77777777" w:rsidTr="00E65939">
        <w:tc>
          <w:tcPr>
            <w:tcW w:w="1040" w:type="dxa"/>
          </w:tcPr>
          <w:p w14:paraId="7CFFA499" w14:textId="5634D6B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16</w:t>
            </w:r>
            <w:r w:rsidRPr="00675960">
              <w:rPr>
                <w:rFonts w:ascii="Arial" w:eastAsia="Times New Roman" w:hAnsi="Arial" w:cs="Arial"/>
                <w:sz w:val="20"/>
                <w:szCs w:val="20"/>
              </w:rPr>
              <w:t> </w:t>
            </w:r>
          </w:p>
        </w:tc>
        <w:tc>
          <w:tcPr>
            <w:tcW w:w="1223" w:type="dxa"/>
          </w:tcPr>
          <w:p w14:paraId="765A83E1" w14:textId="3B70AC1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299236 </w:t>
            </w:r>
          </w:p>
        </w:tc>
        <w:tc>
          <w:tcPr>
            <w:tcW w:w="4111" w:type="dxa"/>
          </w:tcPr>
          <w:p w14:paraId="09824A26" w14:textId="0B2AE749"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Dexpantenol50mg/g Creme</w:t>
            </w:r>
            <w:r w:rsidRPr="00675960">
              <w:rPr>
                <w:rFonts w:ascii="Arial" w:eastAsia="Times New Roman" w:hAnsi="Arial" w:cs="Arial"/>
                <w:sz w:val="20"/>
                <w:szCs w:val="20"/>
              </w:rPr>
              <w:t> </w:t>
            </w:r>
          </w:p>
        </w:tc>
        <w:tc>
          <w:tcPr>
            <w:tcW w:w="1134" w:type="dxa"/>
          </w:tcPr>
          <w:p w14:paraId="66634D93" w14:textId="409A0E4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Bisnaga</w:t>
            </w:r>
            <w:r w:rsidRPr="00675960">
              <w:rPr>
                <w:rFonts w:ascii="Arial" w:eastAsia="Times New Roman" w:hAnsi="Arial" w:cs="Arial"/>
                <w:sz w:val="20"/>
                <w:szCs w:val="20"/>
              </w:rPr>
              <w:t> </w:t>
            </w:r>
          </w:p>
        </w:tc>
        <w:tc>
          <w:tcPr>
            <w:tcW w:w="1701" w:type="dxa"/>
          </w:tcPr>
          <w:p w14:paraId="0AA3DBF8" w14:textId="4EDE17B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500</w:t>
            </w:r>
            <w:r w:rsidRPr="00675960">
              <w:rPr>
                <w:rFonts w:ascii="Arial" w:eastAsia="Times New Roman" w:hAnsi="Arial" w:cs="Arial"/>
                <w:sz w:val="20"/>
                <w:szCs w:val="20"/>
              </w:rPr>
              <w:t> </w:t>
            </w:r>
          </w:p>
        </w:tc>
        <w:tc>
          <w:tcPr>
            <w:tcW w:w="1276" w:type="dxa"/>
          </w:tcPr>
          <w:p w14:paraId="4B3A6B3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B30310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FBF067B" w14:textId="77777777" w:rsidTr="00E65939">
        <w:tc>
          <w:tcPr>
            <w:tcW w:w="1040" w:type="dxa"/>
          </w:tcPr>
          <w:p w14:paraId="0C1BC6CE" w14:textId="0C69037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17</w:t>
            </w:r>
            <w:r w:rsidRPr="00675960">
              <w:rPr>
                <w:rFonts w:ascii="Arial" w:eastAsia="Times New Roman" w:hAnsi="Arial" w:cs="Arial"/>
                <w:sz w:val="20"/>
                <w:szCs w:val="20"/>
              </w:rPr>
              <w:t> </w:t>
            </w:r>
          </w:p>
        </w:tc>
        <w:tc>
          <w:tcPr>
            <w:tcW w:w="1223" w:type="dxa"/>
          </w:tcPr>
          <w:p w14:paraId="20A68B41" w14:textId="18775BC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448612 </w:t>
            </w:r>
          </w:p>
        </w:tc>
        <w:tc>
          <w:tcPr>
            <w:tcW w:w="4111" w:type="dxa"/>
          </w:tcPr>
          <w:p w14:paraId="3038FBDB" w14:textId="18929A24"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Diclofenaco Dietilamônio 11,6mg/mL Gel</w:t>
            </w:r>
            <w:r w:rsidRPr="00675960">
              <w:rPr>
                <w:rFonts w:ascii="Arial" w:eastAsia="Times New Roman" w:hAnsi="Arial" w:cs="Arial"/>
                <w:sz w:val="20"/>
                <w:szCs w:val="20"/>
              </w:rPr>
              <w:t> </w:t>
            </w:r>
          </w:p>
        </w:tc>
        <w:tc>
          <w:tcPr>
            <w:tcW w:w="1134" w:type="dxa"/>
          </w:tcPr>
          <w:p w14:paraId="1522BFBA" w14:textId="0F8FDE8D"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Bisnaga</w:t>
            </w:r>
            <w:r w:rsidRPr="00675960">
              <w:rPr>
                <w:rFonts w:ascii="Arial" w:eastAsia="Times New Roman" w:hAnsi="Arial" w:cs="Arial"/>
                <w:sz w:val="20"/>
                <w:szCs w:val="20"/>
              </w:rPr>
              <w:t> </w:t>
            </w:r>
          </w:p>
        </w:tc>
        <w:tc>
          <w:tcPr>
            <w:tcW w:w="1701" w:type="dxa"/>
          </w:tcPr>
          <w:p w14:paraId="7121FAC4" w14:textId="0D93ED64"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1.200</w:t>
            </w:r>
            <w:r w:rsidRPr="00675960">
              <w:rPr>
                <w:rFonts w:ascii="Arial" w:eastAsia="Times New Roman" w:hAnsi="Arial" w:cs="Arial"/>
                <w:sz w:val="20"/>
                <w:szCs w:val="20"/>
              </w:rPr>
              <w:t> </w:t>
            </w:r>
          </w:p>
        </w:tc>
        <w:tc>
          <w:tcPr>
            <w:tcW w:w="1276" w:type="dxa"/>
          </w:tcPr>
          <w:p w14:paraId="3F9E13E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E6DA77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A0016A0" w14:textId="77777777" w:rsidTr="00E65939">
        <w:trPr>
          <w:trHeight w:val="888"/>
        </w:trPr>
        <w:tc>
          <w:tcPr>
            <w:tcW w:w="1040" w:type="dxa"/>
          </w:tcPr>
          <w:p w14:paraId="1E686CA2" w14:textId="43C807B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18</w:t>
            </w:r>
            <w:r w:rsidRPr="00675960">
              <w:rPr>
                <w:rFonts w:ascii="Arial" w:eastAsia="Times New Roman" w:hAnsi="Arial" w:cs="Arial"/>
                <w:sz w:val="20"/>
                <w:szCs w:val="20"/>
              </w:rPr>
              <w:t> </w:t>
            </w:r>
          </w:p>
        </w:tc>
        <w:tc>
          <w:tcPr>
            <w:tcW w:w="1223" w:type="dxa"/>
          </w:tcPr>
          <w:p w14:paraId="271C556D" w14:textId="74BAD1F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272333 </w:t>
            </w:r>
          </w:p>
        </w:tc>
        <w:tc>
          <w:tcPr>
            <w:tcW w:w="4111" w:type="dxa"/>
          </w:tcPr>
          <w:p w14:paraId="0505F085" w14:textId="0012DD60" w:rsidR="00675960" w:rsidRPr="00675960" w:rsidRDefault="00A24883" w:rsidP="00675960">
            <w:pPr>
              <w:spacing w:line="360" w:lineRule="auto"/>
              <w:textAlignment w:val="top"/>
              <w:rPr>
                <w:rFonts w:ascii="Arial" w:hAnsi="Arial" w:cs="Arial"/>
                <w:sz w:val="20"/>
                <w:szCs w:val="20"/>
              </w:rPr>
            </w:pPr>
            <w:hyperlink r:id="rId113" w:tgtFrame="_blank" w:history="1">
              <w:r w:rsidR="00675960" w:rsidRPr="00675960">
                <w:rPr>
                  <w:rFonts w:ascii="Arial" w:eastAsia="Times New Roman" w:hAnsi="Arial" w:cs="Arial"/>
                  <w:color w:val="000000"/>
                  <w:sz w:val="20"/>
                  <w:szCs w:val="20"/>
                </w:rPr>
                <w:t>Dimenidrinato 50mg + Cloridrato de piridoxina</w:t>
              </w:r>
              <w:r w:rsidR="00675960" w:rsidRPr="00675960">
                <w:rPr>
                  <w:rFonts w:ascii="Arial" w:eastAsia="Times New Roman" w:hAnsi="Arial" w:cs="Arial"/>
                  <w:color w:val="000000"/>
                  <w:sz w:val="20"/>
                  <w:szCs w:val="20"/>
                  <w:lang w:val="en-US"/>
                </w:rPr>
                <w:t xml:space="preserve"> 10mg Comprimido</w:t>
              </w:r>
            </w:hyperlink>
            <w:r w:rsidR="00675960" w:rsidRPr="00675960">
              <w:rPr>
                <w:rFonts w:ascii="Arial" w:eastAsia="Times New Roman" w:hAnsi="Arial" w:cs="Arial"/>
                <w:sz w:val="20"/>
                <w:szCs w:val="20"/>
              </w:rPr>
              <w:t> </w:t>
            </w:r>
          </w:p>
        </w:tc>
        <w:tc>
          <w:tcPr>
            <w:tcW w:w="1134" w:type="dxa"/>
          </w:tcPr>
          <w:p w14:paraId="4FE8E174" w14:textId="554B129B" w:rsidR="00675960" w:rsidRPr="00675960" w:rsidRDefault="00675960" w:rsidP="00675960">
            <w:pPr>
              <w:spacing w:line="360" w:lineRule="auto"/>
              <w:jc w:val="center"/>
              <w:textAlignment w:val="top"/>
              <w:rPr>
                <w:rFonts w:ascii="Arial" w:hAnsi="Arial" w:cs="Arial"/>
                <w:spacing w:val="-2"/>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341DEF64" w14:textId="241BEC95" w:rsidR="00675960" w:rsidRPr="00675960" w:rsidRDefault="00675960" w:rsidP="00675960">
            <w:pPr>
              <w:spacing w:line="360" w:lineRule="auto"/>
              <w:jc w:val="center"/>
              <w:textAlignment w:val="top"/>
              <w:rPr>
                <w:rFonts w:ascii="Arial" w:hAnsi="Arial" w:cs="Arial"/>
                <w:spacing w:val="-2"/>
                <w:sz w:val="20"/>
                <w:szCs w:val="20"/>
              </w:rPr>
            </w:pPr>
            <w:r w:rsidRPr="00675960">
              <w:rPr>
                <w:rFonts w:ascii="Arial" w:eastAsia="Times New Roman" w:hAnsi="Arial" w:cs="Arial"/>
                <w:sz w:val="20"/>
                <w:szCs w:val="20"/>
                <w:lang w:val="en-US"/>
              </w:rPr>
              <w:t>3.000</w:t>
            </w:r>
            <w:r w:rsidRPr="00675960">
              <w:rPr>
                <w:rFonts w:ascii="Arial" w:eastAsia="Times New Roman" w:hAnsi="Arial" w:cs="Arial"/>
                <w:sz w:val="20"/>
                <w:szCs w:val="20"/>
              </w:rPr>
              <w:t> </w:t>
            </w:r>
          </w:p>
        </w:tc>
        <w:tc>
          <w:tcPr>
            <w:tcW w:w="1276" w:type="dxa"/>
          </w:tcPr>
          <w:p w14:paraId="7B75976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93E66F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F214E05" w14:textId="77777777" w:rsidTr="00E65939">
        <w:tc>
          <w:tcPr>
            <w:tcW w:w="1040" w:type="dxa"/>
          </w:tcPr>
          <w:p w14:paraId="1070C142" w14:textId="38517D7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19</w:t>
            </w:r>
            <w:r w:rsidRPr="00675960">
              <w:rPr>
                <w:rFonts w:ascii="Arial" w:eastAsia="Times New Roman" w:hAnsi="Arial" w:cs="Arial"/>
                <w:sz w:val="20"/>
                <w:szCs w:val="20"/>
              </w:rPr>
              <w:t> </w:t>
            </w:r>
          </w:p>
        </w:tc>
        <w:tc>
          <w:tcPr>
            <w:tcW w:w="1223" w:type="dxa"/>
          </w:tcPr>
          <w:p w14:paraId="50B2BF3E" w14:textId="37C1006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273818 </w:t>
            </w:r>
          </w:p>
        </w:tc>
        <w:tc>
          <w:tcPr>
            <w:tcW w:w="4111" w:type="dxa"/>
          </w:tcPr>
          <w:p w14:paraId="745F8530" w14:textId="130BAA5F"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Diosmina 450mg + Hesperidina 50mg Comprimido</w:t>
            </w:r>
            <w:r w:rsidRPr="00675960">
              <w:rPr>
                <w:rFonts w:ascii="Arial" w:eastAsia="Times New Roman" w:hAnsi="Arial" w:cs="Arial"/>
                <w:sz w:val="20"/>
                <w:szCs w:val="20"/>
              </w:rPr>
              <w:t> </w:t>
            </w:r>
          </w:p>
        </w:tc>
        <w:tc>
          <w:tcPr>
            <w:tcW w:w="1134" w:type="dxa"/>
          </w:tcPr>
          <w:p w14:paraId="0F857036" w14:textId="5C1A08D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0D2E7F24" w14:textId="138C7DA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30.000</w:t>
            </w:r>
            <w:r w:rsidRPr="00675960">
              <w:rPr>
                <w:rFonts w:ascii="Arial" w:eastAsia="Times New Roman" w:hAnsi="Arial" w:cs="Arial"/>
                <w:sz w:val="20"/>
                <w:szCs w:val="20"/>
              </w:rPr>
              <w:t> </w:t>
            </w:r>
          </w:p>
        </w:tc>
        <w:tc>
          <w:tcPr>
            <w:tcW w:w="1276" w:type="dxa"/>
          </w:tcPr>
          <w:p w14:paraId="4BD0526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1F640D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21BB56A" w14:textId="77777777" w:rsidTr="00E65939">
        <w:tc>
          <w:tcPr>
            <w:tcW w:w="1040" w:type="dxa"/>
          </w:tcPr>
          <w:p w14:paraId="2BBAE338" w14:textId="79F6ADE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20</w:t>
            </w:r>
            <w:r w:rsidRPr="00675960">
              <w:rPr>
                <w:rFonts w:ascii="Arial" w:eastAsia="Times New Roman" w:hAnsi="Arial" w:cs="Arial"/>
                <w:sz w:val="20"/>
                <w:szCs w:val="20"/>
              </w:rPr>
              <w:t> </w:t>
            </w:r>
          </w:p>
        </w:tc>
        <w:tc>
          <w:tcPr>
            <w:tcW w:w="1223" w:type="dxa"/>
          </w:tcPr>
          <w:p w14:paraId="3BABA72C" w14:textId="0A707C5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291770 </w:t>
            </w:r>
          </w:p>
        </w:tc>
        <w:tc>
          <w:tcPr>
            <w:tcW w:w="4111" w:type="dxa"/>
          </w:tcPr>
          <w:p w14:paraId="433915EE" w14:textId="72BA499C"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Escitalopram 10mg Comprimido</w:t>
            </w:r>
            <w:r w:rsidRPr="00675960">
              <w:rPr>
                <w:rFonts w:ascii="Arial" w:eastAsia="Times New Roman" w:hAnsi="Arial" w:cs="Arial"/>
                <w:sz w:val="20"/>
                <w:szCs w:val="20"/>
              </w:rPr>
              <w:t> </w:t>
            </w:r>
          </w:p>
        </w:tc>
        <w:tc>
          <w:tcPr>
            <w:tcW w:w="1134" w:type="dxa"/>
          </w:tcPr>
          <w:p w14:paraId="000B283A" w14:textId="716BAD1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4712E79A" w14:textId="719BA7D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30.000</w:t>
            </w:r>
            <w:r w:rsidRPr="00675960">
              <w:rPr>
                <w:rFonts w:ascii="Arial" w:eastAsia="Times New Roman" w:hAnsi="Arial" w:cs="Arial"/>
                <w:sz w:val="20"/>
                <w:szCs w:val="20"/>
              </w:rPr>
              <w:t> </w:t>
            </w:r>
          </w:p>
        </w:tc>
        <w:tc>
          <w:tcPr>
            <w:tcW w:w="1276" w:type="dxa"/>
          </w:tcPr>
          <w:p w14:paraId="3B4BD11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6A063A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3DDB564" w14:textId="77777777" w:rsidTr="00E65939">
        <w:tc>
          <w:tcPr>
            <w:tcW w:w="1040" w:type="dxa"/>
          </w:tcPr>
          <w:p w14:paraId="6C0B82BD" w14:textId="76BC0E3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21</w:t>
            </w:r>
            <w:r w:rsidRPr="00675960">
              <w:rPr>
                <w:rFonts w:ascii="Arial" w:eastAsia="Times New Roman" w:hAnsi="Arial" w:cs="Arial"/>
                <w:sz w:val="20"/>
                <w:szCs w:val="20"/>
              </w:rPr>
              <w:t> </w:t>
            </w:r>
          </w:p>
        </w:tc>
        <w:tc>
          <w:tcPr>
            <w:tcW w:w="1223" w:type="dxa"/>
          </w:tcPr>
          <w:p w14:paraId="10A387B2" w14:textId="15AF9DD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267283 </w:t>
            </w:r>
          </w:p>
        </w:tc>
        <w:tc>
          <w:tcPr>
            <w:tcW w:w="4111" w:type="dxa"/>
          </w:tcPr>
          <w:p w14:paraId="6C997507" w14:textId="1DA522B5"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Escopolamina (Butilbrometo) 10mg Comprimido</w:t>
            </w:r>
            <w:r w:rsidRPr="00675960">
              <w:rPr>
                <w:rFonts w:ascii="Arial" w:eastAsia="Times New Roman" w:hAnsi="Arial" w:cs="Arial"/>
                <w:sz w:val="20"/>
                <w:szCs w:val="20"/>
              </w:rPr>
              <w:t> </w:t>
            </w:r>
          </w:p>
        </w:tc>
        <w:tc>
          <w:tcPr>
            <w:tcW w:w="1134" w:type="dxa"/>
          </w:tcPr>
          <w:p w14:paraId="562B84AE" w14:textId="7075E40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5E8DD9DB" w14:textId="0BA182D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8.000</w:t>
            </w:r>
            <w:r w:rsidRPr="00675960">
              <w:rPr>
                <w:rFonts w:ascii="Arial" w:eastAsia="Times New Roman" w:hAnsi="Arial" w:cs="Arial"/>
                <w:sz w:val="20"/>
                <w:szCs w:val="20"/>
              </w:rPr>
              <w:t> </w:t>
            </w:r>
          </w:p>
        </w:tc>
        <w:tc>
          <w:tcPr>
            <w:tcW w:w="1276" w:type="dxa"/>
          </w:tcPr>
          <w:p w14:paraId="02EB8DD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1AC239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D5F622B" w14:textId="77777777" w:rsidTr="00E65939">
        <w:tc>
          <w:tcPr>
            <w:tcW w:w="1040" w:type="dxa"/>
          </w:tcPr>
          <w:p w14:paraId="4B8498E4" w14:textId="26C5F0A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w:t>
            </w:r>
            <w:r w:rsidRPr="00675960">
              <w:rPr>
                <w:rFonts w:ascii="Arial" w:eastAsia="Times New Roman" w:hAnsi="Arial" w:cs="Arial"/>
                <w:sz w:val="20"/>
                <w:szCs w:val="20"/>
              </w:rPr>
              <w:t>2 </w:t>
            </w:r>
          </w:p>
        </w:tc>
        <w:tc>
          <w:tcPr>
            <w:tcW w:w="1223" w:type="dxa"/>
          </w:tcPr>
          <w:p w14:paraId="38EA3B52" w14:textId="6510F55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270620 </w:t>
            </w:r>
          </w:p>
        </w:tc>
        <w:tc>
          <w:tcPr>
            <w:tcW w:w="4111" w:type="dxa"/>
          </w:tcPr>
          <w:p w14:paraId="0CF28020" w14:textId="75743A91"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Escopolamina 10 mg + Dipirona Sódica 250 mg Comprimido</w:t>
            </w:r>
            <w:r w:rsidRPr="00675960">
              <w:rPr>
                <w:rFonts w:ascii="Arial" w:eastAsia="Times New Roman" w:hAnsi="Arial" w:cs="Arial"/>
                <w:sz w:val="20"/>
                <w:szCs w:val="20"/>
              </w:rPr>
              <w:t> </w:t>
            </w:r>
          </w:p>
        </w:tc>
        <w:tc>
          <w:tcPr>
            <w:tcW w:w="1134" w:type="dxa"/>
          </w:tcPr>
          <w:p w14:paraId="4E29FC1A" w14:textId="68F202B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3BB95F4A" w14:textId="7F6EA00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51897EA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2CCFF0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6FD1F9D" w14:textId="77777777" w:rsidTr="00E65939">
        <w:tc>
          <w:tcPr>
            <w:tcW w:w="1040" w:type="dxa"/>
          </w:tcPr>
          <w:p w14:paraId="3F45C3D1" w14:textId="4981A3F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lastRenderedPageBreak/>
              <w:t>2</w:t>
            </w:r>
            <w:r w:rsidRPr="00675960">
              <w:rPr>
                <w:rFonts w:ascii="Arial" w:eastAsia="Times New Roman" w:hAnsi="Arial" w:cs="Arial"/>
                <w:sz w:val="20"/>
                <w:szCs w:val="20"/>
              </w:rPr>
              <w:t>3 </w:t>
            </w:r>
          </w:p>
        </w:tc>
        <w:tc>
          <w:tcPr>
            <w:tcW w:w="1223" w:type="dxa"/>
          </w:tcPr>
          <w:p w14:paraId="72760B9B" w14:textId="71C8562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270622 </w:t>
            </w:r>
          </w:p>
        </w:tc>
        <w:tc>
          <w:tcPr>
            <w:tcW w:w="4111" w:type="dxa"/>
          </w:tcPr>
          <w:p w14:paraId="35A81B9E" w14:textId="43C207A2"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Escopolamina 6,67mg/mL + DipironaSódica 333,4mg/mL Sol. Oral</w:t>
            </w:r>
            <w:r w:rsidRPr="00675960">
              <w:rPr>
                <w:rFonts w:ascii="Arial" w:eastAsia="Times New Roman" w:hAnsi="Arial" w:cs="Arial"/>
                <w:sz w:val="20"/>
                <w:szCs w:val="20"/>
              </w:rPr>
              <w:t> </w:t>
            </w:r>
          </w:p>
        </w:tc>
        <w:tc>
          <w:tcPr>
            <w:tcW w:w="1134" w:type="dxa"/>
          </w:tcPr>
          <w:p w14:paraId="0D383BDE" w14:textId="24E6A27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415D615B" w14:textId="3A04FC0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600</w:t>
            </w:r>
            <w:r w:rsidRPr="00675960">
              <w:rPr>
                <w:rFonts w:ascii="Arial" w:eastAsia="Times New Roman" w:hAnsi="Arial" w:cs="Arial"/>
                <w:sz w:val="20"/>
                <w:szCs w:val="20"/>
              </w:rPr>
              <w:t> </w:t>
            </w:r>
          </w:p>
        </w:tc>
        <w:tc>
          <w:tcPr>
            <w:tcW w:w="1276" w:type="dxa"/>
          </w:tcPr>
          <w:p w14:paraId="366CB24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2FF4B6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9ADD4F7" w14:textId="77777777" w:rsidTr="00E65939">
        <w:tc>
          <w:tcPr>
            <w:tcW w:w="1040" w:type="dxa"/>
          </w:tcPr>
          <w:p w14:paraId="07B2986B" w14:textId="2720A13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24</w:t>
            </w:r>
            <w:r w:rsidRPr="00675960">
              <w:rPr>
                <w:rFonts w:ascii="Arial" w:eastAsia="Times New Roman" w:hAnsi="Arial" w:cs="Arial"/>
                <w:sz w:val="20"/>
                <w:szCs w:val="20"/>
              </w:rPr>
              <w:t> </w:t>
            </w:r>
          </w:p>
        </w:tc>
        <w:tc>
          <w:tcPr>
            <w:tcW w:w="1223" w:type="dxa"/>
          </w:tcPr>
          <w:p w14:paraId="698DE4D6" w14:textId="6410A3A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396470 </w:t>
            </w:r>
          </w:p>
        </w:tc>
        <w:tc>
          <w:tcPr>
            <w:tcW w:w="4111" w:type="dxa"/>
          </w:tcPr>
          <w:p w14:paraId="0390C6C7" w14:textId="7B1F7BFD"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Fenoterol 5mg/ml Sol. Inalatória</w:t>
            </w:r>
            <w:r w:rsidRPr="00675960">
              <w:rPr>
                <w:rFonts w:ascii="Arial" w:eastAsia="Times New Roman" w:hAnsi="Arial" w:cs="Arial"/>
                <w:sz w:val="20"/>
                <w:szCs w:val="20"/>
              </w:rPr>
              <w:t> </w:t>
            </w:r>
          </w:p>
        </w:tc>
        <w:tc>
          <w:tcPr>
            <w:tcW w:w="1134" w:type="dxa"/>
          </w:tcPr>
          <w:p w14:paraId="64267C62" w14:textId="3AC4346B"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337EAF5E" w14:textId="097AB319"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600</w:t>
            </w:r>
            <w:r w:rsidRPr="00675960">
              <w:rPr>
                <w:rFonts w:ascii="Arial" w:eastAsia="Times New Roman" w:hAnsi="Arial" w:cs="Arial"/>
                <w:sz w:val="20"/>
                <w:szCs w:val="20"/>
              </w:rPr>
              <w:t> </w:t>
            </w:r>
          </w:p>
        </w:tc>
        <w:tc>
          <w:tcPr>
            <w:tcW w:w="1276" w:type="dxa"/>
          </w:tcPr>
          <w:p w14:paraId="1E1A74F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8066DC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2F4EB31" w14:textId="77777777" w:rsidTr="00E65939">
        <w:tc>
          <w:tcPr>
            <w:tcW w:w="1040" w:type="dxa"/>
          </w:tcPr>
          <w:p w14:paraId="0CCFDCC7" w14:textId="73C4C8C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25</w:t>
            </w:r>
            <w:r w:rsidRPr="00675960">
              <w:rPr>
                <w:rFonts w:ascii="Arial" w:eastAsia="Times New Roman" w:hAnsi="Arial" w:cs="Arial"/>
                <w:sz w:val="20"/>
                <w:szCs w:val="20"/>
              </w:rPr>
              <w:t> </w:t>
            </w:r>
          </w:p>
        </w:tc>
        <w:tc>
          <w:tcPr>
            <w:tcW w:w="1223" w:type="dxa"/>
          </w:tcPr>
          <w:p w14:paraId="1D5577FD" w14:textId="4F8C73D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rPr>
              <w:t>406308 </w:t>
            </w:r>
          </w:p>
        </w:tc>
        <w:tc>
          <w:tcPr>
            <w:tcW w:w="4111" w:type="dxa"/>
          </w:tcPr>
          <w:p w14:paraId="72E8F980" w14:textId="194A26E1"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Gentamicina (Sulfato) 5 mg/mL Sol. Oftálmica</w:t>
            </w:r>
            <w:r w:rsidRPr="00675960">
              <w:rPr>
                <w:rFonts w:ascii="Arial" w:eastAsia="Times New Roman" w:hAnsi="Arial" w:cs="Arial"/>
                <w:sz w:val="20"/>
                <w:szCs w:val="20"/>
              </w:rPr>
              <w:t> </w:t>
            </w:r>
          </w:p>
        </w:tc>
        <w:tc>
          <w:tcPr>
            <w:tcW w:w="1134" w:type="dxa"/>
          </w:tcPr>
          <w:p w14:paraId="6EB8A679" w14:textId="5569BE8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3CD75D47" w14:textId="1BF0BD7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w:t>
            </w:r>
            <w:r w:rsidRPr="00675960">
              <w:rPr>
                <w:rFonts w:ascii="Arial" w:eastAsia="Times New Roman" w:hAnsi="Arial" w:cs="Arial"/>
                <w:sz w:val="20"/>
                <w:szCs w:val="20"/>
              </w:rPr>
              <w:t> </w:t>
            </w:r>
          </w:p>
        </w:tc>
        <w:tc>
          <w:tcPr>
            <w:tcW w:w="1276" w:type="dxa"/>
          </w:tcPr>
          <w:p w14:paraId="2D22473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713857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088D154" w14:textId="77777777" w:rsidTr="00E65939">
        <w:tc>
          <w:tcPr>
            <w:tcW w:w="1040" w:type="dxa"/>
          </w:tcPr>
          <w:p w14:paraId="68EFAE62" w14:textId="57686A5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27</w:t>
            </w:r>
            <w:r w:rsidRPr="00675960">
              <w:rPr>
                <w:rFonts w:ascii="Arial" w:eastAsia="Times New Roman" w:hAnsi="Arial" w:cs="Arial"/>
                <w:sz w:val="20"/>
                <w:szCs w:val="20"/>
              </w:rPr>
              <w:t> </w:t>
            </w:r>
          </w:p>
        </w:tc>
        <w:tc>
          <w:tcPr>
            <w:tcW w:w="1223" w:type="dxa"/>
          </w:tcPr>
          <w:p w14:paraId="4E01E1E8" w14:textId="7F19FC1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395730 </w:t>
            </w:r>
          </w:p>
        </w:tc>
        <w:tc>
          <w:tcPr>
            <w:tcW w:w="4111" w:type="dxa"/>
          </w:tcPr>
          <w:p w14:paraId="3944683C" w14:textId="6E1EDD0D"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Hidróxido de alumínio 60 mg/mL + Hidróxido de magnésio 40 mg/mL Susp. Oral</w:t>
            </w:r>
            <w:r w:rsidRPr="00675960">
              <w:rPr>
                <w:rFonts w:ascii="Arial" w:eastAsia="Times New Roman" w:hAnsi="Arial" w:cs="Arial"/>
                <w:sz w:val="20"/>
                <w:szCs w:val="20"/>
              </w:rPr>
              <w:t> </w:t>
            </w:r>
          </w:p>
        </w:tc>
        <w:tc>
          <w:tcPr>
            <w:tcW w:w="1134" w:type="dxa"/>
          </w:tcPr>
          <w:p w14:paraId="105F8F4E" w14:textId="4A75DED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3D095E15" w14:textId="4A451C8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w:t>
            </w:r>
            <w:r w:rsidRPr="00675960">
              <w:rPr>
                <w:rFonts w:ascii="Arial" w:eastAsia="Times New Roman" w:hAnsi="Arial" w:cs="Arial"/>
                <w:sz w:val="20"/>
                <w:szCs w:val="20"/>
              </w:rPr>
              <w:t> </w:t>
            </w:r>
          </w:p>
        </w:tc>
        <w:tc>
          <w:tcPr>
            <w:tcW w:w="1276" w:type="dxa"/>
          </w:tcPr>
          <w:p w14:paraId="2B6B0EB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51F659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973F977" w14:textId="77777777" w:rsidTr="00E65939">
        <w:tc>
          <w:tcPr>
            <w:tcW w:w="1040" w:type="dxa"/>
          </w:tcPr>
          <w:p w14:paraId="7BD3794D" w14:textId="2C4A72C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26</w:t>
            </w:r>
            <w:r w:rsidRPr="00675960">
              <w:rPr>
                <w:rFonts w:ascii="Arial" w:eastAsia="Times New Roman" w:hAnsi="Arial" w:cs="Arial"/>
                <w:sz w:val="20"/>
                <w:szCs w:val="20"/>
              </w:rPr>
              <w:t> </w:t>
            </w:r>
          </w:p>
        </w:tc>
        <w:tc>
          <w:tcPr>
            <w:tcW w:w="1223" w:type="dxa"/>
          </w:tcPr>
          <w:p w14:paraId="7AE16D7D" w14:textId="798C7A8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278265 </w:t>
            </w:r>
          </w:p>
        </w:tc>
        <w:tc>
          <w:tcPr>
            <w:tcW w:w="4111" w:type="dxa"/>
          </w:tcPr>
          <w:p w14:paraId="3532519E" w14:textId="201AA557"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Hidroxiquinolina 0,4 mg/ml + Trolamina140mg/ml Sol. Otológica</w:t>
            </w:r>
            <w:r w:rsidRPr="00675960">
              <w:rPr>
                <w:rFonts w:ascii="Arial" w:eastAsia="Times New Roman" w:hAnsi="Arial" w:cs="Arial"/>
                <w:sz w:val="20"/>
                <w:szCs w:val="20"/>
              </w:rPr>
              <w:t> </w:t>
            </w:r>
          </w:p>
        </w:tc>
        <w:tc>
          <w:tcPr>
            <w:tcW w:w="1134" w:type="dxa"/>
          </w:tcPr>
          <w:p w14:paraId="6671E1F4" w14:textId="44D4A38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39F63963" w14:textId="05223B8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150</w:t>
            </w:r>
            <w:r w:rsidRPr="00675960">
              <w:rPr>
                <w:rFonts w:ascii="Arial" w:eastAsia="Times New Roman" w:hAnsi="Arial" w:cs="Arial"/>
                <w:sz w:val="20"/>
                <w:szCs w:val="20"/>
              </w:rPr>
              <w:t> </w:t>
            </w:r>
          </w:p>
        </w:tc>
        <w:tc>
          <w:tcPr>
            <w:tcW w:w="1276" w:type="dxa"/>
          </w:tcPr>
          <w:p w14:paraId="36046C7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2C1375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AE883D3" w14:textId="77777777" w:rsidTr="00E65939">
        <w:tc>
          <w:tcPr>
            <w:tcW w:w="1040" w:type="dxa"/>
          </w:tcPr>
          <w:p w14:paraId="6136184E" w14:textId="0F01F53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28</w:t>
            </w:r>
            <w:r w:rsidRPr="00675960">
              <w:rPr>
                <w:rFonts w:ascii="Arial" w:eastAsia="Times New Roman" w:hAnsi="Arial" w:cs="Arial"/>
                <w:sz w:val="20"/>
                <w:szCs w:val="20"/>
              </w:rPr>
              <w:t> </w:t>
            </w:r>
          </w:p>
        </w:tc>
        <w:tc>
          <w:tcPr>
            <w:tcW w:w="1223" w:type="dxa"/>
          </w:tcPr>
          <w:p w14:paraId="734F4C83" w14:textId="29A71E4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267292 </w:t>
            </w:r>
          </w:p>
        </w:tc>
        <w:tc>
          <w:tcPr>
            <w:tcW w:w="4111" w:type="dxa"/>
          </w:tcPr>
          <w:p w14:paraId="4437382C" w14:textId="7A7ACA7C"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Imipramina (Cloridrato) 25 mg Comprimido</w:t>
            </w:r>
            <w:r w:rsidRPr="00675960">
              <w:rPr>
                <w:rFonts w:ascii="Arial" w:eastAsia="Times New Roman" w:hAnsi="Arial" w:cs="Arial"/>
                <w:sz w:val="20"/>
                <w:szCs w:val="20"/>
              </w:rPr>
              <w:t> </w:t>
            </w:r>
          </w:p>
        </w:tc>
        <w:tc>
          <w:tcPr>
            <w:tcW w:w="1134" w:type="dxa"/>
          </w:tcPr>
          <w:p w14:paraId="1572D01F" w14:textId="2BBF94D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70A6EA75" w14:textId="039D054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5.000</w:t>
            </w:r>
            <w:r w:rsidRPr="00675960">
              <w:rPr>
                <w:rFonts w:ascii="Arial" w:eastAsia="Times New Roman" w:hAnsi="Arial" w:cs="Arial"/>
                <w:sz w:val="20"/>
                <w:szCs w:val="20"/>
              </w:rPr>
              <w:t> </w:t>
            </w:r>
          </w:p>
        </w:tc>
        <w:tc>
          <w:tcPr>
            <w:tcW w:w="1276" w:type="dxa"/>
          </w:tcPr>
          <w:p w14:paraId="4E7D895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10B55D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39E62DF" w14:textId="77777777" w:rsidTr="00E65939">
        <w:tc>
          <w:tcPr>
            <w:tcW w:w="1040" w:type="dxa"/>
          </w:tcPr>
          <w:p w14:paraId="75161F60" w14:textId="7C807E6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29</w:t>
            </w:r>
            <w:r w:rsidRPr="00675960">
              <w:rPr>
                <w:rFonts w:ascii="Arial" w:eastAsia="Times New Roman" w:hAnsi="Arial" w:cs="Arial"/>
                <w:sz w:val="20"/>
                <w:szCs w:val="20"/>
              </w:rPr>
              <w:t> </w:t>
            </w:r>
          </w:p>
        </w:tc>
        <w:tc>
          <w:tcPr>
            <w:tcW w:w="1223" w:type="dxa"/>
          </w:tcPr>
          <w:p w14:paraId="6CBE8B1A" w14:textId="2886090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305270 </w:t>
            </w:r>
          </w:p>
        </w:tc>
        <w:tc>
          <w:tcPr>
            <w:tcW w:w="4111" w:type="dxa"/>
          </w:tcPr>
          <w:p w14:paraId="64EB4D91" w14:textId="5E361971"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Levofloxacino 500 mg Comprimido</w:t>
            </w:r>
            <w:r w:rsidRPr="00675960">
              <w:rPr>
                <w:rFonts w:ascii="Arial" w:eastAsia="Times New Roman" w:hAnsi="Arial" w:cs="Arial"/>
                <w:sz w:val="20"/>
                <w:szCs w:val="20"/>
              </w:rPr>
              <w:t> </w:t>
            </w:r>
          </w:p>
        </w:tc>
        <w:tc>
          <w:tcPr>
            <w:tcW w:w="1134" w:type="dxa"/>
          </w:tcPr>
          <w:p w14:paraId="320BADE3" w14:textId="74A1775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051A9AC3" w14:textId="4E45899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5.000</w:t>
            </w:r>
            <w:r w:rsidRPr="00675960">
              <w:rPr>
                <w:rFonts w:ascii="Arial" w:eastAsia="Times New Roman" w:hAnsi="Arial" w:cs="Arial"/>
                <w:sz w:val="20"/>
                <w:szCs w:val="20"/>
              </w:rPr>
              <w:t> </w:t>
            </w:r>
          </w:p>
        </w:tc>
        <w:tc>
          <w:tcPr>
            <w:tcW w:w="1276" w:type="dxa"/>
          </w:tcPr>
          <w:p w14:paraId="68AFCE4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B8976C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B84C987" w14:textId="77777777" w:rsidTr="00E65939">
        <w:tc>
          <w:tcPr>
            <w:tcW w:w="1040" w:type="dxa"/>
          </w:tcPr>
          <w:p w14:paraId="0E43CFCB" w14:textId="3E31D25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30</w:t>
            </w:r>
            <w:r w:rsidRPr="00675960">
              <w:rPr>
                <w:rFonts w:ascii="Arial" w:eastAsia="Times New Roman" w:hAnsi="Arial" w:cs="Arial"/>
                <w:sz w:val="20"/>
                <w:szCs w:val="20"/>
              </w:rPr>
              <w:t> </w:t>
            </w:r>
          </w:p>
        </w:tc>
        <w:tc>
          <w:tcPr>
            <w:tcW w:w="1223" w:type="dxa"/>
          </w:tcPr>
          <w:p w14:paraId="5A875CDC" w14:textId="0DE7E19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268130 </w:t>
            </w:r>
          </w:p>
        </w:tc>
        <w:tc>
          <w:tcPr>
            <w:tcW w:w="4111" w:type="dxa"/>
          </w:tcPr>
          <w:p w14:paraId="16025404" w14:textId="41BBF5F1"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Levomepromazina 40 mg/mL Sol. Oral</w:t>
            </w:r>
            <w:r w:rsidRPr="00675960">
              <w:rPr>
                <w:rFonts w:ascii="Arial" w:eastAsia="Times New Roman" w:hAnsi="Arial" w:cs="Arial"/>
                <w:sz w:val="20"/>
                <w:szCs w:val="20"/>
              </w:rPr>
              <w:t> </w:t>
            </w:r>
          </w:p>
        </w:tc>
        <w:tc>
          <w:tcPr>
            <w:tcW w:w="1134" w:type="dxa"/>
          </w:tcPr>
          <w:p w14:paraId="725DED19" w14:textId="6B23B01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185DDB82" w14:textId="1F99C5D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63BAD4C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181CC3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75A4E76" w14:textId="77777777" w:rsidTr="00E65939">
        <w:tc>
          <w:tcPr>
            <w:tcW w:w="1040" w:type="dxa"/>
          </w:tcPr>
          <w:p w14:paraId="70340E91" w14:textId="53DF60C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31</w:t>
            </w:r>
            <w:r w:rsidRPr="00675960">
              <w:rPr>
                <w:rFonts w:ascii="Arial" w:eastAsia="Times New Roman" w:hAnsi="Arial" w:cs="Arial"/>
                <w:sz w:val="20"/>
                <w:szCs w:val="20"/>
              </w:rPr>
              <w:t> </w:t>
            </w:r>
          </w:p>
        </w:tc>
        <w:tc>
          <w:tcPr>
            <w:tcW w:w="1223" w:type="dxa"/>
          </w:tcPr>
          <w:p w14:paraId="181FB84E" w14:textId="2A1390F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380865 </w:t>
            </w:r>
          </w:p>
        </w:tc>
        <w:tc>
          <w:tcPr>
            <w:tcW w:w="4111" w:type="dxa"/>
          </w:tcPr>
          <w:p w14:paraId="13EE43E8" w14:textId="5DF97093"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Lidocaína (Cloridrato) + Neomicina (Sulfato) + Fluocinolona (Acetonida) + Polimixina B (Sulfato) 20mg/mL + 3,5mg/mL + 0,250mg/mL + 10.000 UI/M Sol. Otológica</w:t>
            </w:r>
            <w:r w:rsidRPr="00675960">
              <w:rPr>
                <w:rFonts w:ascii="Arial" w:eastAsia="Times New Roman" w:hAnsi="Arial" w:cs="Arial"/>
                <w:sz w:val="20"/>
                <w:szCs w:val="20"/>
              </w:rPr>
              <w:t> </w:t>
            </w:r>
          </w:p>
        </w:tc>
        <w:tc>
          <w:tcPr>
            <w:tcW w:w="1134" w:type="dxa"/>
          </w:tcPr>
          <w:p w14:paraId="36AFDE45" w14:textId="27D884D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13EEBF62" w14:textId="5F668AC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w:t>
            </w:r>
            <w:r w:rsidRPr="00675960">
              <w:rPr>
                <w:rFonts w:ascii="Arial" w:eastAsia="Times New Roman" w:hAnsi="Arial" w:cs="Arial"/>
                <w:sz w:val="20"/>
                <w:szCs w:val="20"/>
              </w:rPr>
              <w:t> </w:t>
            </w:r>
          </w:p>
        </w:tc>
        <w:tc>
          <w:tcPr>
            <w:tcW w:w="1276" w:type="dxa"/>
          </w:tcPr>
          <w:p w14:paraId="4930BC9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DBEAF5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9FC3CEB" w14:textId="77777777" w:rsidTr="00E65939">
        <w:tc>
          <w:tcPr>
            <w:tcW w:w="1040" w:type="dxa"/>
          </w:tcPr>
          <w:p w14:paraId="6E80F063" w14:textId="70CF641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32</w:t>
            </w:r>
            <w:r w:rsidRPr="00675960">
              <w:rPr>
                <w:rFonts w:ascii="Arial" w:eastAsia="Times New Roman" w:hAnsi="Arial" w:cs="Arial"/>
                <w:sz w:val="20"/>
                <w:szCs w:val="20"/>
              </w:rPr>
              <w:t> </w:t>
            </w:r>
          </w:p>
        </w:tc>
        <w:tc>
          <w:tcPr>
            <w:tcW w:w="1223" w:type="dxa"/>
          </w:tcPr>
          <w:p w14:paraId="6392F8E7" w14:textId="48E5E8D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273554 </w:t>
            </w:r>
          </w:p>
        </w:tc>
        <w:tc>
          <w:tcPr>
            <w:tcW w:w="4111" w:type="dxa"/>
          </w:tcPr>
          <w:p w14:paraId="1863A856" w14:textId="2C823BA2"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Meloxicam 15mg Comprimido</w:t>
            </w:r>
            <w:r w:rsidRPr="00675960">
              <w:rPr>
                <w:rFonts w:ascii="Arial" w:eastAsia="Times New Roman" w:hAnsi="Arial" w:cs="Arial"/>
                <w:sz w:val="20"/>
                <w:szCs w:val="20"/>
              </w:rPr>
              <w:t> </w:t>
            </w:r>
          </w:p>
        </w:tc>
        <w:tc>
          <w:tcPr>
            <w:tcW w:w="1134" w:type="dxa"/>
          </w:tcPr>
          <w:p w14:paraId="423DACBB" w14:textId="177B27B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53185255" w14:textId="0BD7272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671B5CE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FC7AB1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04A8379" w14:textId="77777777" w:rsidTr="00E65939">
        <w:tc>
          <w:tcPr>
            <w:tcW w:w="1040" w:type="dxa"/>
          </w:tcPr>
          <w:p w14:paraId="6CB9E4DA" w14:textId="4DAF808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33</w:t>
            </w:r>
            <w:r w:rsidRPr="00675960">
              <w:rPr>
                <w:rFonts w:ascii="Arial" w:eastAsia="Times New Roman" w:hAnsi="Arial" w:cs="Arial"/>
                <w:sz w:val="20"/>
                <w:szCs w:val="20"/>
              </w:rPr>
              <w:t> </w:t>
            </w:r>
          </w:p>
        </w:tc>
        <w:tc>
          <w:tcPr>
            <w:tcW w:w="1223" w:type="dxa"/>
          </w:tcPr>
          <w:p w14:paraId="328D6519" w14:textId="71C9790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272320 </w:t>
            </w:r>
          </w:p>
        </w:tc>
        <w:tc>
          <w:tcPr>
            <w:tcW w:w="4111" w:type="dxa"/>
          </w:tcPr>
          <w:p w14:paraId="756C4B1E" w14:textId="37E58DFD"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Metilfenidrato 10 mg Comprimido</w:t>
            </w:r>
            <w:r w:rsidRPr="00675960">
              <w:rPr>
                <w:rFonts w:ascii="Arial" w:eastAsia="Times New Roman" w:hAnsi="Arial" w:cs="Arial"/>
                <w:sz w:val="20"/>
                <w:szCs w:val="20"/>
              </w:rPr>
              <w:t> </w:t>
            </w:r>
          </w:p>
        </w:tc>
        <w:tc>
          <w:tcPr>
            <w:tcW w:w="1134" w:type="dxa"/>
          </w:tcPr>
          <w:p w14:paraId="568AB256" w14:textId="12C1DBD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21E87193" w14:textId="0D27D4E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12.000</w:t>
            </w:r>
            <w:r w:rsidRPr="00675960">
              <w:rPr>
                <w:rFonts w:ascii="Arial" w:eastAsia="Times New Roman" w:hAnsi="Arial" w:cs="Arial"/>
                <w:sz w:val="20"/>
                <w:szCs w:val="20"/>
              </w:rPr>
              <w:t> </w:t>
            </w:r>
          </w:p>
        </w:tc>
        <w:tc>
          <w:tcPr>
            <w:tcW w:w="1276" w:type="dxa"/>
          </w:tcPr>
          <w:p w14:paraId="6D59D03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994E60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EB5A6CF" w14:textId="77777777" w:rsidTr="00E65939">
        <w:tc>
          <w:tcPr>
            <w:tcW w:w="1040" w:type="dxa"/>
          </w:tcPr>
          <w:p w14:paraId="55A2915F" w14:textId="6863DDA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34</w:t>
            </w:r>
            <w:r w:rsidRPr="00675960">
              <w:rPr>
                <w:rFonts w:ascii="Arial" w:eastAsia="Times New Roman" w:hAnsi="Arial" w:cs="Arial"/>
                <w:sz w:val="20"/>
                <w:szCs w:val="20"/>
              </w:rPr>
              <w:t> </w:t>
            </w:r>
          </w:p>
        </w:tc>
        <w:tc>
          <w:tcPr>
            <w:tcW w:w="1223" w:type="dxa"/>
          </w:tcPr>
          <w:p w14:paraId="58AFD03D" w14:textId="18ABC19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273167 </w:t>
            </w:r>
          </w:p>
        </w:tc>
        <w:tc>
          <w:tcPr>
            <w:tcW w:w="4111" w:type="dxa"/>
          </w:tcPr>
          <w:p w14:paraId="6BD48F1F" w14:textId="6F29757E"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Neomicina5mg + Bacitracina 250UI/g Creme/Pomada</w:t>
            </w:r>
            <w:r w:rsidRPr="00675960">
              <w:rPr>
                <w:rFonts w:ascii="Arial" w:eastAsia="Times New Roman" w:hAnsi="Arial" w:cs="Arial"/>
                <w:sz w:val="20"/>
                <w:szCs w:val="20"/>
              </w:rPr>
              <w:t> </w:t>
            </w:r>
          </w:p>
        </w:tc>
        <w:tc>
          <w:tcPr>
            <w:tcW w:w="1134" w:type="dxa"/>
          </w:tcPr>
          <w:p w14:paraId="548385BB" w14:textId="5F711EB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Bisnaga</w:t>
            </w:r>
            <w:r w:rsidRPr="00675960">
              <w:rPr>
                <w:rFonts w:ascii="Arial" w:eastAsia="Times New Roman" w:hAnsi="Arial" w:cs="Arial"/>
                <w:sz w:val="20"/>
                <w:szCs w:val="20"/>
              </w:rPr>
              <w:t> </w:t>
            </w:r>
          </w:p>
        </w:tc>
        <w:tc>
          <w:tcPr>
            <w:tcW w:w="1701" w:type="dxa"/>
          </w:tcPr>
          <w:p w14:paraId="54AE3F4F" w14:textId="1F894A7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w:t>
            </w:r>
            <w:r w:rsidRPr="00675960">
              <w:rPr>
                <w:rFonts w:ascii="Arial" w:eastAsia="Times New Roman" w:hAnsi="Arial" w:cs="Arial"/>
                <w:sz w:val="20"/>
                <w:szCs w:val="20"/>
              </w:rPr>
              <w:t> </w:t>
            </w:r>
          </w:p>
        </w:tc>
        <w:tc>
          <w:tcPr>
            <w:tcW w:w="1276" w:type="dxa"/>
          </w:tcPr>
          <w:p w14:paraId="3BBF948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FB1452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B6F28E2" w14:textId="77777777" w:rsidTr="00E65939">
        <w:tc>
          <w:tcPr>
            <w:tcW w:w="1040" w:type="dxa"/>
          </w:tcPr>
          <w:p w14:paraId="69CCFFEE" w14:textId="4B78DD0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35</w:t>
            </w:r>
            <w:r w:rsidRPr="00675960">
              <w:rPr>
                <w:rFonts w:ascii="Arial" w:eastAsia="Times New Roman" w:hAnsi="Arial" w:cs="Arial"/>
                <w:sz w:val="20"/>
                <w:szCs w:val="20"/>
              </w:rPr>
              <w:t> </w:t>
            </w:r>
          </w:p>
        </w:tc>
        <w:tc>
          <w:tcPr>
            <w:tcW w:w="1223" w:type="dxa"/>
          </w:tcPr>
          <w:p w14:paraId="78833828" w14:textId="490255A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273710 </w:t>
            </w:r>
          </w:p>
        </w:tc>
        <w:tc>
          <w:tcPr>
            <w:tcW w:w="4111" w:type="dxa"/>
          </w:tcPr>
          <w:p w14:paraId="5D0E498B" w14:textId="6F954502"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Nimesulida 100mg Comprimido</w:t>
            </w:r>
            <w:r w:rsidRPr="00675960">
              <w:rPr>
                <w:rFonts w:ascii="Arial" w:eastAsia="Times New Roman" w:hAnsi="Arial" w:cs="Arial"/>
                <w:sz w:val="20"/>
                <w:szCs w:val="20"/>
              </w:rPr>
              <w:t> </w:t>
            </w:r>
          </w:p>
        </w:tc>
        <w:tc>
          <w:tcPr>
            <w:tcW w:w="1134" w:type="dxa"/>
          </w:tcPr>
          <w:p w14:paraId="082852CF" w14:textId="2F7D72BB"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0DFD859A" w14:textId="7EAC23C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51FB137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827017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C41A3F2" w14:textId="77777777" w:rsidTr="00E65939">
        <w:tc>
          <w:tcPr>
            <w:tcW w:w="1040" w:type="dxa"/>
          </w:tcPr>
          <w:p w14:paraId="72806853" w14:textId="659A6A9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36</w:t>
            </w:r>
            <w:r w:rsidRPr="00675960">
              <w:rPr>
                <w:rFonts w:ascii="Arial" w:eastAsia="Times New Roman" w:hAnsi="Arial" w:cs="Arial"/>
                <w:sz w:val="20"/>
                <w:szCs w:val="20"/>
              </w:rPr>
              <w:t> </w:t>
            </w:r>
          </w:p>
        </w:tc>
        <w:tc>
          <w:tcPr>
            <w:tcW w:w="1223" w:type="dxa"/>
          </w:tcPr>
          <w:p w14:paraId="432F2CAA" w14:textId="14F7093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270007 </w:t>
            </w:r>
          </w:p>
        </w:tc>
        <w:tc>
          <w:tcPr>
            <w:tcW w:w="4111" w:type="dxa"/>
          </w:tcPr>
          <w:p w14:paraId="03D160FC" w14:textId="4DEA3A7C"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Nimodipino 30 mg Comprimido</w:t>
            </w:r>
            <w:r w:rsidRPr="00675960">
              <w:rPr>
                <w:rFonts w:ascii="Arial" w:eastAsia="Times New Roman" w:hAnsi="Arial" w:cs="Arial"/>
                <w:sz w:val="20"/>
                <w:szCs w:val="20"/>
              </w:rPr>
              <w:t> </w:t>
            </w:r>
          </w:p>
        </w:tc>
        <w:tc>
          <w:tcPr>
            <w:tcW w:w="1134" w:type="dxa"/>
          </w:tcPr>
          <w:p w14:paraId="12825441" w14:textId="0253775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2CE6F7A3" w14:textId="2006A84C"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12.000</w:t>
            </w:r>
            <w:r w:rsidRPr="00675960">
              <w:rPr>
                <w:rFonts w:ascii="Arial" w:eastAsia="Times New Roman" w:hAnsi="Arial" w:cs="Arial"/>
                <w:sz w:val="20"/>
                <w:szCs w:val="20"/>
              </w:rPr>
              <w:t> </w:t>
            </w:r>
          </w:p>
        </w:tc>
        <w:tc>
          <w:tcPr>
            <w:tcW w:w="1276" w:type="dxa"/>
          </w:tcPr>
          <w:p w14:paraId="33B700A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EA0073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CDE9DAD" w14:textId="77777777" w:rsidTr="00E65939">
        <w:tc>
          <w:tcPr>
            <w:tcW w:w="1040" w:type="dxa"/>
          </w:tcPr>
          <w:p w14:paraId="6D3B4205" w14:textId="6FB2A72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rPr>
              <w:t>37 </w:t>
            </w:r>
          </w:p>
        </w:tc>
        <w:tc>
          <w:tcPr>
            <w:tcW w:w="1223" w:type="dxa"/>
          </w:tcPr>
          <w:p w14:paraId="1560A21F" w14:textId="1B91BF21" w:rsidR="00675960" w:rsidRPr="00675960" w:rsidRDefault="00675960" w:rsidP="00675960">
            <w:pPr>
              <w:spacing w:line="360" w:lineRule="auto"/>
              <w:jc w:val="center"/>
              <w:textAlignment w:val="top"/>
              <w:rPr>
                <w:rFonts w:ascii="Arial" w:hAnsi="Arial" w:cs="Arial"/>
                <w:color w:val="141414"/>
                <w:sz w:val="20"/>
                <w:szCs w:val="20"/>
              </w:rPr>
            </w:pPr>
            <w:r w:rsidRPr="00675960">
              <w:rPr>
                <w:rFonts w:ascii="Arial" w:eastAsia="Times New Roman" w:hAnsi="Arial" w:cs="Arial"/>
                <w:color w:val="141414"/>
                <w:sz w:val="20"/>
                <w:szCs w:val="20"/>
              </w:rPr>
              <w:t>279297 </w:t>
            </w:r>
          </w:p>
        </w:tc>
        <w:tc>
          <w:tcPr>
            <w:tcW w:w="4111" w:type="dxa"/>
          </w:tcPr>
          <w:p w14:paraId="37382CBE" w14:textId="4EF634B9"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Nistatina + óxido de zinco 100mui + 200mg Creme Dermatológico</w:t>
            </w:r>
            <w:r w:rsidRPr="00675960">
              <w:rPr>
                <w:rFonts w:ascii="Arial" w:eastAsia="Times New Roman" w:hAnsi="Arial" w:cs="Arial"/>
                <w:sz w:val="20"/>
                <w:szCs w:val="20"/>
              </w:rPr>
              <w:t> </w:t>
            </w:r>
          </w:p>
        </w:tc>
        <w:tc>
          <w:tcPr>
            <w:tcW w:w="1134" w:type="dxa"/>
          </w:tcPr>
          <w:p w14:paraId="011958AF" w14:textId="0D4B44C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Bisnaga</w:t>
            </w:r>
            <w:r w:rsidRPr="00675960">
              <w:rPr>
                <w:rFonts w:ascii="Arial" w:eastAsia="Times New Roman" w:hAnsi="Arial" w:cs="Arial"/>
                <w:sz w:val="20"/>
                <w:szCs w:val="20"/>
              </w:rPr>
              <w:t> </w:t>
            </w:r>
          </w:p>
        </w:tc>
        <w:tc>
          <w:tcPr>
            <w:tcW w:w="1701" w:type="dxa"/>
          </w:tcPr>
          <w:p w14:paraId="446BD504" w14:textId="2D896C6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500</w:t>
            </w:r>
            <w:r w:rsidRPr="00675960">
              <w:rPr>
                <w:rFonts w:ascii="Arial" w:eastAsia="Times New Roman" w:hAnsi="Arial" w:cs="Arial"/>
                <w:sz w:val="20"/>
                <w:szCs w:val="20"/>
              </w:rPr>
              <w:t> </w:t>
            </w:r>
          </w:p>
        </w:tc>
        <w:tc>
          <w:tcPr>
            <w:tcW w:w="1276" w:type="dxa"/>
          </w:tcPr>
          <w:p w14:paraId="77D7D11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D7C83F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83E2046" w14:textId="77777777" w:rsidTr="00E65939">
        <w:tc>
          <w:tcPr>
            <w:tcW w:w="1040" w:type="dxa"/>
          </w:tcPr>
          <w:p w14:paraId="2353C99F" w14:textId="540232A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38</w:t>
            </w:r>
            <w:r w:rsidRPr="00675960">
              <w:rPr>
                <w:rFonts w:ascii="Arial" w:eastAsia="Times New Roman" w:hAnsi="Arial" w:cs="Arial"/>
                <w:sz w:val="20"/>
                <w:szCs w:val="20"/>
              </w:rPr>
              <w:t> </w:t>
            </w:r>
          </w:p>
        </w:tc>
        <w:tc>
          <w:tcPr>
            <w:tcW w:w="1223" w:type="dxa"/>
          </w:tcPr>
          <w:p w14:paraId="606A8F15" w14:textId="55C92D6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rPr>
              <w:t>266788 </w:t>
            </w:r>
          </w:p>
        </w:tc>
        <w:tc>
          <w:tcPr>
            <w:tcW w:w="4111" w:type="dxa"/>
          </w:tcPr>
          <w:p w14:paraId="73000CEA" w14:textId="05F9C626"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Nistatina 25ui/g Creme</w:t>
            </w:r>
            <w:r w:rsidRPr="00675960">
              <w:rPr>
                <w:rFonts w:ascii="Arial" w:eastAsia="Times New Roman" w:hAnsi="Arial" w:cs="Arial"/>
                <w:sz w:val="20"/>
                <w:szCs w:val="20"/>
              </w:rPr>
              <w:t> </w:t>
            </w:r>
          </w:p>
        </w:tc>
        <w:tc>
          <w:tcPr>
            <w:tcW w:w="1134" w:type="dxa"/>
          </w:tcPr>
          <w:p w14:paraId="63FC699D" w14:textId="7C87D46A" w:rsidR="00675960" w:rsidRPr="00675960" w:rsidRDefault="00675960" w:rsidP="00675960">
            <w:pPr>
              <w:spacing w:line="360" w:lineRule="auto"/>
              <w:jc w:val="center"/>
              <w:textAlignment w:val="top"/>
              <w:rPr>
                <w:rFonts w:ascii="Arial" w:hAnsi="Arial" w:cs="Arial"/>
                <w:spacing w:val="-2"/>
                <w:sz w:val="20"/>
                <w:szCs w:val="20"/>
              </w:rPr>
            </w:pPr>
            <w:r w:rsidRPr="00675960">
              <w:rPr>
                <w:rFonts w:ascii="Arial" w:eastAsia="Times New Roman" w:hAnsi="Arial" w:cs="Arial"/>
                <w:sz w:val="20"/>
                <w:szCs w:val="20"/>
                <w:lang w:val="en-US"/>
              </w:rPr>
              <w:t>Bisnaga</w:t>
            </w:r>
            <w:r w:rsidRPr="00675960">
              <w:rPr>
                <w:rFonts w:ascii="Arial" w:eastAsia="Times New Roman" w:hAnsi="Arial" w:cs="Arial"/>
                <w:sz w:val="20"/>
                <w:szCs w:val="20"/>
              </w:rPr>
              <w:t> </w:t>
            </w:r>
          </w:p>
        </w:tc>
        <w:tc>
          <w:tcPr>
            <w:tcW w:w="1701" w:type="dxa"/>
          </w:tcPr>
          <w:p w14:paraId="656C8892" w14:textId="760B8081"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0FC02F6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AE6EDD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7286A66" w14:textId="77777777" w:rsidTr="00E65939">
        <w:tc>
          <w:tcPr>
            <w:tcW w:w="1040" w:type="dxa"/>
          </w:tcPr>
          <w:p w14:paraId="326903DC" w14:textId="6AEBE45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39</w:t>
            </w:r>
            <w:r w:rsidRPr="00675960">
              <w:rPr>
                <w:rFonts w:ascii="Arial" w:eastAsia="Times New Roman" w:hAnsi="Arial" w:cs="Arial"/>
                <w:sz w:val="20"/>
                <w:szCs w:val="20"/>
              </w:rPr>
              <w:t> </w:t>
            </w:r>
          </w:p>
        </w:tc>
        <w:tc>
          <w:tcPr>
            <w:tcW w:w="1223" w:type="dxa"/>
          </w:tcPr>
          <w:p w14:paraId="01C5CE04" w14:textId="15DD9A9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273257 </w:t>
            </w:r>
          </w:p>
        </w:tc>
        <w:tc>
          <w:tcPr>
            <w:tcW w:w="4111" w:type="dxa"/>
          </w:tcPr>
          <w:p w14:paraId="1C7D20AF" w14:textId="091BAFA3"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Oxcarbazepina 300mg Comprimido</w:t>
            </w:r>
            <w:r w:rsidRPr="00675960">
              <w:rPr>
                <w:rFonts w:ascii="Arial" w:eastAsia="Times New Roman" w:hAnsi="Arial" w:cs="Arial"/>
                <w:sz w:val="20"/>
                <w:szCs w:val="20"/>
              </w:rPr>
              <w:t> </w:t>
            </w:r>
          </w:p>
        </w:tc>
        <w:tc>
          <w:tcPr>
            <w:tcW w:w="1134" w:type="dxa"/>
          </w:tcPr>
          <w:p w14:paraId="075B9A05" w14:textId="232255A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60305E06" w14:textId="7DCD94A7"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5.000</w:t>
            </w:r>
            <w:r w:rsidRPr="00675960">
              <w:rPr>
                <w:rFonts w:ascii="Arial" w:eastAsia="Times New Roman" w:hAnsi="Arial" w:cs="Arial"/>
                <w:sz w:val="20"/>
                <w:szCs w:val="20"/>
              </w:rPr>
              <w:t> </w:t>
            </w:r>
          </w:p>
        </w:tc>
        <w:tc>
          <w:tcPr>
            <w:tcW w:w="1276" w:type="dxa"/>
          </w:tcPr>
          <w:p w14:paraId="3A93EC7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7E3545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0418B52" w14:textId="77777777" w:rsidTr="00E65939">
        <w:tc>
          <w:tcPr>
            <w:tcW w:w="1040" w:type="dxa"/>
          </w:tcPr>
          <w:p w14:paraId="74869322" w14:textId="15B21D36"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lastRenderedPageBreak/>
              <w:t>40</w:t>
            </w:r>
            <w:r w:rsidRPr="00675960">
              <w:rPr>
                <w:rFonts w:ascii="Arial" w:eastAsia="Times New Roman" w:hAnsi="Arial" w:cs="Arial"/>
                <w:sz w:val="20"/>
                <w:szCs w:val="20"/>
              </w:rPr>
              <w:t> </w:t>
            </w:r>
          </w:p>
        </w:tc>
        <w:tc>
          <w:tcPr>
            <w:tcW w:w="1223" w:type="dxa"/>
          </w:tcPr>
          <w:p w14:paraId="69C77583" w14:textId="3252964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273940 </w:t>
            </w:r>
          </w:p>
        </w:tc>
        <w:tc>
          <w:tcPr>
            <w:tcW w:w="4111" w:type="dxa"/>
          </w:tcPr>
          <w:p w14:paraId="23F40DAA" w14:textId="57F06392"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Paroxetina 20 mg Comprimido</w:t>
            </w:r>
            <w:r w:rsidRPr="00675960">
              <w:rPr>
                <w:rFonts w:ascii="Arial" w:eastAsia="Times New Roman" w:hAnsi="Arial" w:cs="Arial"/>
                <w:sz w:val="20"/>
                <w:szCs w:val="20"/>
              </w:rPr>
              <w:t> </w:t>
            </w:r>
          </w:p>
        </w:tc>
        <w:tc>
          <w:tcPr>
            <w:tcW w:w="1134" w:type="dxa"/>
          </w:tcPr>
          <w:p w14:paraId="64BCFBE3" w14:textId="00F4CE23"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41181818" w14:textId="497789F9"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20.000</w:t>
            </w:r>
            <w:r w:rsidRPr="00675960">
              <w:rPr>
                <w:rFonts w:ascii="Arial" w:eastAsia="Times New Roman" w:hAnsi="Arial" w:cs="Arial"/>
                <w:sz w:val="20"/>
                <w:szCs w:val="20"/>
              </w:rPr>
              <w:t> </w:t>
            </w:r>
          </w:p>
        </w:tc>
        <w:tc>
          <w:tcPr>
            <w:tcW w:w="1276" w:type="dxa"/>
          </w:tcPr>
          <w:p w14:paraId="5461286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E57255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F43B113" w14:textId="77777777" w:rsidTr="00E65939">
        <w:tc>
          <w:tcPr>
            <w:tcW w:w="1040" w:type="dxa"/>
          </w:tcPr>
          <w:p w14:paraId="4D8AB283" w14:textId="14E0648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41</w:t>
            </w:r>
            <w:r w:rsidRPr="00675960">
              <w:rPr>
                <w:rFonts w:ascii="Arial" w:eastAsia="Times New Roman" w:hAnsi="Arial" w:cs="Arial"/>
                <w:sz w:val="20"/>
                <w:szCs w:val="20"/>
              </w:rPr>
              <w:t> </w:t>
            </w:r>
          </w:p>
        </w:tc>
        <w:tc>
          <w:tcPr>
            <w:tcW w:w="1223" w:type="dxa"/>
          </w:tcPr>
          <w:p w14:paraId="5CEF30BE" w14:textId="0E325DF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273952 </w:t>
            </w:r>
          </w:p>
        </w:tc>
        <w:tc>
          <w:tcPr>
            <w:tcW w:w="4111" w:type="dxa"/>
          </w:tcPr>
          <w:p w14:paraId="5F2DCB1A" w14:textId="1A19C286"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Progesterona micronizada 200mg Comprimido</w:t>
            </w:r>
            <w:r w:rsidRPr="00675960">
              <w:rPr>
                <w:rFonts w:ascii="Arial" w:eastAsia="Times New Roman" w:hAnsi="Arial" w:cs="Arial"/>
                <w:sz w:val="20"/>
                <w:szCs w:val="20"/>
              </w:rPr>
              <w:t> </w:t>
            </w:r>
          </w:p>
        </w:tc>
        <w:tc>
          <w:tcPr>
            <w:tcW w:w="1134" w:type="dxa"/>
          </w:tcPr>
          <w:p w14:paraId="7AD59BBA" w14:textId="16F3299E"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6FC4355D" w14:textId="7E5CB97A"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2.000</w:t>
            </w:r>
            <w:r w:rsidRPr="00675960">
              <w:rPr>
                <w:rFonts w:ascii="Arial" w:eastAsia="Times New Roman" w:hAnsi="Arial" w:cs="Arial"/>
                <w:sz w:val="20"/>
                <w:szCs w:val="20"/>
              </w:rPr>
              <w:t> </w:t>
            </w:r>
          </w:p>
        </w:tc>
        <w:tc>
          <w:tcPr>
            <w:tcW w:w="1276" w:type="dxa"/>
          </w:tcPr>
          <w:p w14:paraId="5540284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956BAA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447015F" w14:textId="77777777" w:rsidTr="00E65939">
        <w:tc>
          <w:tcPr>
            <w:tcW w:w="1040" w:type="dxa"/>
          </w:tcPr>
          <w:p w14:paraId="52ECEAE9" w14:textId="49B0708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42</w:t>
            </w:r>
            <w:r w:rsidRPr="00675960">
              <w:rPr>
                <w:rFonts w:ascii="Arial" w:eastAsia="Times New Roman" w:hAnsi="Arial" w:cs="Arial"/>
                <w:sz w:val="20"/>
                <w:szCs w:val="20"/>
              </w:rPr>
              <w:t> </w:t>
            </w:r>
          </w:p>
        </w:tc>
        <w:tc>
          <w:tcPr>
            <w:tcW w:w="1223" w:type="dxa"/>
          </w:tcPr>
          <w:p w14:paraId="65FCD1A5" w14:textId="16FC9534"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273135 </w:t>
            </w:r>
          </w:p>
        </w:tc>
        <w:tc>
          <w:tcPr>
            <w:tcW w:w="4111" w:type="dxa"/>
          </w:tcPr>
          <w:p w14:paraId="2F03A173" w14:textId="2E648162"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Propatilnitrato 10mg Comprimido</w:t>
            </w:r>
            <w:r w:rsidRPr="00675960">
              <w:rPr>
                <w:rFonts w:ascii="Arial" w:eastAsia="Times New Roman" w:hAnsi="Arial" w:cs="Arial"/>
                <w:sz w:val="20"/>
                <w:szCs w:val="20"/>
              </w:rPr>
              <w:t> </w:t>
            </w:r>
          </w:p>
        </w:tc>
        <w:tc>
          <w:tcPr>
            <w:tcW w:w="1134" w:type="dxa"/>
          </w:tcPr>
          <w:p w14:paraId="395591F1" w14:textId="64B5871B"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22CCAA3C" w14:textId="4735EB67"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20AB97E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1EFB6D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183C39C" w14:textId="77777777" w:rsidTr="00E65939">
        <w:tc>
          <w:tcPr>
            <w:tcW w:w="1040" w:type="dxa"/>
          </w:tcPr>
          <w:p w14:paraId="030C5F46" w14:textId="320DD46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43</w:t>
            </w:r>
            <w:r w:rsidRPr="00675960">
              <w:rPr>
                <w:rFonts w:ascii="Arial" w:eastAsia="Times New Roman" w:hAnsi="Arial" w:cs="Arial"/>
                <w:sz w:val="20"/>
                <w:szCs w:val="20"/>
              </w:rPr>
              <w:t> </w:t>
            </w:r>
          </w:p>
        </w:tc>
        <w:tc>
          <w:tcPr>
            <w:tcW w:w="1223" w:type="dxa"/>
          </w:tcPr>
          <w:p w14:paraId="0CAFB808" w14:textId="607CB0F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399414 </w:t>
            </w:r>
          </w:p>
        </w:tc>
        <w:tc>
          <w:tcPr>
            <w:tcW w:w="4111" w:type="dxa"/>
          </w:tcPr>
          <w:p w14:paraId="4C33B5D8" w14:textId="63B2D2FA"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Retinol (Acetato) 50.000 UI + Colecalciferol 10.000UI/mL Sol. Oral</w:t>
            </w:r>
            <w:r w:rsidRPr="00675960">
              <w:rPr>
                <w:rFonts w:ascii="Arial" w:eastAsia="Times New Roman" w:hAnsi="Arial" w:cs="Arial"/>
                <w:sz w:val="20"/>
                <w:szCs w:val="20"/>
              </w:rPr>
              <w:t> </w:t>
            </w:r>
          </w:p>
        </w:tc>
        <w:tc>
          <w:tcPr>
            <w:tcW w:w="1134" w:type="dxa"/>
          </w:tcPr>
          <w:p w14:paraId="76D3ED02" w14:textId="7113FC2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3B385692" w14:textId="59F47326"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500</w:t>
            </w:r>
            <w:r w:rsidRPr="00675960">
              <w:rPr>
                <w:rFonts w:ascii="Arial" w:eastAsia="Times New Roman" w:hAnsi="Arial" w:cs="Arial"/>
                <w:sz w:val="20"/>
                <w:szCs w:val="20"/>
              </w:rPr>
              <w:t> </w:t>
            </w:r>
          </w:p>
        </w:tc>
        <w:tc>
          <w:tcPr>
            <w:tcW w:w="1276" w:type="dxa"/>
          </w:tcPr>
          <w:p w14:paraId="7B5DE7C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C923EE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4BEB2B7" w14:textId="77777777" w:rsidTr="00E65939">
        <w:tc>
          <w:tcPr>
            <w:tcW w:w="1040" w:type="dxa"/>
          </w:tcPr>
          <w:p w14:paraId="66F43181" w14:textId="1C7E05E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44</w:t>
            </w:r>
            <w:r w:rsidRPr="00675960">
              <w:rPr>
                <w:rFonts w:ascii="Arial" w:eastAsia="Times New Roman" w:hAnsi="Arial" w:cs="Arial"/>
                <w:sz w:val="20"/>
                <w:szCs w:val="20"/>
              </w:rPr>
              <w:t> </w:t>
            </w:r>
          </w:p>
        </w:tc>
        <w:tc>
          <w:tcPr>
            <w:tcW w:w="1223" w:type="dxa"/>
          </w:tcPr>
          <w:p w14:paraId="411C0931" w14:textId="1B785BA5"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399414 </w:t>
            </w:r>
          </w:p>
        </w:tc>
        <w:tc>
          <w:tcPr>
            <w:tcW w:w="4111" w:type="dxa"/>
          </w:tcPr>
          <w:p w14:paraId="6B9962C8" w14:textId="5BF0143C"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Sertralina 50mg Comprimido</w:t>
            </w:r>
            <w:r w:rsidRPr="00675960">
              <w:rPr>
                <w:rFonts w:ascii="Arial" w:eastAsia="Times New Roman" w:hAnsi="Arial" w:cs="Arial"/>
                <w:sz w:val="20"/>
                <w:szCs w:val="20"/>
              </w:rPr>
              <w:t> </w:t>
            </w:r>
          </w:p>
        </w:tc>
        <w:tc>
          <w:tcPr>
            <w:tcW w:w="1134" w:type="dxa"/>
          </w:tcPr>
          <w:p w14:paraId="766F8585" w14:textId="0B6D0071"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2F622AB1" w14:textId="4B77B2DF"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30.000</w:t>
            </w:r>
            <w:r w:rsidRPr="00675960">
              <w:rPr>
                <w:rFonts w:ascii="Arial" w:eastAsia="Times New Roman" w:hAnsi="Arial" w:cs="Arial"/>
                <w:sz w:val="20"/>
                <w:szCs w:val="20"/>
              </w:rPr>
              <w:t> </w:t>
            </w:r>
          </w:p>
        </w:tc>
        <w:tc>
          <w:tcPr>
            <w:tcW w:w="1276" w:type="dxa"/>
          </w:tcPr>
          <w:p w14:paraId="640C870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FA47F9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CA79BAF" w14:textId="77777777" w:rsidTr="00E65939">
        <w:tc>
          <w:tcPr>
            <w:tcW w:w="1040" w:type="dxa"/>
          </w:tcPr>
          <w:p w14:paraId="52DB1CE7" w14:textId="46F76D2D"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45</w:t>
            </w:r>
            <w:r w:rsidRPr="00675960">
              <w:rPr>
                <w:rFonts w:ascii="Arial" w:eastAsia="Times New Roman" w:hAnsi="Arial" w:cs="Arial"/>
                <w:sz w:val="20"/>
                <w:szCs w:val="20"/>
              </w:rPr>
              <w:t> </w:t>
            </w:r>
          </w:p>
        </w:tc>
        <w:tc>
          <w:tcPr>
            <w:tcW w:w="1223" w:type="dxa"/>
          </w:tcPr>
          <w:p w14:paraId="3AF09EAA" w14:textId="1200FEC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412966 </w:t>
            </w:r>
          </w:p>
        </w:tc>
        <w:tc>
          <w:tcPr>
            <w:tcW w:w="4111" w:type="dxa"/>
          </w:tcPr>
          <w:p w14:paraId="3C03A3F1" w14:textId="32D1ACB6"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Simeticona 75 mg/mL Sol. Oral</w:t>
            </w:r>
            <w:r w:rsidRPr="00675960">
              <w:rPr>
                <w:rFonts w:ascii="Arial" w:eastAsia="Times New Roman" w:hAnsi="Arial" w:cs="Arial"/>
                <w:sz w:val="20"/>
                <w:szCs w:val="20"/>
              </w:rPr>
              <w:t> </w:t>
            </w:r>
          </w:p>
        </w:tc>
        <w:tc>
          <w:tcPr>
            <w:tcW w:w="1134" w:type="dxa"/>
          </w:tcPr>
          <w:p w14:paraId="72B539A0" w14:textId="7023C3E7"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2D70B09A" w14:textId="7B4A8A1C"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1000</w:t>
            </w:r>
            <w:r w:rsidRPr="00675960">
              <w:rPr>
                <w:rFonts w:ascii="Arial" w:eastAsia="Times New Roman" w:hAnsi="Arial" w:cs="Arial"/>
                <w:sz w:val="20"/>
                <w:szCs w:val="20"/>
              </w:rPr>
              <w:t> </w:t>
            </w:r>
          </w:p>
        </w:tc>
        <w:tc>
          <w:tcPr>
            <w:tcW w:w="1276" w:type="dxa"/>
          </w:tcPr>
          <w:p w14:paraId="5733D8F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B1841F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31C543E" w14:textId="77777777" w:rsidTr="00E65939">
        <w:trPr>
          <w:trHeight w:val="389"/>
        </w:trPr>
        <w:tc>
          <w:tcPr>
            <w:tcW w:w="1040" w:type="dxa"/>
          </w:tcPr>
          <w:p w14:paraId="750C8B9F" w14:textId="4A624ADC"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46</w:t>
            </w:r>
            <w:r w:rsidRPr="00675960">
              <w:rPr>
                <w:rFonts w:ascii="Arial" w:eastAsia="Times New Roman" w:hAnsi="Arial" w:cs="Arial"/>
                <w:sz w:val="20"/>
                <w:szCs w:val="20"/>
              </w:rPr>
              <w:t> </w:t>
            </w:r>
          </w:p>
        </w:tc>
        <w:tc>
          <w:tcPr>
            <w:tcW w:w="1223" w:type="dxa"/>
          </w:tcPr>
          <w:p w14:paraId="7D55471F" w14:textId="74D41AD2"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color w:val="141414"/>
                <w:sz w:val="20"/>
                <w:szCs w:val="20"/>
              </w:rPr>
              <w:t>272366 </w:t>
            </w:r>
          </w:p>
        </w:tc>
        <w:tc>
          <w:tcPr>
            <w:tcW w:w="4111" w:type="dxa"/>
          </w:tcPr>
          <w:p w14:paraId="4B9673E9" w14:textId="4A3987E2" w:rsidR="00675960" w:rsidRPr="00675960" w:rsidRDefault="00675960" w:rsidP="00675960">
            <w:pPr>
              <w:spacing w:line="360" w:lineRule="auto"/>
              <w:textAlignment w:val="top"/>
              <w:rPr>
                <w:rFonts w:ascii="Arial" w:hAnsi="Arial" w:cs="Arial"/>
                <w:sz w:val="20"/>
                <w:szCs w:val="20"/>
              </w:rPr>
            </w:pPr>
            <w:r w:rsidRPr="00675960">
              <w:rPr>
                <w:rFonts w:ascii="Arial" w:eastAsia="Times New Roman" w:hAnsi="Arial" w:cs="Arial"/>
                <w:sz w:val="20"/>
                <w:szCs w:val="20"/>
                <w:lang w:val="en-US"/>
              </w:rPr>
              <w:t>Tioridazina 50 mg Comprimido</w:t>
            </w:r>
            <w:r w:rsidRPr="00675960">
              <w:rPr>
                <w:rFonts w:ascii="Arial" w:eastAsia="Times New Roman" w:hAnsi="Arial" w:cs="Arial"/>
                <w:sz w:val="20"/>
                <w:szCs w:val="20"/>
              </w:rPr>
              <w:t> </w:t>
            </w:r>
          </w:p>
        </w:tc>
        <w:tc>
          <w:tcPr>
            <w:tcW w:w="1134" w:type="dxa"/>
          </w:tcPr>
          <w:p w14:paraId="65E99107" w14:textId="65992D28"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4C6D9C26" w14:textId="2F664E4F" w:rsidR="00675960" w:rsidRPr="00675960" w:rsidRDefault="00675960" w:rsidP="00675960">
            <w:pPr>
              <w:spacing w:line="360" w:lineRule="auto"/>
              <w:jc w:val="center"/>
              <w:textAlignment w:val="top"/>
              <w:rPr>
                <w:rFonts w:ascii="Arial" w:hAnsi="Arial" w:cs="Arial"/>
                <w:spacing w:val="-5"/>
                <w:sz w:val="20"/>
                <w:szCs w:val="20"/>
              </w:rPr>
            </w:pPr>
            <w:r w:rsidRPr="00675960">
              <w:rPr>
                <w:rFonts w:ascii="Arial" w:eastAsia="Times New Roman" w:hAnsi="Arial" w:cs="Arial"/>
                <w:sz w:val="20"/>
                <w:szCs w:val="20"/>
                <w:lang w:val="en-US"/>
              </w:rPr>
              <w:t>2.000</w:t>
            </w:r>
            <w:r w:rsidRPr="00675960">
              <w:rPr>
                <w:rFonts w:ascii="Arial" w:eastAsia="Times New Roman" w:hAnsi="Arial" w:cs="Arial"/>
                <w:sz w:val="20"/>
                <w:szCs w:val="20"/>
              </w:rPr>
              <w:t> </w:t>
            </w:r>
          </w:p>
        </w:tc>
        <w:tc>
          <w:tcPr>
            <w:tcW w:w="1276" w:type="dxa"/>
          </w:tcPr>
          <w:p w14:paraId="240C392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3F9040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E1AACA8" w14:textId="77777777" w:rsidTr="00E65939">
        <w:trPr>
          <w:trHeight w:val="389"/>
        </w:trPr>
        <w:tc>
          <w:tcPr>
            <w:tcW w:w="1040" w:type="dxa"/>
          </w:tcPr>
          <w:p w14:paraId="70D87DE0" w14:textId="0C7C20D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4</w:t>
            </w:r>
            <w:r w:rsidRPr="00675960">
              <w:rPr>
                <w:rFonts w:ascii="Arial" w:eastAsia="Times New Roman" w:hAnsi="Arial" w:cs="Arial"/>
                <w:sz w:val="20"/>
                <w:szCs w:val="20"/>
                <w:lang w:val="en-US"/>
              </w:rPr>
              <w:t>7</w:t>
            </w:r>
            <w:r w:rsidRPr="00675960">
              <w:rPr>
                <w:rFonts w:ascii="Arial" w:eastAsia="Times New Roman" w:hAnsi="Arial" w:cs="Arial"/>
                <w:sz w:val="20"/>
                <w:szCs w:val="20"/>
              </w:rPr>
              <w:t> </w:t>
            </w:r>
          </w:p>
        </w:tc>
        <w:tc>
          <w:tcPr>
            <w:tcW w:w="1223" w:type="dxa"/>
          </w:tcPr>
          <w:p w14:paraId="3C61F2CA" w14:textId="5868357B"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327566 </w:t>
            </w:r>
          </w:p>
        </w:tc>
        <w:tc>
          <w:tcPr>
            <w:tcW w:w="4111" w:type="dxa"/>
          </w:tcPr>
          <w:p w14:paraId="14ABF5E5" w14:textId="00F67AAA"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Ácido tranexâmico50mg/ml</w:t>
            </w:r>
            <w:r w:rsidRPr="00675960">
              <w:rPr>
                <w:rFonts w:ascii="Arial" w:eastAsia="Times New Roman" w:hAnsi="Arial" w:cs="Arial"/>
                <w:sz w:val="20"/>
                <w:szCs w:val="20"/>
              </w:rPr>
              <w:t> </w:t>
            </w:r>
          </w:p>
        </w:tc>
        <w:tc>
          <w:tcPr>
            <w:tcW w:w="1134" w:type="dxa"/>
          </w:tcPr>
          <w:p w14:paraId="240502BF" w14:textId="60EC817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6F4727D6" w14:textId="012B7C7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17D01D6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604B82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17DC04F" w14:textId="77777777" w:rsidTr="00E65939">
        <w:trPr>
          <w:trHeight w:val="389"/>
        </w:trPr>
        <w:tc>
          <w:tcPr>
            <w:tcW w:w="1040" w:type="dxa"/>
          </w:tcPr>
          <w:p w14:paraId="005E6ABF" w14:textId="63F4CA7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48 </w:t>
            </w:r>
          </w:p>
        </w:tc>
        <w:tc>
          <w:tcPr>
            <w:tcW w:w="1223" w:type="dxa"/>
          </w:tcPr>
          <w:p w14:paraId="4131E054" w14:textId="7D3BFC27"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278281 </w:t>
            </w:r>
          </w:p>
        </w:tc>
        <w:tc>
          <w:tcPr>
            <w:tcW w:w="4111" w:type="dxa"/>
          </w:tcPr>
          <w:p w14:paraId="3177C02C" w14:textId="5BD83CE6"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Adenosina (trifosfato)6mg/2ml</w:t>
            </w:r>
            <w:r w:rsidRPr="00675960">
              <w:rPr>
                <w:rFonts w:ascii="Arial" w:eastAsia="Times New Roman" w:hAnsi="Arial" w:cs="Arial"/>
                <w:sz w:val="20"/>
                <w:szCs w:val="20"/>
              </w:rPr>
              <w:t> </w:t>
            </w:r>
          </w:p>
        </w:tc>
        <w:tc>
          <w:tcPr>
            <w:tcW w:w="1134" w:type="dxa"/>
          </w:tcPr>
          <w:p w14:paraId="5A142F0D" w14:textId="081D550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535DE21C" w14:textId="044DEED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53B8249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A60753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B8169B6" w14:textId="77777777" w:rsidTr="00E65939">
        <w:trPr>
          <w:trHeight w:val="389"/>
        </w:trPr>
        <w:tc>
          <w:tcPr>
            <w:tcW w:w="1040" w:type="dxa"/>
          </w:tcPr>
          <w:p w14:paraId="10475DCF" w14:textId="4FB30BA6"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49 </w:t>
            </w:r>
          </w:p>
        </w:tc>
        <w:tc>
          <w:tcPr>
            <w:tcW w:w="1223" w:type="dxa"/>
          </w:tcPr>
          <w:p w14:paraId="1CE69023" w14:textId="0BD2F29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292402 </w:t>
            </w:r>
          </w:p>
        </w:tc>
        <w:tc>
          <w:tcPr>
            <w:tcW w:w="4111" w:type="dxa"/>
          </w:tcPr>
          <w:p w14:paraId="5434628F" w14:textId="1F2B32C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Aminofilina 24mg/ml</w:t>
            </w:r>
            <w:r w:rsidRPr="00675960">
              <w:rPr>
                <w:rFonts w:ascii="Arial" w:eastAsia="Times New Roman" w:hAnsi="Arial" w:cs="Arial"/>
                <w:sz w:val="20"/>
                <w:szCs w:val="20"/>
              </w:rPr>
              <w:t> </w:t>
            </w:r>
          </w:p>
        </w:tc>
        <w:tc>
          <w:tcPr>
            <w:tcW w:w="1134" w:type="dxa"/>
          </w:tcPr>
          <w:p w14:paraId="78B5EB9A" w14:textId="18064D6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761C631C" w14:textId="46CC99A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6</w:t>
            </w:r>
            <w:r w:rsidRPr="00675960">
              <w:rPr>
                <w:rFonts w:ascii="Arial" w:eastAsia="Times New Roman" w:hAnsi="Arial" w:cs="Arial"/>
                <w:sz w:val="20"/>
                <w:szCs w:val="20"/>
              </w:rPr>
              <w:t> </w:t>
            </w:r>
          </w:p>
        </w:tc>
        <w:tc>
          <w:tcPr>
            <w:tcW w:w="1276" w:type="dxa"/>
          </w:tcPr>
          <w:p w14:paraId="3A13263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BAE5F0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4478522" w14:textId="77777777" w:rsidTr="00E65939">
        <w:trPr>
          <w:trHeight w:val="389"/>
        </w:trPr>
        <w:tc>
          <w:tcPr>
            <w:tcW w:w="1040" w:type="dxa"/>
          </w:tcPr>
          <w:p w14:paraId="6EC14BD9" w14:textId="07C697BF"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50 </w:t>
            </w:r>
          </w:p>
        </w:tc>
        <w:tc>
          <w:tcPr>
            <w:tcW w:w="1223" w:type="dxa"/>
          </w:tcPr>
          <w:p w14:paraId="0887B0C8" w14:textId="7D03861C"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271710 </w:t>
            </w:r>
          </w:p>
        </w:tc>
        <w:tc>
          <w:tcPr>
            <w:tcW w:w="4111" w:type="dxa"/>
          </w:tcPr>
          <w:p w14:paraId="5895A054" w14:textId="3750AD74"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Amiodarona (cloridrato)50mg/ml</w:t>
            </w:r>
            <w:r w:rsidRPr="00675960">
              <w:rPr>
                <w:rFonts w:ascii="Arial" w:eastAsia="Times New Roman" w:hAnsi="Arial" w:cs="Arial"/>
                <w:sz w:val="20"/>
                <w:szCs w:val="20"/>
              </w:rPr>
              <w:t> </w:t>
            </w:r>
          </w:p>
        </w:tc>
        <w:tc>
          <w:tcPr>
            <w:tcW w:w="1134" w:type="dxa"/>
          </w:tcPr>
          <w:p w14:paraId="7F348EC7" w14:textId="01D2E07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1E566773" w14:textId="14ACD73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4</w:t>
            </w:r>
            <w:r w:rsidRPr="00675960">
              <w:rPr>
                <w:rFonts w:ascii="Arial" w:eastAsia="Times New Roman" w:hAnsi="Arial" w:cs="Arial"/>
                <w:sz w:val="20"/>
                <w:szCs w:val="20"/>
              </w:rPr>
              <w:t> </w:t>
            </w:r>
          </w:p>
        </w:tc>
        <w:tc>
          <w:tcPr>
            <w:tcW w:w="1276" w:type="dxa"/>
          </w:tcPr>
          <w:p w14:paraId="73CB63B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CBC70F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721A50E" w14:textId="77777777" w:rsidTr="00E65939">
        <w:trPr>
          <w:trHeight w:val="389"/>
        </w:trPr>
        <w:tc>
          <w:tcPr>
            <w:tcW w:w="1040" w:type="dxa"/>
          </w:tcPr>
          <w:p w14:paraId="06CB406C" w14:textId="51F1BC7F"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rPr>
              <w:t>51 </w:t>
            </w:r>
          </w:p>
        </w:tc>
        <w:tc>
          <w:tcPr>
            <w:tcW w:w="1223" w:type="dxa"/>
          </w:tcPr>
          <w:p w14:paraId="3E732542" w14:textId="44389C52" w:rsidR="00675960" w:rsidRPr="00675960" w:rsidRDefault="00675960" w:rsidP="00675960">
            <w:pPr>
              <w:spacing w:line="360" w:lineRule="auto"/>
              <w:jc w:val="center"/>
              <w:textAlignment w:val="top"/>
              <w:rPr>
                <w:rFonts w:ascii="Arial" w:eastAsia="SimSun" w:hAnsi="Arial" w:cs="Arial"/>
                <w:sz w:val="20"/>
                <w:szCs w:val="20"/>
                <w:lang w:val="en-US" w:eastAsia="zh-CN" w:bidi="ar"/>
              </w:rPr>
            </w:pPr>
            <w:r w:rsidRPr="00675960">
              <w:rPr>
                <w:rFonts w:ascii="Arial" w:eastAsia="Times New Roman" w:hAnsi="Arial" w:cs="Arial"/>
                <w:sz w:val="20"/>
                <w:szCs w:val="20"/>
              </w:rPr>
              <w:t>270612 </w:t>
            </w:r>
          </w:p>
        </w:tc>
        <w:tc>
          <w:tcPr>
            <w:tcW w:w="4111" w:type="dxa"/>
          </w:tcPr>
          <w:p w14:paraId="62692D64" w14:textId="6C50F997" w:rsidR="00675960" w:rsidRPr="00675960" w:rsidRDefault="00675960" w:rsidP="00675960">
            <w:pPr>
              <w:spacing w:line="360" w:lineRule="auto"/>
              <w:textAlignment w:val="top"/>
              <w:rPr>
                <w:rFonts w:ascii="Arial" w:eastAsia="SimSun" w:hAnsi="Arial" w:cs="Arial"/>
                <w:color w:val="000000" w:themeColor="text1"/>
                <w:sz w:val="20"/>
                <w:szCs w:val="20"/>
                <w:lang w:bidi="ar"/>
              </w:rPr>
            </w:pPr>
            <w:r w:rsidRPr="00675960">
              <w:rPr>
                <w:rFonts w:ascii="Arial" w:eastAsia="Times New Roman" w:hAnsi="Arial" w:cs="Arial"/>
                <w:color w:val="000000"/>
                <w:sz w:val="20"/>
                <w:szCs w:val="20"/>
              </w:rPr>
              <w:t>Atensina 0,100mg </w:t>
            </w:r>
          </w:p>
        </w:tc>
        <w:tc>
          <w:tcPr>
            <w:tcW w:w="1134" w:type="dxa"/>
          </w:tcPr>
          <w:p w14:paraId="77FF3C0D" w14:textId="5B1591C8"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rPr>
              <w:t>Comprimido </w:t>
            </w:r>
          </w:p>
        </w:tc>
        <w:tc>
          <w:tcPr>
            <w:tcW w:w="1701" w:type="dxa"/>
          </w:tcPr>
          <w:p w14:paraId="15AFC00D" w14:textId="75AD6799"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rPr>
              <w:t>200 </w:t>
            </w:r>
          </w:p>
        </w:tc>
        <w:tc>
          <w:tcPr>
            <w:tcW w:w="1276" w:type="dxa"/>
          </w:tcPr>
          <w:p w14:paraId="126779FC" w14:textId="77777777" w:rsidR="00675960" w:rsidRPr="00B354C0" w:rsidRDefault="00675960" w:rsidP="00675960">
            <w:pPr>
              <w:spacing w:line="360" w:lineRule="auto"/>
              <w:jc w:val="center"/>
              <w:textAlignment w:val="top"/>
              <w:rPr>
                <w:rFonts w:ascii="Arial" w:eastAsia="SimSun" w:hAnsi="Arial" w:cs="Arial"/>
                <w:sz w:val="20"/>
                <w:szCs w:val="20"/>
                <w:lang w:eastAsia="zh-CN" w:bidi="ar"/>
              </w:rPr>
            </w:pPr>
          </w:p>
        </w:tc>
        <w:tc>
          <w:tcPr>
            <w:tcW w:w="1276" w:type="dxa"/>
          </w:tcPr>
          <w:p w14:paraId="26BF620F" w14:textId="77777777" w:rsidR="00675960" w:rsidRPr="00B354C0" w:rsidRDefault="00675960" w:rsidP="00675960">
            <w:pPr>
              <w:spacing w:line="360" w:lineRule="auto"/>
              <w:jc w:val="center"/>
              <w:textAlignment w:val="top"/>
              <w:rPr>
                <w:rFonts w:ascii="Arial" w:eastAsia="SimSun" w:hAnsi="Arial" w:cs="Arial"/>
                <w:sz w:val="20"/>
                <w:szCs w:val="20"/>
                <w:lang w:eastAsia="zh-CN" w:bidi="ar"/>
              </w:rPr>
            </w:pPr>
          </w:p>
        </w:tc>
      </w:tr>
      <w:tr w:rsidR="00675960" w:rsidRPr="00B354C0" w14:paraId="156B1FE9" w14:textId="77777777" w:rsidTr="00E65939">
        <w:trPr>
          <w:trHeight w:val="389"/>
        </w:trPr>
        <w:tc>
          <w:tcPr>
            <w:tcW w:w="1040" w:type="dxa"/>
          </w:tcPr>
          <w:p w14:paraId="00C5C821" w14:textId="0BF9526A"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rPr>
              <w:t>52 </w:t>
            </w:r>
          </w:p>
        </w:tc>
        <w:tc>
          <w:tcPr>
            <w:tcW w:w="1223" w:type="dxa"/>
          </w:tcPr>
          <w:p w14:paraId="3E9B5CC0" w14:textId="579C8820" w:rsidR="00675960" w:rsidRPr="00675960" w:rsidRDefault="00675960" w:rsidP="00675960">
            <w:pPr>
              <w:spacing w:line="360" w:lineRule="auto"/>
              <w:jc w:val="center"/>
              <w:textAlignment w:val="top"/>
              <w:rPr>
                <w:rFonts w:ascii="Arial" w:eastAsia="SimSun" w:hAnsi="Arial" w:cs="Arial"/>
                <w:sz w:val="20"/>
                <w:szCs w:val="20"/>
                <w:lang w:val="en-US" w:eastAsia="zh-CN" w:bidi="ar"/>
              </w:rPr>
            </w:pPr>
            <w:r w:rsidRPr="00675960">
              <w:rPr>
                <w:rFonts w:ascii="Arial" w:eastAsia="Times New Roman" w:hAnsi="Arial" w:cs="Arial"/>
                <w:sz w:val="20"/>
                <w:szCs w:val="20"/>
              </w:rPr>
              <w:t>272043 </w:t>
            </w:r>
          </w:p>
        </w:tc>
        <w:tc>
          <w:tcPr>
            <w:tcW w:w="4111" w:type="dxa"/>
          </w:tcPr>
          <w:p w14:paraId="69420585" w14:textId="627F5273" w:rsidR="00675960" w:rsidRPr="00675960" w:rsidRDefault="00675960" w:rsidP="00675960">
            <w:pPr>
              <w:spacing w:line="360" w:lineRule="auto"/>
              <w:textAlignment w:val="top"/>
              <w:rPr>
                <w:rFonts w:ascii="Arial" w:eastAsia="SimSun" w:hAnsi="Arial" w:cs="Arial"/>
                <w:color w:val="000000" w:themeColor="text1"/>
                <w:sz w:val="20"/>
                <w:szCs w:val="20"/>
                <w:lang w:bidi="ar"/>
              </w:rPr>
            </w:pPr>
            <w:r w:rsidRPr="00675960">
              <w:rPr>
                <w:rFonts w:ascii="Arial" w:eastAsia="Times New Roman" w:hAnsi="Arial" w:cs="Arial"/>
                <w:sz w:val="20"/>
                <w:szCs w:val="20"/>
                <w:lang w:val="en-US"/>
              </w:rPr>
              <w:t>Atropina(sulfato)0,25 mg/ml-1 ml</w:t>
            </w:r>
            <w:r w:rsidRPr="00675960">
              <w:rPr>
                <w:rFonts w:ascii="Arial" w:eastAsia="Times New Roman" w:hAnsi="Arial" w:cs="Arial"/>
                <w:sz w:val="20"/>
                <w:szCs w:val="20"/>
              </w:rPr>
              <w:t> </w:t>
            </w:r>
          </w:p>
        </w:tc>
        <w:tc>
          <w:tcPr>
            <w:tcW w:w="1134" w:type="dxa"/>
          </w:tcPr>
          <w:p w14:paraId="24DAA778" w14:textId="74630C02"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73576C80" w14:textId="5E6BFE84"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7BEA566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801501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2F397CC" w14:textId="77777777" w:rsidTr="00E65939">
        <w:trPr>
          <w:trHeight w:val="389"/>
        </w:trPr>
        <w:tc>
          <w:tcPr>
            <w:tcW w:w="1040" w:type="dxa"/>
          </w:tcPr>
          <w:p w14:paraId="49B3EA09" w14:textId="2FC8AB1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rPr>
              <w:t>53 </w:t>
            </w:r>
          </w:p>
        </w:tc>
        <w:tc>
          <w:tcPr>
            <w:tcW w:w="1223" w:type="dxa"/>
          </w:tcPr>
          <w:p w14:paraId="1626448C" w14:textId="70925876" w:rsidR="00675960" w:rsidRPr="00675960" w:rsidRDefault="00675960" w:rsidP="00675960">
            <w:pPr>
              <w:spacing w:line="360" w:lineRule="auto"/>
              <w:jc w:val="center"/>
              <w:textAlignment w:val="top"/>
              <w:rPr>
                <w:rFonts w:ascii="Arial" w:eastAsia="SimSun" w:hAnsi="Arial" w:cs="Arial"/>
                <w:sz w:val="20"/>
                <w:szCs w:val="20"/>
                <w:lang w:val="en-US" w:eastAsia="zh-CN" w:bidi="ar"/>
              </w:rPr>
            </w:pPr>
            <w:r w:rsidRPr="00675960">
              <w:rPr>
                <w:rFonts w:ascii="Arial" w:eastAsia="Times New Roman" w:hAnsi="Arial" w:cs="Arial"/>
                <w:color w:val="141414"/>
                <w:sz w:val="20"/>
                <w:szCs w:val="20"/>
              </w:rPr>
              <w:t>268214 </w:t>
            </w:r>
          </w:p>
        </w:tc>
        <w:tc>
          <w:tcPr>
            <w:tcW w:w="4111" w:type="dxa"/>
          </w:tcPr>
          <w:p w14:paraId="55206A34" w14:textId="174243FB" w:rsidR="00675960" w:rsidRPr="00675960" w:rsidRDefault="00675960" w:rsidP="00675960">
            <w:pPr>
              <w:spacing w:line="360" w:lineRule="auto"/>
              <w:textAlignment w:val="top"/>
              <w:rPr>
                <w:rFonts w:ascii="Arial" w:eastAsia="SimSun" w:hAnsi="Arial" w:cs="Arial"/>
                <w:sz w:val="20"/>
                <w:szCs w:val="20"/>
                <w:lang w:val="en-US" w:eastAsia="zh-CN" w:bidi="ar"/>
              </w:rPr>
            </w:pPr>
            <w:r w:rsidRPr="00675960">
              <w:rPr>
                <w:rFonts w:ascii="Arial" w:eastAsia="Times New Roman" w:hAnsi="Arial" w:cs="Arial"/>
                <w:sz w:val="20"/>
                <w:szCs w:val="20"/>
                <w:lang w:val="en-US"/>
              </w:rPr>
              <w:t>Benzilpenicilina benzatina 1.200.000 U frasco com 4 ml</w:t>
            </w:r>
            <w:r w:rsidRPr="00675960">
              <w:rPr>
                <w:rFonts w:ascii="Arial" w:eastAsia="Times New Roman" w:hAnsi="Arial" w:cs="Arial"/>
                <w:sz w:val="20"/>
                <w:szCs w:val="20"/>
              </w:rPr>
              <w:t> </w:t>
            </w:r>
          </w:p>
        </w:tc>
        <w:tc>
          <w:tcPr>
            <w:tcW w:w="1134" w:type="dxa"/>
          </w:tcPr>
          <w:p w14:paraId="57972155" w14:textId="21D8D867"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5BE6AEEA" w14:textId="7612DF01"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3BD13C9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50D86A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FA942FC" w14:textId="77777777" w:rsidTr="00E65939">
        <w:trPr>
          <w:trHeight w:val="389"/>
        </w:trPr>
        <w:tc>
          <w:tcPr>
            <w:tcW w:w="1040" w:type="dxa"/>
          </w:tcPr>
          <w:p w14:paraId="661352DC" w14:textId="660D1C7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54 </w:t>
            </w:r>
          </w:p>
        </w:tc>
        <w:tc>
          <w:tcPr>
            <w:tcW w:w="1223" w:type="dxa"/>
            <w:vAlign w:val="bottom"/>
          </w:tcPr>
          <w:p w14:paraId="0E5EB564" w14:textId="5A6A85FA" w:rsidR="00675960" w:rsidRPr="00675960" w:rsidRDefault="00675960" w:rsidP="00675960">
            <w:pPr>
              <w:spacing w:line="360" w:lineRule="auto"/>
              <w:jc w:val="center"/>
              <w:textAlignment w:val="bottom"/>
              <w:rPr>
                <w:rFonts w:ascii="Arial" w:eastAsiaTheme="minorHAnsi" w:hAnsi="Arial" w:cs="Arial"/>
                <w:color w:val="141414"/>
                <w:sz w:val="20"/>
                <w:szCs w:val="20"/>
                <w:lang w:val="en-US" w:eastAsia="zh-CN"/>
              </w:rPr>
            </w:pPr>
            <w:r w:rsidRPr="00675960">
              <w:rPr>
                <w:rFonts w:ascii="Arial" w:eastAsia="Times New Roman" w:hAnsi="Arial" w:cs="Arial"/>
                <w:sz w:val="20"/>
                <w:szCs w:val="20"/>
              </w:rPr>
              <w:t>268222 </w:t>
            </w:r>
          </w:p>
        </w:tc>
        <w:tc>
          <w:tcPr>
            <w:tcW w:w="4111" w:type="dxa"/>
          </w:tcPr>
          <w:p w14:paraId="62616D48" w14:textId="53BE63EF"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Bicarbonato sódico 8,4 % 10 ml amp.</w:t>
            </w:r>
            <w:r w:rsidRPr="00675960">
              <w:rPr>
                <w:rFonts w:ascii="Arial" w:eastAsia="Times New Roman" w:hAnsi="Arial" w:cs="Arial"/>
                <w:sz w:val="20"/>
                <w:szCs w:val="20"/>
              </w:rPr>
              <w:t> </w:t>
            </w:r>
          </w:p>
        </w:tc>
        <w:tc>
          <w:tcPr>
            <w:tcW w:w="1134" w:type="dxa"/>
            <w:vAlign w:val="bottom"/>
          </w:tcPr>
          <w:p w14:paraId="4EAA4696" w14:textId="61666B25"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7562C3C0" w14:textId="18949FAA"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68FCA617"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3F7CBE9C"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246F7E24" w14:textId="77777777" w:rsidTr="00E65939">
        <w:trPr>
          <w:trHeight w:val="389"/>
        </w:trPr>
        <w:tc>
          <w:tcPr>
            <w:tcW w:w="1040" w:type="dxa"/>
          </w:tcPr>
          <w:p w14:paraId="0B7B8EFF" w14:textId="4CEEFA5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55 </w:t>
            </w:r>
          </w:p>
        </w:tc>
        <w:tc>
          <w:tcPr>
            <w:tcW w:w="1223" w:type="dxa"/>
          </w:tcPr>
          <w:p w14:paraId="1E299120" w14:textId="3993B6F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269958 </w:t>
            </w:r>
          </w:p>
        </w:tc>
        <w:tc>
          <w:tcPr>
            <w:tcW w:w="4111" w:type="dxa"/>
          </w:tcPr>
          <w:p w14:paraId="3BB12CDA" w14:textId="710C6EB3"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Bromoprida5mg/ml</w:t>
            </w:r>
            <w:r w:rsidRPr="00675960">
              <w:rPr>
                <w:rFonts w:ascii="Arial" w:eastAsia="Times New Roman" w:hAnsi="Arial" w:cs="Arial"/>
                <w:sz w:val="20"/>
                <w:szCs w:val="20"/>
              </w:rPr>
              <w:t> </w:t>
            </w:r>
          </w:p>
        </w:tc>
        <w:tc>
          <w:tcPr>
            <w:tcW w:w="1134" w:type="dxa"/>
          </w:tcPr>
          <w:p w14:paraId="171271D4" w14:textId="5F3D233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39A58232" w14:textId="0A11388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1D808A2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7402F9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47E9E9A" w14:textId="77777777" w:rsidTr="00E65939">
        <w:trPr>
          <w:trHeight w:val="389"/>
        </w:trPr>
        <w:tc>
          <w:tcPr>
            <w:tcW w:w="1040" w:type="dxa"/>
          </w:tcPr>
          <w:p w14:paraId="6446F854" w14:textId="29E4445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lastRenderedPageBreak/>
              <w:t>5</w:t>
            </w:r>
            <w:r w:rsidRPr="00675960">
              <w:rPr>
                <w:rFonts w:ascii="Arial" w:eastAsia="Times New Roman" w:hAnsi="Arial" w:cs="Arial"/>
                <w:sz w:val="20"/>
                <w:szCs w:val="20"/>
              </w:rPr>
              <w:t>6 </w:t>
            </w:r>
          </w:p>
        </w:tc>
        <w:tc>
          <w:tcPr>
            <w:tcW w:w="1223" w:type="dxa"/>
          </w:tcPr>
          <w:p w14:paraId="11B192C6" w14:textId="067EB1EE"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460699 </w:t>
            </w:r>
          </w:p>
        </w:tc>
        <w:tc>
          <w:tcPr>
            <w:tcW w:w="4111" w:type="dxa"/>
          </w:tcPr>
          <w:p w14:paraId="64586AC1" w14:textId="5D9F095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Cefalotina 1g</w:t>
            </w:r>
            <w:r w:rsidRPr="00675960">
              <w:rPr>
                <w:rFonts w:ascii="Arial" w:eastAsia="Times New Roman" w:hAnsi="Arial" w:cs="Arial"/>
                <w:sz w:val="20"/>
                <w:szCs w:val="20"/>
              </w:rPr>
              <w:t> </w:t>
            </w:r>
          </w:p>
        </w:tc>
        <w:tc>
          <w:tcPr>
            <w:tcW w:w="1134" w:type="dxa"/>
          </w:tcPr>
          <w:p w14:paraId="2F044A20" w14:textId="112D36C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529C8990" w14:textId="1DE425F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5A562E4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73A593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8566764" w14:textId="77777777" w:rsidTr="00E65939">
        <w:trPr>
          <w:trHeight w:val="389"/>
        </w:trPr>
        <w:tc>
          <w:tcPr>
            <w:tcW w:w="1040" w:type="dxa"/>
          </w:tcPr>
          <w:p w14:paraId="1897562F" w14:textId="5EC6362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57</w:t>
            </w:r>
            <w:r w:rsidRPr="00675960">
              <w:rPr>
                <w:rFonts w:ascii="Arial" w:eastAsia="Times New Roman" w:hAnsi="Arial" w:cs="Arial"/>
                <w:sz w:val="20"/>
                <w:szCs w:val="20"/>
              </w:rPr>
              <w:t> </w:t>
            </w:r>
          </w:p>
        </w:tc>
        <w:tc>
          <w:tcPr>
            <w:tcW w:w="1223" w:type="dxa"/>
          </w:tcPr>
          <w:p w14:paraId="00D2138F" w14:textId="652C2AF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442693 </w:t>
            </w:r>
          </w:p>
        </w:tc>
        <w:tc>
          <w:tcPr>
            <w:tcW w:w="4111" w:type="dxa"/>
          </w:tcPr>
          <w:p w14:paraId="1644F732" w14:textId="6F8D3D14"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Cefazolina 1g</w:t>
            </w:r>
            <w:r w:rsidRPr="00675960">
              <w:rPr>
                <w:rFonts w:ascii="Arial" w:eastAsia="Times New Roman" w:hAnsi="Arial" w:cs="Arial"/>
                <w:sz w:val="20"/>
                <w:szCs w:val="20"/>
              </w:rPr>
              <w:t> </w:t>
            </w:r>
          </w:p>
        </w:tc>
        <w:tc>
          <w:tcPr>
            <w:tcW w:w="1134" w:type="dxa"/>
          </w:tcPr>
          <w:p w14:paraId="6ECBED03" w14:textId="2DB960B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20508C1B" w14:textId="5EDF9DF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4D1BBB5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BEF59D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D8D1569" w14:textId="77777777" w:rsidTr="00E65939">
        <w:trPr>
          <w:trHeight w:val="389"/>
        </w:trPr>
        <w:tc>
          <w:tcPr>
            <w:tcW w:w="1040" w:type="dxa"/>
          </w:tcPr>
          <w:p w14:paraId="55C962CF" w14:textId="412C63B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58 </w:t>
            </w:r>
          </w:p>
        </w:tc>
        <w:tc>
          <w:tcPr>
            <w:tcW w:w="1223" w:type="dxa"/>
          </w:tcPr>
          <w:p w14:paraId="29E0863A" w14:textId="2C12D62C"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442701 </w:t>
            </w:r>
          </w:p>
        </w:tc>
        <w:tc>
          <w:tcPr>
            <w:tcW w:w="4111" w:type="dxa"/>
          </w:tcPr>
          <w:p w14:paraId="258A2F8C" w14:textId="7F68F33A"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Ceftriaxona 1g i.m/e.v</w:t>
            </w:r>
            <w:r w:rsidRPr="00675960">
              <w:rPr>
                <w:rFonts w:ascii="Arial" w:eastAsia="Times New Roman" w:hAnsi="Arial" w:cs="Arial"/>
                <w:sz w:val="20"/>
                <w:szCs w:val="20"/>
              </w:rPr>
              <w:t> </w:t>
            </w:r>
          </w:p>
        </w:tc>
        <w:tc>
          <w:tcPr>
            <w:tcW w:w="1134" w:type="dxa"/>
          </w:tcPr>
          <w:p w14:paraId="414EC47B" w14:textId="7D3479E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05D48C7C" w14:textId="0381BD9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461E36C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0295AC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22C4D4D" w14:textId="77777777" w:rsidTr="00675960">
        <w:trPr>
          <w:trHeight w:val="389"/>
        </w:trPr>
        <w:tc>
          <w:tcPr>
            <w:tcW w:w="1040" w:type="dxa"/>
          </w:tcPr>
          <w:p w14:paraId="487B13B1" w14:textId="37DD8A0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59 </w:t>
            </w:r>
          </w:p>
        </w:tc>
        <w:tc>
          <w:tcPr>
            <w:tcW w:w="1223" w:type="dxa"/>
            <w:vAlign w:val="bottom"/>
          </w:tcPr>
          <w:p w14:paraId="34AF5022" w14:textId="3EF452D0"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270114 </w:t>
            </w:r>
          </w:p>
        </w:tc>
        <w:tc>
          <w:tcPr>
            <w:tcW w:w="4111" w:type="dxa"/>
          </w:tcPr>
          <w:p w14:paraId="44A1F23B" w14:textId="7E7B9C7E"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Cetamina 50mg/ml solução injetavel fr 10 ml</w:t>
            </w:r>
            <w:r w:rsidRPr="00675960">
              <w:rPr>
                <w:rFonts w:ascii="Arial" w:eastAsia="Times New Roman" w:hAnsi="Arial" w:cs="Arial"/>
                <w:sz w:val="20"/>
                <w:szCs w:val="20"/>
              </w:rPr>
              <w:t> </w:t>
            </w:r>
          </w:p>
        </w:tc>
        <w:tc>
          <w:tcPr>
            <w:tcW w:w="1134" w:type="dxa"/>
            <w:vAlign w:val="bottom"/>
          </w:tcPr>
          <w:p w14:paraId="13D69F06" w14:textId="263B636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FR</w:t>
            </w:r>
            <w:r w:rsidRPr="00675960">
              <w:rPr>
                <w:rFonts w:ascii="Arial" w:eastAsia="Times New Roman" w:hAnsi="Arial" w:cs="Arial"/>
                <w:sz w:val="20"/>
                <w:szCs w:val="20"/>
              </w:rPr>
              <w:t> </w:t>
            </w:r>
          </w:p>
        </w:tc>
        <w:tc>
          <w:tcPr>
            <w:tcW w:w="1701" w:type="dxa"/>
            <w:vAlign w:val="bottom"/>
          </w:tcPr>
          <w:p w14:paraId="2B9F57A3" w14:textId="0C9B9E7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25</w:t>
            </w:r>
            <w:r w:rsidRPr="00675960">
              <w:rPr>
                <w:rFonts w:ascii="Arial" w:eastAsia="Times New Roman" w:hAnsi="Arial" w:cs="Arial"/>
                <w:sz w:val="20"/>
                <w:szCs w:val="20"/>
              </w:rPr>
              <w:t> </w:t>
            </w:r>
          </w:p>
        </w:tc>
        <w:tc>
          <w:tcPr>
            <w:tcW w:w="1276" w:type="dxa"/>
          </w:tcPr>
          <w:p w14:paraId="1AF1D35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A469E1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7ADE1A7" w14:textId="77777777" w:rsidTr="00675960">
        <w:trPr>
          <w:trHeight w:val="389"/>
        </w:trPr>
        <w:tc>
          <w:tcPr>
            <w:tcW w:w="1040" w:type="dxa"/>
          </w:tcPr>
          <w:p w14:paraId="489E2E22" w14:textId="0C9411D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60 </w:t>
            </w:r>
          </w:p>
        </w:tc>
        <w:tc>
          <w:tcPr>
            <w:tcW w:w="1223" w:type="dxa"/>
          </w:tcPr>
          <w:p w14:paraId="775C99CD" w14:textId="1EBBD712" w:rsidR="00675960" w:rsidRPr="00675960" w:rsidRDefault="00675960" w:rsidP="00675960">
            <w:pPr>
              <w:spacing w:line="360" w:lineRule="auto"/>
              <w:jc w:val="center"/>
              <w:textAlignment w:val="bottom"/>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lang w:val="en-US"/>
              </w:rPr>
              <w:t>448844</w:t>
            </w:r>
            <w:r w:rsidRPr="00675960">
              <w:rPr>
                <w:rFonts w:ascii="Arial" w:eastAsia="Times New Roman" w:hAnsi="Arial" w:cs="Arial"/>
                <w:color w:val="141414"/>
                <w:sz w:val="20"/>
                <w:szCs w:val="20"/>
              </w:rPr>
              <w:t> </w:t>
            </w:r>
          </w:p>
        </w:tc>
        <w:tc>
          <w:tcPr>
            <w:tcW w:w="4111" w:type="dxa"/>
          </w:tcPr>
          <w:p w14:paraId="36854A4E" w14:textId="72001C9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Cetoprofeno 100 mg/ml- i.v</w:t>
            </w:r>
            <w:r w:rsidRPr="00675960">
              <w:rPr>
                <w:rFonts w:ascii="Arial" w:eastAsia="Times New Roman" w:hAnsi="Arial" w:cs="Arial"/>
                <w:sz w:val="20"/>
                <w:szCs w:val="20"/>
              </w:rPr>
              <w:t> </w:t>
            </w:r>
          </w:p>
        </w:tc>
        <w:tc>
          <w:tcPr>
            <w:tcW w:w="1134" w:type="dxa"/>
          </w:tcPr>
          <w:p w14:paraId="32805D7D" w14:textId="5ADCC2DF"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018F655F" w14:textId="6E626C29"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15</w:t>
            </w:r>
            <w:r w:rsidRPr="00675960">
              <w:rPr>
                <w:rFonts w:ascii="Arial" w:eastAsia="Times New Roman" w:hAnsi="Arial" w:cs="Arial"/>
                <w:sz w:val="20"/>
                <w:szCs w:val="20"/>
              </w:rPr>
              <w:t> </w:t>
            </w:r>
          </w:p>
        </w:tc>
        <w:tc>
          <w:tcPr>
            <w:tcW w:w="1276" w:type="dxa"/>
          </w:tcPr>
          <w:p w14:paraId="7530A2A2"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65DC18BC"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4B3189AE" w14:textId="77777777" w:rsidTr="00E65939">
        <w:trPr>
          <w:trHeight w:val="389"/>
        </w:trPr>
        <w:tc>
          <w:tcPr>
            <w:tcW w:w="1040" w:type="dxa"/>
          </w:tcPr>
          <w:p w14:paraId="74B69915" w14:textId="2EEDCBA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61 </w:t>
            </w:r>
          </w:p>
        </w:tc>
        <w:tc>
          <w:tcPr>
            <w:tcW w:w="1223" w:type="dxa"/>
          </w:tcPr>
          <w:p w14:paraId="1C1BBD88" w14:textId="50154A40"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lang w:val="en-US"/>
              </w:rPr>
              <w:t>448845</w:t>
            </w:r>
            <w:r w:rsidRPr="00675960">
              <w:rPr>
                <w:rFonts w:ascii="Arial" w:eastAsia="Times New Roman" w:hAnsi="Arial" w:cs="Arial"/>
                <w:color w:val="141414"/>
                <w:sz w:val="20"/>
                <w:szCs w:val="20"/>
              </w:rPr>
              <w:t> </w:t>
            </w:r>
          </w:p>
        </w:tc>
        <w:tc>
          <w:tcPr>
            <w:tcW w:w="4111" w:type="dxa"/>
          </w:tcPr>
          <w:p w14:paraId="6F42CA78" w14:textId="146AB5A3"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Cetoprofeno50 mg/ml- i.m</w:t>
            </w:r>
            <w:r w:rsidRPr="00675960">
              <w:rPr>
                <w:rFonts w:ascii="Arial" w:eastAsia="Times New Roman" w:hAnsi="Arial" w:cs="Arial"/>
                <w:sz w:val="20"/>
                <w:szCs w:val="20"/>
              </w:rPr>
              <w:t> </w:t>
            </w:r>
          </w:p>
        </w:tc>
        <w:tc>
          <w:tcPr>
            <w:tcW w:w="1134" w:type="dxa"/>
          </w:tcPr>
          <w:p w14:paraId="705E430B" w14:textId="53A2226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6B3EFB19" w14:textId="004456F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6A33E2E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3944BE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ED64552" w14:textId="77777777" w:rsidTr="00E65939">
        <w:trPr>
          <w:trHeight w:val="389"/>
        </w:trPr>
        <w:tc>
          <w:tcPr>
            <w:tcW w:w="1040" w:type="dxa"/>
          </w:tcPr>
          <w:p w14:paraId="467BB619" w14:textId="3CFBB39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62 </w:t>
            </w:r>
          </w:p>
        </w:tc>
        <w:tc>
          <w:tcPr>
            <w:tcW w:w="1223" w:type="dxa"/>
          </w:tcPr>
          <w:p w14:paraId="1305A76A" w14:textId="0B2FF718"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340167 </w:t>
            </w:r>
          </w:p>
        </w:tc>
        <w:tc>
          <w:tcPr>
            <w:tcW w:w="4111" w:type="dxa"/>
          </w:tcPr>
          <w:p w14:paraId="5AF4482D" w14:textId="5987B597"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Cimetidina 150mg/ml</w:t>
            </w:r>
            <w:r w:rsidRPr="00675960">
              <w:rPr>
                <w:rFonts w:ascii="Arial" w:eastAsia="Times New Roman" w:hAnsi="Arial" w:cs="Arial"/>
                <w:sz w:val="20"/>
                <w:szCs w:val="20"/>
              </w:rPr>
              <w:t> </w:t>
            </w:r>
          </w:p>
        </w:tc>
        <w:tc>
          <w:tcPr>
            <w:tcW w:w="1134" w:type="dxa"/>
          </w:tcPr>
          <w:p w14:paraId="6881C8CD" w14:textId="429FA9F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5601543C" w14:textId="35CD9B5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0C0973F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1B383D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70BF8E8" w14:textId="77777777" w:rsidTr="00E65939">
        <w:trPr>
          <w:trHeight w:val="389"/>
        </w:trPr>
        <w:tc>
          <w:tcPr>
            <w:tcW w:w="1040" w:type="dxa"/>
          </w:tcPr>
          <w:p w14:paraId="3D2E2FAF" w14:textId="06FED35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6</w:t>
            </w:r>
            <w:r w:rsidRPr="00675960">
              <w:rPr>
                <w:rFonts w:ascii="Arial" w:eastAsia="Times New Roman" w:hAnsi="Arial" w:cs="Arial"/>
                <w:sz w:val="20"/>
                <w:szCs w:val="20"/>
              </w:rPr>
              <w:t>3 </w:t>
            </w:r>
          </w:p>
        </w:tc>
        <w:tc>
          <w:tcPr>
            <w:tcW w:w="1223" w:type="dxa"/>
          </w:tcPr>
          <w:p w14:paraId="2FE81EB2" w14:textId="7BCF8D7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267628 </w:t>
            </w:r>
          </w:p>
        </w:tc>
        <w:tc>
          <w:tcPr>
            <w:tcW w:w="4111" w:type="dxa"/>
          </w:tcPr>
          <w:p w14:paraId="76EE6F7F" w14:textId="0521152F"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Cinarizina 25mg</w:t>
            </w:r>
            <w:r w:rsidRPr="00675960">
              <w:rPr>
                <w:rFonts w:ascii="Arial" w:eastAsia="Times New Roman" w:hAnsi="Arial" w:cs="Arial"/>
                <w:sz w:val="20"/>
                <w:szCs w:val="20"/>
              </w:rPr>
              <w:t> </w:t>
            </w:r>
          </w:p>
        </w:tc>
        <w:tc>
          <w:tcPr>
            <w:tcW w:w="1134" w:type="dxa"/>
          </w:tcPr>
          <w:p w14:paraId="34385D5D" w14:textId="7B3675D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716286EF" w14:textId="6578DF6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6BDF69F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4F145B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9E6CC13" w14:textId="77777777" w:rsidTr="00E65939">
        <w:trPr>
          <w:trHeight w:val="389"/>
        </w:trPr>
        <w:tc>
          <w:tcPr>
            <w:tcW w:w="1040" w:type="dxa"/>
          </w:tcPr>
          <w:p w14:paraId="5158D97C" w14:textId="0B991C4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64 </w:t>
            </w:r>
          </w:p>
        </w:tc>
        <w:tc>
          <w:tcPr>
            <w:tcW w:w="1223" w:type="dxa"/>
          </w:tcPr>
          <w:p w14:paraId="589C57E4" w14:textId="1AD0ADE9"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292418 </w:t>
            </w:r>
          </w:p>
        </w:tc>
        <w:tc>
          <w:tcPr>
            <w:tcW w:w="4111" w:type="dxa"/>
          </w:tcPr>
          <w:p w14:paraId="00E4AA9C" w14:textId="3DB32E50"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Ciprofloxacino 200mg/ml</w:t>
            </w:r>
            <w:r w:rsidRPr="00675960">
              <w:rPr>
                <w:rFonts w:ascii="Arial" w:eastAsia="Times New Roman" w:hAnsi="Arial" w:cs="Arial"/>
                <w:sz w:val="20"/>
                <w:szCs w:val="20"/>
              </w:rPr>
              <w:t> </w:t>
            </w:r>
          </w:p>
        </w:tc>
        <w:tc>
          <w:tcPr>
            <w:tcW w:w="1134" w:type="dxa"/>
          </w:tcPr>
          <w:p w14:paraId="5F71E1E9" w14:textId="2F818CE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2EF48D2D" w14:textId="4FC2521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76D8BB0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38B166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70C363A" w14:textId="77777777" w:rsidTr="00E65939">
        <w:trPr>
          <w:trHeight w:val="389"/>
        </w:trPr>
        <w:tc>
          <w:tcPr>
            <w:tcW w:w="1040" w:type="dxa"/>
          </w:tcPr>
          <w:p w14:paraId="662FD555" w14:textId="170F6DC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65</w:t>
            </w:r>
            <w:r w:rsidRPr="00675960">
              <w:rPr>
                <w:rFonts w:ascii="Arial" w:eastAsia="Times New Roman" w:hAnsi="Arial" w:cs="Arial"/>
                <w:sz w:val="20"/>
                <w:szCs w:val="20"/>
              </w:rPr>
              <w:t> </w:t>
            </w:r>
          </w:p>
        </w:tc>
        <w:tc>
          <w:tcPr>
            <w:tcW w:w="1223" w:type="dxa"/>
          </w:tcPr>
          <w:p w14:paraId="54181550" w14:textId="3BAE4420"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436403 </w:t>
            </w:r>
          </w:p>
        </w:tc>
        <w:tc>
          <w:tcPr>
            <w:tcW w:w="4111" w:type="dxa"/>
          </w:tcPr>
          <w:p w14:paraId="3AF68C6F" w14:textId="4D974CB7"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Citoneurin - cianocobalamina 5.000 mcg + piridoxina 100 mg + tiamina 100 mg ​- Solução injetável</w:t>
            </w:r>
            <w:r w:rsidRPr="00675960">
              <w:rPr>
                <w:rFonts w:ascii="Arial" w:eastAsia="Times New Roman" w:hAnsi="Arial" w:cs="Arial"/>
                <w:sz w:val="20"/>
                <w:szCs w:val="20"/>
              </w:rPr>
              <w:t> </w:t>
            </w:r>
          </w:p>
        </w:tc>
        <w:tc>
          <w:tcPr>
            <w:tcW w:w="1134" w:type="dxa"/>
          </w:tcPr>
          <w:p w14:paraId="1F764728" w14:textId="45C0389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1794924A" w14:textId="0B6E325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w:t>
            </w:r>
            <w:r w:rsidRPr="00675960">
              <w:rPr>
                <w:rFonts w:ascii="Arial" w:eastAsia="Times New Roman" w:hAnsi="Arial" w:cs="Arial"/>
                <w:sz w:val="20"/>
                <w:szCs w:val="20"/>
              </w:rPr>
              <w:t> </w:t>
            </w:r>
          </w:p>
        </w:tc>
        <w:tc>
          <w:tcPr>
            <w:tcW w:w="1276" w:type="dxa"/>
          </w:tcPr>
          <w:p w14:paraId="39BCE2A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E50A66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29920BE" w14:textId="77777777" w:rsidTr="00E65939">
        <w:trPr>
          <w:trHeight w:val="389"/>
        </w:trPr>
        <w:tc>
          <w:tcPr>
            <w:tcW w:w="1040" w:type="dxa"/>
          </w:tcPr>
          <w:p w14:paraId="4A891820" w14:textId="66F56D2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66 </w:t>
            </w:r>
          </w:p>
        </w:tc>
        <w:tc>
          <w:tcPr>
            <w:tcW w:w="1223" w:type="dxa"/>
          </w:tcPr>
          <w:p w14:paraId="086F614A" w14:textId="23BFD5FB"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292419 </w:t>
            </w:r>
          </w:p>
        </w:tc>
        <w:tc>
          <w:tcPr>
            <w:tcW w:w="4111" w:type="dxa"/>
          </w:tcPr>
          <w:p w14:paraId="33F4094F" w14:textId="13265B4F"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 xml:space="preserve">Clindamicina </w:t>
            </w:r>
            <w:r w:rsidRPr="00675960">
              <w:rPr>
                <w:rFonts w:ascii="Arial" w:eastAsia="Times New Roman" w:hAnsi="Arial" w:cs="Arial"/>
                <w:sz w:val="20"/>
                <w:szCs w:val="20"/>
              </w:rPr>
              <w:t>300 mg/ml </w:t>
            </w:r>
          </w:p>
        </w:tc>
        <w:tc>
          <w:tcPr>
            <w:tcW w:w="1134" w:type="dxa"/>
          </w:tcPr>
          <w:p w14:paraId="3415E2BB" w14:textId="573EDF9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46A80144" w14:textId="04248A0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364565A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F5A346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A8BB9F0" w14:textId="77777777" w:rsidTr="00675960">
        <w:trPr>
          <w:trHeight w:val="389"/>
        </w:trPr>
        <w:tc>
          <w:tcPr>
            <w:tcW w:w="1040" w:type="dxa"/>
          </w:tcPr>
          <w:p w14:paraId="278A043F" w14:textId="0098C9B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67 </w:t>
            </w:r>
          </w:p>
        </w:tc>
        <w:tc>
          <w:tcPr>
            <w:tcW w:w="1223" w:type="dxa"/>
          </w:tcPr>
          <w:p w14:paraId="74D1BBF3" w14:textId="4C90FFDE"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340206 </w:t>
            </w:r>
          </w:p>
        </w:tc>
        <w:tc>
          <w:tcPr>
            <w:tcW w:w="4111" w:type="dxa"/>
          </w:tcPr>
          <w:p w14:paraId="2D245C07" w14:textId="40B888CD" w:rsidR="00675960" w:rsidRPr="00675960" w:rsidRDefault="00675960" w:rsidP="00675960">
            <w:pPr>
              <w:spacing w:line="360" w:lineRule="auto"/>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Clonidina 150 mcg/ml</w:t>
            </w:r>
            <w:r w:rsidRPr="00675960">
              <w:rPr>
                <w:rFonts w:ascii="Arial" w:eastAsia="Times New Roman" w:hAnsi="Arial" w:cs="Arial"/>
                <w:sz w:val="20"/>
                <w:szCs w:val="20"/>
              </w:rPr>
              <w:t> </w:t>
            </w:r>
          </w:p>
        </w:tc>
        <w:tc>
          <w:tcPr>
            <w:tcW w:w="1134" w:type="dxa"/>
            <w:vAlign w:val="bottom"/>
          </w:tcPr>
          <w:p w14:paraId="66EB5108" w14:textId="73C484A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AMP</w:t>
            </w:r>
            <w:r w:rsidRPr="00675960">
              <w:rPr>
                <w:rFonts w:ascii="Arial" w:eastAsia="Times New Roman" w:hAnsi="Arial" w:cs="Arial"/>
                <w:sz w:val="20"/>
                <w:szCs w:val="20"/>
              </w:rPr>
              <w:t> </w:t>
            </w:r>
          </w:p>
        </w:tc>
        <w:tc>
          <w:tcPr>
            <w:tcW w:w="1701" w:type="dxa"/>
            <w:vAlign w:val="bottom"/>
          </w:tcPr>
          <w:p w14:paraId="6C908D99" w14:textId="40C59DC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50</w:t>
            </w:r>
            <w:r w:rsidRPr="00675960">
              <w:rPr>
                <w:rFonts w:ascii="Arial" w:eastAsia="Times New Roman" w:hAnsi="Arial" w:cs="Arial"/>
                <w:sz w:val="20"/>
                <w:szCs w:val="20"/>
              </w:rPr>
              <w:t> </w:t>
            </w:r>
          </w:p>
        </w:tc>
        <w:tc>
          <w:tcPr>
            <w:tcW w:w="1276" w:type="dxa"/>
          </w:tcPr>
          <w:p w14:paraId="009523C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48AC3F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F3CE8AC" w14:textId="77777777" w:rsidTr="00675960">
        <w:trPr>
          <w:trHeight w:val="389"/>
        </w:trPr>
        <w:tc>
          <w:tcPr>
            <w:tcW w:w="1040" w:type="dxa"/>
          </w:tcPr>
          <w:p w14:paraId="2D68F2D9" w14:textId="4E6EC58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68 </w:t>
            </w:r>
          </w:p>
        </w:tc>
        <w:tc>
          <w:tcPr>
            <w:tcW w:w="1223" w:type="dxa"/>
            <w:vAlign w:val="bottom"/>
          </w:tcPr>
          <w:p w14:paraId="2E392D53" w14:textId="1D56C380"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272045 </w:t>
            </w:r>
          </w:p>
        </w:tc>
        <w:tc>
          <w:tcPr>
            <w:tcW w:w="4111" w:type="dxa"/>
          </w:tcPr>
          <w:p w14:paraId="628C8F5C" w14:textId="47FAC132"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Clopidogrel 75mg</w:t>
            </w:r>
            <w:r w:rsidRPr="00675960">
              <w:rPr>
                <w:rFonts w:ascii="Arial" w:eastAsia="Times New Roman" w:hAnsi="Arial" w:cs="Arial"/>
                <w:sz w:val="20"/>
                <w:szCs w:val="20"/>
              </w:rPr>
              <w:t> </w:t>
            </w:r>
          </w:p>
        </w:tc>
        <w:tc>
          <w:tcPr>
            <w:tcW w:w="1134" w:type="dxa"/>
            <w:vAlign w:val="bottom"/>
          </w:tcPr>
          <w:p w14:paraId="45649DD4" w14:textId="19D3F98E"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COMP</w:t>
            </w:r>
            <w:r w:rsidRPr="00675960">
              <w:rPr>
                <w:rFonts w:ascii="Arial" w:eastAsia="Times New Roman" w:hAnsi="Arial" w:cs="Arial"/>
                <w:sz w:val="20"/>
                <w:szCs w:val="20"/>
              </w:rPr>
              <w:t> </w:t>
            </w:r>
          </w:p>
        </w:tc>
        <w:tc>
          <w:tcPr>
            <w:tcW w:w="1701" w:type="dxa"/>
            <w:vAlign w:val="bottom"/>
          </w:tcPr>
          <w:p w14:paraId="4007ACF3" w14:textId="1159CB8E"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0182C571"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10DD2764"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3C95E036" w14:textId="77777777" w:rsidTr="00675960">
        <w:trPr>
          <w:trHeight w:val="389"/>
        </w:trPr>
        <w:tc>
          <w:tcPr>
            <w:tcW w:w="1040" w:type="dxa"/>
          </w:tcPr>
          <w:p w14:paraId="2EB6B616" w14:textId="5FD2577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69 </w:t>
            </w:r>
          </w:p>
        </w:tc>
        <w:tc>
          <w:tcPr>
            <w:tcW w:w="1223" w:type="dxa"/>
          </w:tcPr>
          <w:p w14:paraId="3274308A" w14:textId="5EF58803" w:rsidR="00675960" w:rsidRPr="00675960" w:rsidRDefault="00675960" w:rsidP="00675960">
            <w:pPr>
              <w:spacing w:line="360" w:lineRule="auto"/>
              <w:jc w:val="center"/>
              <w:textAlignment w:val="bottom"/>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335100 </w:t>
            </w:r>
          </w:p>
        </w:tc>
        <w:tc>
          <w:tcPr>
            <w:tcW w:w="4111" w:type="dxa"/>
          </w:tcPr>
          <w:p w14:paraId="2E76E55B" w14:textId="37A1BBEC"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Cloranfenicol 1g/ml</w:t>
            </w:r>
            <w:r w:rsidRPr="00675960">
              <w:rPr>
                <w:rFonts w:ascii="Arial" w:eastAsia="Times New Roman" w:hAnsi="Arial" w:cs="Arial"/>
                <w:sz w:val="20"/>
                <w:szCs w:val="20"/>
              </w:rPr>
              <w:t> </w:t>
            </w:r>
          </w:p>
        </w:tc>
        <w:tc>
          <w:tcPr>
            <w:tcW w:w="1134" w:type="dxa"/>
          </w:tcPr>
          <w:p w14:paraId="22498D45" w14:textId="3D576D06"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7ABD4A8B" w14:textId="01426B26"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 </w:t>
            </w:r>
          </w:p>
        </w:tc>
        <w:tc>
          <w:tcPr>
            <w:tcW w:w="1276" w:type="dxa"/>
          </w:tcPr>
          <w:p w14:paraId="4AE1C113"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51B8E0D3"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4A20B0D8" w14:textId="77777777" w:rsidTr="00675960">
        <w:trPr>
          <w:trHeight w:val="389"/>
        </w:trPr>
        <w:tc>
          <w:tcPr>
            <w:tcW w:w="1040" w:type="dxa"/>
          </w:tcPr>
          <w:p w14:paraId="5CC73E20" w14:textId="0614996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lastRenderedPageBreak/>
              <w:t>70 </w:t>
            </w:r>
          </w:p>
        </w:tc>
        <w:tc>
          <w:tcPr>
            <w:tcW w:w="1223" w:type="dxa"/>
            <w:vAlign w:val="bottom"/>
          </w:tcPr>
          <w:p w14:paraId="62A7288A" w14:textId="44F34E16"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267162 </w:t>
            </w:r>
          </w:p>
        </w:tc>
        <w:tc>
          <w:tcPr>
            <w:tcW w:w="4111" w:type="dxa"/>
          </w:tcPr>
          <w:p w14:paraId="41CB2AF2" w14:textId="4A79F3CF"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Cloreto de potassio 19,1% - 10ml</w:t>
            </w:r>
            <w:r w:rsidRPr="00675960">
              <w:rPr>
                <w:rFonts w:ascii="Arial" w:eastAsia="Times New Roman" w:hAnsi="Arial" w:cs="Arial"/>
                <w:sz w:val="20"/>
                <w:szCs w:val="20"/>
              </w:rPr>
              <w:t> </w:t>
            </w:r>
          </w:p>
        </w:tc>
        <w:tc>
          <w:tcPr>
            <w:tcW w:w="1134" w:type="dxa"/>
            <w:vAlign w:val="bottom"/>
          </w:tcPr>
          <w:p w14:paraId="2A3B6693" w14:textId="4EBD429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43DAD504" w14:textId="0C0856D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3D2ADC7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05864D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51C7444" w14:textId="77777777" w:rsidTr="00675960">
        <w:trPr>
          <w:trHeight w:val="389"/>
        </w:trPr>
        <w:tc>
          <w:tcPr>
            <w:tcW w:w="1040" w:type="dxa"/>
          </w:tcPr>
          <w:p w14:paraId="632D1F2A" w14:textId="4297897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71 </w:t>
            </w:r>
          </w:p>
        </w:tc>
        <w:tc>
          <w:tcPr>
            <w:tcW w:w="1223" w:type="dxa"/>
          </w:tcPr>
          <w:p w14:paraId="55118026" w14:textId="0BAF5729"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267574</w:t>
            </w:r>
            <w:r w:rsidRPr="00675960">
              <w:rPr>
                <w:rFonts w:ascii="Arial" w:eastAsia="Times New Roman" w:hAnsi="Arial" w:cs="Arial"/>
                <w:sz w:val="20"/>
                <w:szCs w:val="20"/>
              </w:rPr>
              <w:t> </w:t>
            </w:r>
          </w:p>
        </w:tc>
        <w:tc>
          <w:tcPr>
            <w:tcW w:w="4111" w:type="dxa"/>
          </w:tcPr>
          <w:p w14:paraId="1B6E0F3E" w14:textId="442F291A"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Cloreto de sódio -20% - 10 ml solução injetável</w:t>
            </w:r>
            <w:r w:rsidRPr="00675960">
              <w:rPr>
                <w:rFonts w:ascii="Arial" w:eastAsia="Times New Roman" w:hAnsi="Arial" w:cs="Arial"/>
                <w:sz w:val="20"/>
                <w:szCs w:val="20"/>
              </w:rPr>
              <w:t> </w:t>
            </w:r>
          </w:p>
        </w:tc>
        <w:tc>
          <w:tcPr>
            <w:tcW w:w="1134" w:type="dxa"/>
            <w:vAlign w:val="bottom"/>
          </w:tcPr>
          <w:p w14:paraId="684B8467" w14:textId="5B21753A"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34235D2D" w14:textId="3491485D"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400</w:t>
            </w:r>
            <w:r w:rsidRPr="00675960">
              <w:rPr>
                <w:rFonts w:ascii="Arial" w:eastAsia="Times New Roman" w:hAnsi="Arial" w:cs="Arial"/>
                <w:sz w:val="20"/>
                <w:szCs w:val="20"/>
              </w:rPr>
              <w:t> </w:t>
            </w:r>
          </w:p>
        </w:tc>
        <w:tc>
          <w:tcPr>
            <w:tcW w:w="1276" w:type="dxa"/>
          </w:tcPr>
          <w:p w14:paraId="4BBA678E"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4923951E"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59F70533" w14:textId="77777777" w:rsidTr="00E65939">
        <w:trPr>
          <w:trHeight w:val="389"/>
        </w:trPr>
        <w:tc>
          <w:tcPr>
            <w:tcW w:w="1040" w:type="dxa"/>
          </w:tcPr>
          <w:p w14:paraId="5FA542C5" w14:textId="2C00EF0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72 </w:t>
            </w:r>
          </w:p>
        </w:tc>
        <w:tc>
          <w:tcPr>
            <w:tcW w:w="1223" w:type="dxa"/>
          </w:tcPr>
          <w:p w14:paraId="61FF7953" w14:textId="216610D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448699</w:t>
            </w:r>
            <w:r w:rsidRPr="00675960">
              <w:rPr>
                <w:rFonts w:ascii="Arial" w:eastAsia="Times New Roman" w:hAnsi="Arial" w:cs="Arial"/>
                <w:sz w:val="20"/>
                <w:szCs w:val="20"/>
              </w:rPr>
              <w:t> </w:t>
            </w:r>
          </w:p>
        </w:tc>
        <w:tc>
          <w:tcPr>
            <w:tcW w:w="4111" w:type="dxa"/>
          </w:tcPr>
          <w:p w14:paraId="20DE455D" w14:textId="3BF53239"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Cloreto de sódio – 0,9% - 10ml solução injetável</w:t>
            </w:r>
            <w:r w:rsidRPr="00675960">
              <w:rPr>
                <w:rFonts w:ascii="Arial" w:eastAsia="Times New Roman" w:hAnsi="Arial" w:cs="Arial"/>
                <w:sz w:val="20"/>
                <w:szCs w:val="20"/>
              </w:rPr>
              <w:t> </w:t>
            </w:r>
          </w:p>
        </w:tc>
        <w:tc>
          <w:tcPr>
            <w:tcW w:w="1134" w:type="dxa"/>
            <w:vAlign w:val="bottom"/>
          </w:tcPr>
          <w:p w14:paraId="0A17BCF5" w14:textId="04F130C3"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4BB8B102" w14:textId="730AEE07"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2.000</w:t>
            </w:r>
            <w:r w:rsidRPr="00675960">
              <w:rPr>
                <w:rFonts w:ascii="Arial" w:eastAsia="Times New Roman" w:hAnsi="Arial" w:cs="Arial"/>
                <w:sz w:val="20"/>
                <w:szCs w:val="20"/>
              </w:rPr>
              <w:t> </w:t>
            </w:r>
          </w:p>
        </w:tc>
        <w:tc>
          <w:tcPr>
            <w:tcW w:w="1276" w:type="dxa"/>
          </w:tcPr>
          <w:p w14:paraId="076B87CD"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4345706E"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4C0E76E0" w14:textId="77777777" w:rsidTr="00675960">
        <w:trPr>
          <w:trHeight w:val="389"/>
        </w:trPr>
        <w:tc>
          <w:tcPr>
            <w:tcW w:w="1040" w:type="dxa"/>
          </w:tcPr>
          <w:p w14:paraId="748F5C2D" w14:textId="7AC9FCF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73 </w:t>
            </w:r>
          </w:p>
        </w:tc>
        <w:tc>
          <w:tcPr>
            <w:tcW w:w="1223" w:type="dxa"/>
          </w:tcPr>
          <w:p w14:paraId="3AD024B5" w14:textId="05A72F3E"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272334 </w:t>
            </w:r>
          </w:p>
        </w:tc>
        <w:tc>
          <w:tcPr>
            <w:tcW w:w="4111" w:type="dxa"/>
          </w:tcPr>
          <w:p w14:paraId="5E1CFF0E" w14:textId="267E0A1C"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Cloridrato de piridoxina 50mg/ml dimenidrinato 50mg/ml</w:t>
            </w:r>
            <w:r w:rsidRPr="00675960">
              <w:rPr>
                <w:rFonts w:ascii="Arial" w:eastAsia="Times New Roman" w:hAnsi="Arial" w:cs="Arial"/>
                <w:sz w:val="20"/>
                <w:szCs w:val="20"/>
              </w:rPr>
              <w:t> </w:t>
            </w:r>
          </w:p>
        </w:tc>
        <w:tc>
          <w:tcPr>
            <w:tcW w:w="1134" w:type="dxa"/>
          </w:tcPr>
          <w:p w14:paraId="1971AAFC" w14:textId="33DA40B6"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38B9326E" w14:textId="04939056"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 </w:t>
            </w:r>
          </w:p>
        </w:tc>
        <w:tc>
          <w:tcPr>
            <w:tcW w:w="1276" w:type="dxa"/>
          </w:tcPr>
          <w:p w14:paraId="33D0783C"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5FA15A34"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7BED2F4C" w14:textId="77777777" w:rsidTr="00E65939">
        <w:trPr>
          <w:trHeight w:val="389"/>
        </w:trPr>
        <w:tc>
          <w:tcPr>
            <w:tcW w:w="1040" w:type="dxa"/>
          </w:tcPr>
          <w:p w14:paraId="61F33E1F" w14:textId="380F3C1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74 </w:t>
            </w:r>
          </w:p>
        </w:tc>
        <w:tc>
          <w:tcPr>
            <w:tcW w:w="1223" w:type="dxa"/>
          </w:tcPr>
          <w:p w14:paraId="4BA327CB" w14:textId="5C6E4E3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268069 </w:t>
            </w:r>
          </w:p>
        </w:tc>
        <w:tc>
          <w:tcPr>
            <w:tcW w:w="4111" w:type="dxa"/>
          </w:tcPr>
          <w:p w14:paraId="4D3A6C3D" w14:textId="21A55646"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Clorpromazina (cloridrato) 5mg/ml</w:t>
            </w:r>
            <w:r w:rsidRPr="00675960">
              <w:rPr>
                <w:rFonts w:ascii="Arial" w:eastAsia="Times New Roman" w:hAnsi="Arial" w:cs="Arial"/>
                <w:sz w:val="20"/>
                <w:szCs w:val="20"/>
              </w:rPr>
              <w:t> </w:t>
            </w:r>
          </w:p>
        </w:tc>
        <w:tc>
          <w:tcPr>
            <w:tcW w:w="1134" w:type="dxa"/>
          </w:tcPr>
          <w:p w14:paraId="555743AA" w14:textId="0C51E63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50 ampolas</w:t>
            </w:r>
            <w:r w:rsidRPr="00675960">
              <w:rPr>
                <w:rFonts w:ascii="Arial" w:eastAsia="Times New Roman" w:hAnsi="Arial" w:cs="Arial"/>
                <w:sz w:val="20"/>
                <w:szCs w:val="20"/>
              </w:rPr>
              <w:t> </w:t>
            </w:r>
          </w:p>
        </w:tc>
        <w:tc>
          <w:tcPr>
            <w:tcW w:w="1701" w:type="dxa"/>
          </w:tcPr>
          <w:p w14:paraId="0FCBB2FE" w14:textId="2BAF215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 </w:t>
            </w:r>
          </w:p>
        </w:tc>
        <w:tc>
          <w:tcPr>
            <w:tcW w:w="1276" w:type="dxa"/>
          </w:tcPr>
          <w:p w14:paraId="149E72C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DA5C7C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B509A27" w14:textId="77777777" w:rsidTr="00E65939">
        <w:trPr>
          <w:trHeight w:val="389"/>
        </w:trPr>
        <w:tc>
          <w:tcPr>
            <w:tcW w:w="1040" w:type="dxa"/>
          </w:tcPr>
          <w:p w14:paraId="553C5DEF" w14:textId="0118527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75 </w:t>
            </w:r>
          </w:p>
        </w:tc>
        <w:tc>
          <w:tcPr>
            <w:tcW w:w="1223" w:type="dxa"/>
          </w:tcPr>
          <w:p w14:paraId="07EC8640" w14:textId="0460DBB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270495 </w:t>
            </w:r>
          </w:p>
        </w:tc>
        <w:tc>
          <w:tcPr>
            <w:tcW w:w="4111" w:type="dxa"/>
          </w:tcPr>
          <w:p w14:paraId="17E6F25C" w14:textId="59EC5354"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Colagenase 0,6U/g + Cloranfenicol 0,01g/g</w:t>
            </w:r>
            <w:r w:rsidRPr="00675960">
              <w:rPr>
                <w:rFonts w:ascii="Arial" w:eastAsia="Times New Roman" w:hAnsi="Arial" w:cs="Arial"/>
                <w:sz w:val="20"/>
                <w:szCs w:val="20"/>
              </w:rPr>
              <w:t> </w:t>
            </w:r>
          </w:p>
        </w:tc>
        <w:tc>
          <w:tcPr>
            <w:tcW w:w="1134" w:type="dxa"/>
          </w:tcPr>
          <w:p w14:paraId="11EC743D" w14:textId="3EE6F08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Tubo 50g</w:t>
            </w:r>
            <w:r w:rsidRPr="00675960">
              <w:rPr>
                <w:rFonts w:ascii="Arial" w:eastAsia="Times New Roman" w:hAnsi="Arial" w:cs="Arial"/>
                <w:sz w:val="20"/>
                <w:szCs w:val="20"/>
              </w:rPr>
              <w:t> </w:t>
            </w:r>
          </w:p>
        </w:tc>
        <w:tc>
          <w:tcPr>
            <w:tcW w:w="1701" w:type="dxa"/>
          </w:tcPr>
          <w:p w14:paraId="37340035" w14:textId="2860FF7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150</w:t>
            </w:r>
            <w:r w:rsidRPr="00675960">
              <w:rPr>
                <w:rFonts w:ascii="Arial" w:eastAsia="Times New Roman" w:hAnsi="Arial" w:cs="Arial"/>
                <w:sz w:val="20"/>
                <w:szCs w:val="20"/>
              </w:rPr>
              <w:t> </w:t>
            </w:r>
          </w:p>
        </w:tc>
        <w:tc>
          <w:tcPr>
            <w:tcW w:w="1276" w:type="dxa"/>
          </w:tcPr>
          <w:p w14:paraId="60F8C5F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2D0B22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012BB44" w14:textId="77777777" w:rsidTr="00E65939">
        <w:trPr>
          <w:trHeight w:val="389"/>
        </w:trPr>
        <w:tc>
          <w:tcPr>
            <w:tcW w:w="1040" w:type="dxa"/>
          </w:tcPr>
          <w:p w14:paraId="3E36A548" w14:textId="671ADA3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7</w:t>
            </w:r>
            <w:r w:rsidRPr="00675960">
              <w:rPr>
                <w:rFonts w:ascii="Arial" w:eastAsia="Times New Roman" w:hAnsi="Arial" w:cs="Arial"/>
                <w:sz w:val="20"/>
                <w:szCs w:val="20"/>
              </w:rPr>
              <w:t>6 </w:t>
            </w:r>
          </w:p>
        </w:tc>
        <w:tc>
          <w:tcPr>
            <w:tcW w:w="1223" w:type="dxa"/>
          </w:tcPr>
          <w:p w14:paraId="516F9033" w14:textId="2446705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276283 </w:t>
            </w:r>
          </w:p>
        </w:tc>
        <w:tc>
          <w:tcPr>
            <w:tcW w:w="4111" w:type="dxa"/>
          </w:tcPr>
          <w:p w14:paraId="3FFBD496" w14:textId="5A9F26C5"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Deslanosídeo 0,2mg/ml</w:t>
            </w:r>
            <w:r w:rsidRPr="00675960">
              <w:rPr>
                <w:rFonts w:ascii="Arial" w:eastAsia="Times New Roman" w:hAnsi="Arial" w:cs="Arial"/>
                <w:sz w:val="20"/>
                <w:szCs w:val="20"/>
              </w:rPr>
              <w:t> </w:t>
            </w:r>
          </w:p>
        </w:tc>
        <w:tc>
          <w:tcPr>
            <w:tcW w:w="1134" w:type="dxa"/>
          </w:tcPr>
          <w:p w14:paraId="3B175316" w14:textId="45866A7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08DB4F9B" w14:textId="7027A11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6089B44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DD56F1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F336DE1" w14:textId="77777777" w:rsidTr="00E65939">
        <w:trPr>
          <w:trHeight w:val="389"/>
        </w:trPr>
        <w:tc>
          <w:tcPr>
            <w:tcW w:w="1040" w:type="dxa"/>
          </w:tcPr>
          <w:p w14:paraId="09A6DC40" w14:textId="5CA9CC7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77 </w:t>
            </w:r>
          </w:p>
        </w:tc>
        <w:tc>
          <w:tcPr>
            <w:tcW w:w="1223" w:type="dxa"/>
          </w:tcPr>
          <w:p w14:paraId="615C2DBC" w14:textId="46B13DC1"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395147 </w:t>
            </w:r>
          </w:p>
        </w:tc>
        <w:tc>
          <w:tcPr>
            <w:tcW w:w="4111" w:type="dxa"/>
          </w:tcPr>
          <w:p w14:paraId="28535EC3" w14:textId="0CDEC085"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Diazepam 10mg/ml</w:t>
            </w:r>
            <w:r w:rsidRPr="00675960">
              <w:rPr>
                <w:rFonts w:ascii="Arial" w:eastAsia="Times New Roman" w:hAnsi="Arial" w:cs="Arial"/>
                <w:sz w:val="20"/>
                <w:szCs w:val="20"/>
              </w:rPr>
              <w:t> </w:t>
            </w:r>
          </w:p>
        </w:tc>
        <w:tc>
          <w:tcPr>
            <w:tcW w:w="1134" w:type="dxa"/>
          </w:tcPr>
          <w:p w14:paraId="21673409" w14:textId="1DD82BA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0F4404E7" w14:textId="539E73A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15</w:t>
            </w:r>
            <w:r w:rsidRPr="00675960">
              <w:rPr>
                <w:rFonts w:ascii="Arial" w:eastAsia="Times New Roman" w:hAnsi="Arial" w:cs="Arial"/>
                <w:sz w:val="20"/>
                <w:szCs w:val="20"/>
              </w:rPr>
              <w:t> </w:t>
            </w:r>
          </w:p>
        </w:tc>
        <w:tc>
          <w:tcPr>
            <w:tcW w:w="1276" w:type="dxa"/>
          </w:tcPr>
          <w:p w14:paraId="3F7CDE4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467DA6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70ADE82" w14:textId="77777777" w:rsidTr="00675960">
        <w:trPr>
          <w:trHeight w:val="389"/>
        </w:trPr>
        <w:tc>
          <w:tcPr>
            <w:tcW w:w="1040" w:type="dxa"/>
          </w:tcPr>
          <w:p w14:paraId="430B01E4" w14:textId="2FA75D4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78 </w:t>
            </w:r>
          </w:p>
        </w:tc>
        <w:tc>
          <w:tcPr>
            <w:tcW w:w="1223" w:type="dxa"/>
          </w:tcPr>
          <w:p w14:paraId="185467AA" w14:textId="451CE4CB"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273137 </w:t>
            </w:r>
          </w:p>
        </w:tc>
        <w:tc>
          <w:tcPr>
            <w:tcW w:w="4111" w:type="dxa"/>
          </w:tcPr>
          <w:p w14:paraId="7919A472" w14:textId="1ACBB947"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Diclofenaco 75 mg/3ml</w:t>
            </w:r>
            <w:r w:rsidRPr="00675960">
              <w:rPr>
                <w:rFonts w:ascii="Arial" w:eastAsia="Times New Roman" w:hAnsi="Arial" w:cs="Arial"/>
                <w:sz w:val="20"/>
                <w:szCs w:val="20"/>
              </w:rPr>
              <w:t> </w:t>
            </w:r>
          </w:p>
        </w:tc>
        <w:tc>
          <w:tcPr>
            <w:tcW w:w="1134" w:type="dxa"/>
            <w:vAlign w:val="bottom"/>
          </w:tcPr>
          <w:p w14:paraId="67C69263" w14:textId="6486136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AMP</w:t>
            </w:r>
            <w:r w:rsidRPr="00675960">
              <w:rPr>
                <w:rFonts w:ascii="Arial" w:eastAsia="Times New Roman" w:hAnsi="Arial" w:cs="Arial"/>
                <w:sz w:val="20"/>
                <w:szCs w:val="20"/>
              </w:rPr>
              <w:t> </w:t>
            </w:r>
          </w:p>
        </w:tc>
        <w:tc>
          <w:tcPr>
            <w:tcW w:w="1701" w:type="dxa"/>
            <w:vAlign w:val="bottom"/>
          </w:tcPr>
          <w:p w14:paraId="47EACC3C" w14:textId="3A223C5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2.000</w:t>
            </w:r>
            <w:r w:rsidRPr="00675960">
              <w:rPr>
                <w:rFonts w:ascii="Arial" w:eastAsia="Times New Roman" w:hAnsi="Arial" w:cs="Arial"/>
                <w:sz w:val="20"/>
                <w:szCs w:val="20"/>
              </w:rPr>
              <w:t> </w:t>
            </w:r>
          </w:p>
        </w:tc>
        <w:tc>
          <w:tcPr>
            <w:tcW w:w="1276" w:type="dxa"/>
          </w:tcPr>
          <w:p w14:paraId="15AA05B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6A946B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D5B938B" w14:textId="77777777" w:rsidTr="00675960">
        <w:trPr>
          <w:trHeight w:val="389"/>
        </w:trPr>
        <w:tc>
          <w:tcPr>
            <w:tcW w:w="1040" w:type="dxa"/>
          </w:tcPr>
          <w:p w14:paraId="1706D6A7" w14:textId="008BB33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79</w:t>
            </w:r>
            <w:r w:rsidRPr="00675960">
              <w:rPr>
                <w:rFonts w:ascii="Arial" w:eastAsia="Times New Roman" w:hAnsi="Arial" w:cs="Arial"/>
                <w:sz w:val="20"/>
                <w:szCs w:val="20"/>
              </w:rPr>
              <w:t> </w:t>
            </w:r>
          </w:p>
        </w:tc>
        <w:tc>
          <w:tcPr>
            <w:tcW w:w="1223" w:type="dxa"/>
          </w:tcPr>
          <w:p w14:paraId="7C658BB2" w14:textId="31C867F2"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268446 </w:t>
            </w:r>
          </w:p>
        </w:tc>
        <w:tc>
          <w:tcPr>
            <w:tcW w:w="4111" w:type="dxa"/>
          </w:tcPr>
          <w:p w14:paraId="5EAD335C" w14:textId="278F8E6C"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Dobutamina (cloridrato)12,5mg/ml</w:t>
            </w:r>
            <w:r w:rsidRPr="00675960">
              <w:rPr>
                <w:rFonts w:ascii="Arial" w:eastAsia="Times New Roman" w:hAnsi="Arial" w:cs="Arial"/>
                <w:sz w:val="20"/>
                <w:szCs w:val="20"/>
              </w:rPr>
              <w:t> </w:t>
            </w:r>
          </w:p>
        </w:tc>
        <w:tc>
          <w:tcPr>
            <w:tcW w:w="1134" w:type="dxa"/>
          </w:tcPr>
          <w:p w14:paraId="35982877" w14:textId="413970AE"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 ampolas</w:t>
            </w:r>
            <w:r w:rsidRPr="00675960">
              <w:rPr>
                <w:rFonts w:ascii="Arial" w:eastAsia="Times New Roman" w:hAnsi="Arial" w:cs="Arial"/>
                <w:sz w:val="20"/>
                <w:szCs w:val="20"/>
              </w:rPr>
              <w:t> </w:t>
            </w:r>
          </w:p>
        </w:tc>
        <w:tc>
          <w:tcPr>
            <w:tcW w:w="1701" w:type="dxa"/>
          </w:tcPr>
          <w:p w14:paraId="2955211E" w14:textId="6AABAA1A"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7</w:t>
            </w:r>
            <w:r w:rsidRPr="00675960">
              <w:rPr>
                <w:rFonts w:ascii="Arial" w:eastAsia="Times New Roman" w:hAnsi="Arial" w:cs="Arial"/>
                <w:sz w:val="20"/>
                <w:szCs w:val="20"/>
              </w:rPr>
              <w:t> </w:t>
            </w:r>
          </w:p>
        </w:tc>
        <w:tc>
          <w:tcPr>
            <w:tcW w:w="1276" w:type="dxa"/>
          </w:tcPr>
          <w:p w14:paraId="41E4451B"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6D3BE20A"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706D59EA" w14:textId="77777777" w:rsidTr="00675960">
        <w:trPr>
          <w:trHeight w:val="389"/>
        </w:trPr>
        <w:tc>
          <w:tcPr>
            <w:tcW w:w="1040" w:type="dxa"/>
          </w:tcPr>
          <w:p w14:paraId="2D38035B" w14:textId="449FE7D7"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80 </w:t>
            </w:r>
          </w:p>
        </w:tc>
        <w:tc>
          <w:tcPr>
            <w:tcW w:w="1223" w:type="dxa"/>
            <w:vAlign w:val="bottom"/>
          </w:tcPr>
          <w:p w14:paraId="58E574F3" w14:textId="733EE0C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269962 </w:t>
            </w:r>
          </w:p>
        </w:tc>
        <w:tc>
          <w:tcPr>
            <w:tcW w:w="4111" w:type="dxa"/>
          </w:tcPr>
          <w:p w14:paraId="75C485A3" w14:textId="06D01D9F"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Domperidona 10mg</w:t>
            </w:r>
            <w:r w:rsidRPr="00675960">
              <w:rPr>
                <w:rFonts w:ascii="Arial" w:eastAsia="Times New Roman" w:hAnsi="Arial" w:cs="Arial"/>
                <w:sz w:val="20"/>
                <w:szCs w:val="20"/>
              </w:rPr>
              <w:t> </w:t>
            </w:r>
          </w:p>
        </w:tc>
        <w:tc>
          <w:tcPr>
            <w:tcW w:w="1134" w:type="dxa"/>
            <w:vAlign w:val="bottom"/>
          </w:tcPr>
          <w:p w14:paraId="0F47A59F" w14:textId="06B8D46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COMP</w:t>
            </w:r>
            <w:r w:rsidRPr="00675960">
              <w:rPr>
                <w:rFonts w:ascii="Arial" w:eastAsia="Times New Roman" w:hAnsi="Arial" w:cs="Arial"/>
                <w:sz w:val="20"/>
                <w:szCs w:val="20"/>
              </w:rPr>
              <w:t> </w:t>
            </w:r>
          </w:p>
        </w:tc>
        <w:tc>
          <w:tcPr>
            <w:tcW w:w="1701" w:type="dxa"/>
            <w:vAlign w:val="bottom"/>
          </w:tcPr>
          <w:p w14:paraId="4AA96B59" w14:textId="63A6600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500</w:t>
            </w:r>
            <w:r w:rsidRPr="00675960">
              <w:rPr>
                <w:rFonts w:ascii="Arial" w:eastAsia="Times New Roman" w:hAnsi="Arial" w:cs="Arial"/>
                <w:sz w:val="20"/>
                <w:szCs w:val="20"/>
              </w:rPr>
              <w:t> </w:t>
            </w:r>
          </w:p>
        </w:tc>
        <w:tc>
          <w:tcPr>
            <w:tcW w:w="1276" w:type="dxa"/>
          </w:tcPr>
          <w:p w14:paraId="6088241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1DCD89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6E67A35" w14:textId="77777777" w:rsidTr="00675960">
        <w:trPr>
          <w:trHeight w:val="389"/>
        </w:trPr>
        <w:tc>
          <w:tcPr>
            <w:tcW w:w="1040" w:type="dxa"/>
          </w:tcPr>
          <w:p w14:paraId="2E1F5008" w14:textId="3E10620D"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1 </w:t>
            </w:r>
          </w:p>
        </w:tc>
        <w:tc>
          <w:tcPr>
            <w:tcW w:w="1223" w:type="dxa"/>
          </w:tcPr>
          <w:p w14:paraId="024E1DA6" w14:textId="112FD467" w:rsidR="00675960" w:rsidRPr="00675960" w:rsidRDefault="00675960" w:rsidP="00675960">
            <w:pPr>
              <w:spacing w:line="360" w:lineRule="auto"/>
              <w:jc w:val="center"/>
              <w:textAlignment w:val="bottom"/>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268960 </w:t>
            </w:r>
          </w:p>
        </w:tc>
        <w:tc>
          <w:tcPr>
            <w:tcW w:w="4111" w:type="dxa"/>
          </w:tcPr>
          <w:p w14:paraId="09D41B83" w14:textId="1C9044D7"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Dopamina (cloridrato)5mg/ml</w:t>
            </w:r>
            <w:r w:rsidRPr="00675960">
              <w:rPr>
                <w:rFonts w:ascii="Arial" w:eastAsia="Times New Roman" w:hAnsi="Arial" w:cs="Arial"/>
                <w:sz w:val="20"/>
                <w:szCs w:val="20"/>
              </w:rPr>
              <w:t> </w:t>
            </w:r>
          </w:p>
        </w:tc>
        <w:tc>
          <w:tcPr>
            <w:tcW w:w="1134" w:type="dxa"/>
          </w:tcPr>
          <w:p w14:paraId="29301888" w14:textId="50CFE8CD"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3529DCC2" w14:textId="7B0CC182"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2206D462"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7B0E83E2"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2AAC19F3" w14:textId="77777777" w:rsidTr="00E65939">
        <w:trPr>
          <w:trHeight w:val="389"/>
        </w:trPr>
        <w:tc>
          <w:tcPr>
            <w:tcW w:w="1040" w:type="dxa"/>
          </w:tcPr>
          <w:p w14:paraId="02EB4AA7" w14:textId="4C901E05"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82 </w:t>
            </w:r>
          </w:p>
        </w:tc>
        <w:tc>
          <w:tcPr>
            <w:tcW w:w="1223" w:type="dxa"/>
          </w:tcPr>
          <w:p w14:paraId="179BA4D7" w14:textId="5B33A98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 </w:t>
            </w:r>
          </w:p>
        </w:tc>
        <w:tc>
          <w:tcPr>
            <w:tcW w:w="4111" w:type="dxa"/>
          </w:tcPr>
          <w:p w14:paraId="490F7A1D" w14:textId="296D8FC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Enoxaparina sódica 40mg/ml</w:t>
            </w:r>
            <w:r w:rsidRPr="00675960">
              <w:rPr>
                <w:rFonts w:ascii="Arial" w:eastAsia="Times New Roman" w:hAnsi="Arial" w:cs="Arial"/>
                <w:sz w:val="20"/>
                <w:szCs w:val="20"/>
              </w:rPr>
              <w:t> </w:t>
            </w:r>
          </w:p>
        </w:tc>
        <w:tc>
          <w:tcPr>
            <w:tcW w:w="1134" w:type="dxa"/>
          </w:tcPr>
          <w:p w14:paraId="71CC893E" w14:textId="0920630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4EBA0024" w14:textId="02E1AEA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w:t>
            </w:r>
            <w:r w:rsidRPr="00675960">
              <w:rPr>
                <w:rFonts w:ascii="Arial" w:eastAsia="Times New Roman" w:hAnsi="Arial" w:cs="Arial"/>
                <w:sz w:val="20"/>
                <w:szCs w:val="20"/>
              </w:rPr>
              <w:t> </w:t>
            </w:r>
          </w:p>
        </w:tc>
        <w:tc>
          <w:tcPr>
            <w:tcW w:w="1276" w:type="dxa"/>
          </w:tcPr>
          <w:p w14:paraId="50A43F3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81A0E8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034303E" w14:textId="77777777" w:rsidTr="00E65939">
        <w:trPr>
          <w:trHeight w:val="389"/>
        </w:trPr>
        <w:tc>
          <w:tcPr>
            <w:tcW w:w="1040" w:type="dxa"/>
          </w:tcPr>
          <w:p w14:paraId="276C4F01" w14:textId="6FA716D0"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3 </w:t>
            </w:r>
          </w:p>
        </w:tc>
        <w:tc>
          <w:tcPr>
            <w:tcW w:w="1223" w:type="dxa"/>
          </w:tcPr>
          <w:p w14:paraId="011F9709" w14:textId="78231143"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435523 </w:t>
            </w:r>
          </w:p>
        </w:tc>
        <w:tc>
          <w:tcPr>
            <w:tcW w:w="4111" w:type="dxa"/>
          </w:tcPr>
          <w:p w14:paraId="33F1D431" w14:textId="4090C998"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Epinefrina1mg/ml</w:t>
            </w:r>
            <w:r w:rsidRPr="00675960">
              <w:rPr>
                <w:rFonts w:ascii="Arial" w:eastAsia="Times New Roman" w:hAnsi="Arial" w:cs="Arial"/>
                <w:sz w:val="20"/>
                <w:szCs w:val="20"/>
              </w:rPr>
              <w:t> </w:t>
            </w:r>
          </w:p>
        </w:tc>
        <w:tc>
          <w:tcPr>
            <w:tcW w:w="1134" w:type="dxa"/>
          </w:tcPr>
          <w:p w14:paraId="5F661DD0" w14:textId="4C2D73D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6B929AE0" w14:textId="2E71117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724C718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9ABD5C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F64A59F" w14:textId="77777777" w:rsidTr="00E65939">
        <w:trPr>
          <w:trHeight w:val="389"/>
        </w:trPr>
        <w:tc>
          <w:tcPr>
            <w:tcW w:w="1040" w:type="dxa"/>
          </w:tcPr>
          <w:p w14:paraId="7D2BA059" w14:textId="0D5AE3DD"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4 </w:t>
            </w:r>
          </w:p>
        </w:tc>
        <w:tc>
          <w:tcPr>
            <w:tcW w:w="1223" w:type="dxa"/>
          </w:tcPr>
          <w:p w14:paraId="0DB370C5" w14:textId="3CEA59F1"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267282 </w:t>
            </w:r>
          </w:p>
        </w:tc>
        <w:tc>
          <w:tcPr>
            <w:tcW w:w="4111" w:type="dxa"/>
          </w:tcPr>
          <w:p w14:paraId="37F9E18D" w14:textId="7CD785EE"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Escopolamina (butilbrometo)20mg/ml-im</w:t>
            </w:r>
            <w:r w:rsidRPr="00675960">
              <w:rPr>
                <w:rFonts w:ascii="Arial" w:eastAsia="Times New Roman" w:hAnsi="Arial" w:cs="Arial"/>
                <w:sz w:val="20"/>
                <w:szCs w:val="20"/>
              </w:rPr>
              <w:t> </w:t>
            </w:r>
          </w:p>
        </w:tc>
        <w:tc>
          <w:tcPr>
            <w:tcW w:w="1134" w:type="dxa"/>
          </w:tcPr>
          <w:p w14:paraId="084EA99B" w14:textId="13922DD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4CCD4872" w14:textId="7989F38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7A610C8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82ADCC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24BBF86" w14:textId="77777777" w:rsidTr="00E65939">
        <w:trPr>
          <w:trHeight w:val="389"/>
        </w:trPr>
        <w:tc>
          <w:tcPr>
            <w:tcW w:w="1040" w:type="dxa"/>
          </w:tcPr>
          <w:p w14:paraId="73328AD1" w14:textId="17798DDE"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lastRenderedPageBreak/>
              <w:t>8</w:t>
            </w:r>
            <w:r w:rsidRPr="00675960">
              <w:rPr>
                <w:rFonts w:ascii="Arial" w:eastAsia="Times New Roman" w:hAnsi="Arial" w:cs="Arial"/>
                <w:sz w:val="20"/>
                <w:szCs w:val="20"/>
              </w:rPr>
              <w:t>5 </w:t>
            </w:r>
          </w:p>
        </w:tc>
        <w:tc>
          <w:tcPr>
            <w:tcW w:w="1223" w:type="dxa"/>
          </w:tcPr>
          <w:p w14:paraId="75046DC2" w14:textId="2F1CE7C5"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270621 </w:t>
            </w:r>
          </w:p>
        </w:tc>
        <w:tc>
          <w:tcPr>
            <w:tcW w:w="4111" w:type="dxa"/>
          </w:tcPr>
          <w:p w14:paraId="45F392CD" w14:textId="6CDAD75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Escopolamina4mg/ml+dipirona sódica 500mg/ml- iv.im</w:t>
            </w:r>
            <w:r w:rsidRPr="00675960">
              <w:rPr>
                <w:rFonts w:ascii="Arial" w:eastAsia="Times New Roman" w:hAnsi="Arial" w:cs="Arial"/>
                <w:sz w:val="20"/>
                <w:szCs w:val="20"/>
              </w:rPr>
              <w:t> </w:t>
            </w:r>
          </w:p>
        </w:tc>
        <w:tc>
          <w:tcPr>
            <w:tcW w:w="1134" w:type="dxa"/>
          </w:tcPr>
          <w:p w14:paraId="2C53AEE5" w14:textId="5FF8CEB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21695AAA" w14:textId="41C1D5D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15</w:t>
            </w:r>
            <w:r w:rsidRPr="00675960">
              <w:rPr>
                <w:rFonts w:ascii="Arial" w:eastAsia="Times New Roman" w:hAnsi="Arial" w:cs="Arial"/>
                <w:sz w:val="20"/>
                <w:szCs w:val="20"/>
              </w:rPr>
              <w:t> </w:t>
            </w:r>
          </w:p>
        </w:tc>
        <w:tc>
          <w:tcPr>
            <w:tcW w:w="1276" w:type="dxa"/>
          </w:tcPr>
          <w:p w14:paraId="61C7EC9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DCB7B7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8845E57" w14:textId="77777777" w:rsidTr="00E65939">
        <w:trPr>
          <w:trHeight w:val="389"/>
        </w:trPr>
        <w:tc>
          <w:tcPr>
            <w:tcW w:w="1040" w:type="dxa"/>
          </w:tcPr>
          <w:p w14:paraId="7EFF3BDC" w14:textId="39B6B1E3"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86 </w:t>
            </w:r>
          </w:p>
        </w:tc>
        <w:tc>
          <w:tcPr>
            <w:tcW w:w="1223" w:type="dxa"/>
          </w:tcPr>
          <w:p w14:paraId="20A8725E" w14:textId="2F370C4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267107 </w:t>
            </w:r>
          </w:p>
        </w:tc>
        <w:tc>
          <w:tcPr>
            <w:tcW w:w="4111" w:type="dxa"/>
          </w:tcPr>
          <w:p w14:paraId="793834F8" w14:textId="7E7CC27B"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Fenitoína sódica 50mg/ml</w:t>
            </w:r>
            <w:r w:rsidRPr="00675960">
              <w:rPr>
                <w:rFonts w:ascii="Arial" w:eastAsia="Times New Roman" w:hAnsi="Arial" w:cs="Arial"/>
                <w:sz w:val="20"/>
                <w:szCs w:val="20"/>
              </w:rPr>
              <w:t> </w:t>
            </w:r>
          </w:p>
        </w:tc>
        <w:tc>
          <w:tcPr>
            <w:tcW w:w="1134" w:type="dxa"/>
          </w:tcPr>
          <w:p w14:paraId="7C551077" w14:textId="46EE774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6665A787" w14:textId="19DEC29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w:t>
            </w:r>
            <w:r w:rsidRPr="00675960">
              <w:rPr>
                <w:rFonts w:ascii="Arial" w:eastAsia="Times New Roman" w:hAnsi="Arial" w:cs="Arial"/>
                <w:sz w:val="20"/>
                <w:szCs w:val="20"/>
              </w:rPr>
              <w:t> </w:t>
            </w:r>
          </w:p>
        </w:tc>
        <w:tc>
          <w:tcPr>
            <w:tcW w:w="1276" w:type="dxa"/>
          </w:tcPr>
          <w:p w14:paraId="64D8E17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F4DD8D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8C8F435" w14:textId="77777777" w:rsidTr="00E65939">
        <w:trPr>
          <w:trHeight w:val="389"/>
        </w:trPr>
        <w:tc>
          <w:tcPr>
            <w:tcW w:w="1040" w:type="dxa"/>
          </w:tcPr>
          <w:p w14:paraId="2923E5EE" w14:textId="3B1F66AD"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87 </w:t>
            </w:r>
          </w:p>
        </w:tc>
        <w:tc>
          <w:tcPr>
            <w:tcW w:w="1223" w:type="dxa"/>
          </w:tcPr>
          <w:p w14:paraId="6138A962" w14:textId="6E960A19"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300725 </w:t>
            </w:r>
          </w:p>
        </w:tc>
        <w:tc>
          <w:tcPr>
            <w:tcW w:w="4111" w:type="dxa"/>
          </w:tcPr>
          <w:p w14:paraId="55C71135" w14:textId="786CC53B"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Fenobarbital 100mg/ml</w:t>
            </w:r>
            <w:r w:rsidRPr="00675960">
              <w:rPr>
                <w:rFonts w:ascii="Arial" w:eastAsia="Times New Roman" w:hAnsi="Arial" w:cs="Arial"/>
                <w:sz w:val="20"/>
                <w:szCs w:val="20"/>
              </w:rPr>
              <w:t> </w:t>
            </w:r>
          </w:p>
        </w:tc>
        <w:tc>
          <w:tcPr>
            <w:tcW w:w="1134" w:type="dxa"/>
          </w:tcPr>
          <w:p w14:paraId="50EBFAB7" w14:textId="04D6328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50 ampolas</w:t>
            </w:r>
            <w:r w:rsidRPr="00675960">
              <w:rPr>
                <w:rFonts w:ascii="Arial" w:eastAsia="Times New Roman" w:hAnsi="Arial" w:cs="Arial"/>
                <w:sz w:val="20"/>
                <w:szCs w:val="20"/>
              </w:rPr>
              <w:t> </w:t>
            </w:r>
          </w:p>
        </w:tc>
        <w:tc>
          <w:tcPr>
            <w:tcW w:w="1701" w:type="dxa"/>
          </w:tcPr>
          <w:p w14:paraId="07FE1DDE" w14:textId="3882706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 </w:t>
            </w:r>
          </w:p>
        </w:tc>
        <w:tc>
          <w:tcPr>
            <w:tcW w:w="1276" w:type="dxa"/>
          </w:tcPr>
          <w:p w14:paraId="3ACC89E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3D2CB2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525EF17" w14:textId="77777777" w:rsidTr="00E65939">
        <w:trPr>
          <w:trHeight w:val="389"/>
        </w:trPr>
        <w:tc>
          <w:tcPr>
            <w:tcW w:w="1040" w:type="dxa"/>
          </w:tcPr>
          <w:p w14:paraId="304D68F3" w14:textId="4F6A442D"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88 </w:t>
            </w:r>
          </w:p>
        </w:tc>
        <w:tc>
          <w:tcPr>
            <w:tcW w:w="1223" w:type="dxa"/>
          </w:tcPr>
          <w:p w14:paraId="24C007FF" w14:textId="6282B4D6"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424712 </w:t>
            </w:r>
          </w:p>
        </w:tc>
        <w:tc>
          <w:tcPr>
            <w:tcW w:w="4111" w:type="dxa"/>
          </w:tcPr>
          <w:p w14:paraId="75FF93AE" w14:textId="490D9679"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Fentanila (citrato) 78,5mg/ml-10 ml</w:t>
            </w:r>
            <w:r w:rsidRPr="00675960">
              <w:rPr>
                <w:rFonts w:ascii="Arial" w:eastAsia="Times New Roman" w:hAnsi="Arial" w:cs="Arial"/>
                <w:sz w:val="20"/>
                <w:szCs w:val="20"/>
              </w:rPr>
              <w:t> </w:t>
            </w:r>
          </w:p>
        </w:tc>
        <w:tc>
          <w:tcPr>
            <w:tcW w:w="1134" w:type="dxa"/>
          </w:tcPr>
          <w:p w14:paraId="68D17671" w14:textId="5C67D52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 ampolas</w:t>
            </w:r>
            <w:r w:rsidRPr="00675960">
              <w:rPr>
                <w:rFonts w:ascii="Arial" w:eastAsia="Times New Roman" w:hAnsi="Arial" w:cs="Arial"/>
                <w:sz w:val="20"/>
                <w:szCs w:val="20"/>
              </w:rPr>
              <w:t> </w:t>
            </w:r>
          </w:p>
        </w:tc>
        <w:tc>
          <w:tcPr>
            <w:tcW w:w="1701" w:type="dxa"/>
          </w:tcPr>
          <w:p w14:paraId="46B9AD2F" w14:textId="636DC24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5C35BFA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505A8B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14CD2C4" w14:textId="77777777" w:rsidTr="00E65939">
        <w:trPr>
          <w:trHeight w:val="389"/>
        </w:trPr>
        <w:tc>
          <w:tcPr>
            <w:tcW w:w="1040" w:type="dxa"/>
          </w:tcPr>
          <w:p w14:paraId="6B51F5D5" w14:textId="2FFFD83F"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89</w:t>
            </w:r>
            <w:r w:rsidRPr="00675960">
              <w:rPr>
                <w:rFonts w:ascii="Arial" w:eastAsia="Times New Roman" w:hAnsi="Arial" w:cs="Arial"/>
                <w:sz w:val="20"/>
                <w:szCs w:val="20"/>
              </w:rPr>
              <w:t> </w:t>
            </w:r>
          </w:p>
        </w:tc>
        <w:tc>
          <w:tcPr>
            <w:tcW w:w="1223" w:type="dxa"/>
          </w:tcPr>
          <w:p w14:paraId="4250DA39" w14:textId="790108FC"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292399 </w:t>
            </w:r>
          </w:p>
        </w:tc>
        <w:tc>
          <w:tcPr>
            <w:tcW w:w="4111" w:type="dxa"/>
          </w:tcPr>
          <w:p w14:paraId="32D0A1A3" w14:textId="40834AAC"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Fitomenadiona(vitaminak1)10mg/ml</w:t>
            </w:r>
            <w:r w:rsidRPr="00675960">
              <w:rPr>
                <w:rFonts w:ascii="Arial" w:eastAsia="Times New Roman" w:hAnsi="Arial" w:cs="Arial"/>
                <w:sz w:val="20"/>
                <w:szCs w:val="20"/>
              </w:rPr>
              <w:t> </w:t>
            </w:r>
          </w:p>
        </w:tc>
        <w:tc>
          <w:tcPr>
            <w:tcW w:w="1134" w:type="dxa"/>
          </w:tcPr>
          <w:p w14:paraId="08D5B765" w14:textId="7E2E209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09E9549E" w14:textId="578607B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6</w:t>
            </w:r>
            <w:r w:rsidRPr="00675960">
              <w:rPr>
                <w:rFonts w:ascii="Arial" w:eastAsia="Times New Roman" w:hAnsi="Arial" w:cs="Arial"/>
                <w:sz w:val="20"/>
                <w:szCs w:val="20"/>
              </w:rPr>
              <w:t> </w:t>
            </w:r>
          </w:p>
        </w:tc>
        <w:tc>
          <w:tcPr>
            <w:tcW w:w="1276" w:type="dxa"/>
          </w:tcPr>
          <w:p w14:paraId="575FEA5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5AE0D9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27E0387" w14:textId="77777777" w:rsidTr="00E65939">
        <w:trPr>
          <w:trHeight w:val="389"/>
        </w:trPr>
        <w:tc>
          <w:tcPr>
            <w:tcW w:w="1040" w:type="dxa"/>
          </w:tcPr>
          <w:p w14:paraId="0B3E92C8" w14:textId="5D6FE44E"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90 </w:t>
            </w:r>
          </w:p>
        </w:tc>
        <w:tc>
          <w:tcPr>
            <w:tcW w:w="1223" w:type="dxa"/>
          </w:tcPr>
          <w:p w14:paraId="7A91B382" w14:textId="2DD27D10"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268510 </w:t>
            </w:r>
          </w:p>
        </w:tc>
        <w:tc>
          <w:tcPr>
            <w:tcW w:w="4111" w:type="dxa"/>
          </w:tcPr>
          <w:p w14:paraId="42A06C8D" w14:textId="524FB19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Flumazenil 0,1mg/ml</w:t>
            </w:r>
            <w:r w:rsidRPr="00675960">
              <w:rPr>
                <w:rFonts w:ascii="Arial" w:eastAsia="Times New Roman" w:hAnsi="Arial" w:cs="Arial"/>
                <w:sz w:val="20"/>
                <w:szCs w:val="20"/>
              </w:rPr>
              <w:t> </w:t>
            </w:r>
          </w:p>
        </w:tc>
        <w:tc>
          <w:tcPr>
            <w:tcW w:w="1134" w:type="dxa"/>
          </w:tcPr>
          <w:p w14:paraId="1F712D79" w14:textId="626B817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 ampolas</w:t>
            </w:r>
            <w:r w:rsidRPr="00675960">
              <w:rPr>
                <w:rFonts w:ascii="Arial" w:eastAsia="Times New Roman" w:hAnsi="Arial" w:cs="Arial"/>
                <w:sz w:val="20"/>
                <w:szCs w:val="20"/>
              </w:rPr>
              <w:t> </w:t>
            </w:r>
          </w:p>
        </w:tc>
        <w:tc>
          <w:tcPr>
            <w:tcW w:w="1701" w:type="dxa"/>
          </w:tcPr>
          <w:p w14:paraId="53EA430A" w14:textId="7AF3787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7</w:t>
            </w:r>
            <w:r w:rsidRPr="00675960">
              <w:rPr>
                <w:rFonts w:ascii="Arial" w:eastAsia="Times New Roman" w:hAnsi="Arial" w:cs="Arial"/>
                <w:sz w:val="20"/>
                <w:szCs w:val="20"/>
              </w:rPr>
              <w:t> </w:t>
            </w:r>
          </w:p>
        </w:tc>
        <w:tc>
          <w:tcPr>
            <w:tcW w:w="1276" w:type="dxa"/>
          </w:tcPr>
          <w:p w14:paraId="5D1AA66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26FB4F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BCC2B0C" w14:textId="77777777" w:rsidTr="00E65939">
        <w:trPr>
          <w:trHeight w:val="389"/>
        </w:trPr>
        <w:tc>
          <w:tcPr>
            <w:tcW w:w="1040" w:type="dxa"/>
          </w:tcPr>
          <w:p w14:paraId="675A3ACA" w14:textId="4B3F7362"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91 </w:t>
            </w:r>
          </w:p>
        </w:tc>
        <w:tc>
          <w:tcPr>
            <w:tcW w:w="1223" w:type="dxa"/>
          </w:tcPr>
          <w:p w14:paraId="0B8E5531" w14:textId="45FB9BE7"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267328 </w:t>
            </w:r>
          </w:p>
        </w:tc>
        <w:tc>
          <w:tcPr>
            <w:tcW w:w="4111" w:type="dxa"/>
          </w:tcPr>
          <w:p w14:paraId="6E66EB4D" w14:textId="5E4A8673"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Fosfato de sódio monobásico 160 mg/mL Fosfato de sódio dibásico 60 mg/mL</w:t>
            </w:r>
            <w:r w:rsidRPr="00675960">
              <w:rPr>
                <w:rFonts w:ascii="Arial" w:eastAsia="Times New Roman" w:hAnsi="Arial" w:cs="Arial"/>
                <w:sz w:val="20"/>
                <w:szCs w:val="20"/>
              </w:rPr>
              <w:t> </w:t>
            </w:r>
          </w:p>
        </w:tc>
        <w:tc>
          <w:tcPr>
            <w:tcW w:w="1134" w:type="dxa"/>
          </w:tcPr>
          <w:p w14:paraId="7D5DD325" w14:textId="78897D8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137A1B1F" w14:textId="6FEA463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4E6F1E4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7EA1FA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6317FC8" w14:textId="77777777" w:rsidTr="00E65939">
        <w:trPr>
          <w:trHeight w:val="389"/>
        </w:trPr>
        <w:tc>
          <w:tcPr>
            <w:tcW w:w="1040" w:type="dxa"/>
          </w:tcPr>
          <w:p w14:paraId="329C30BE" w14:textId="47C406A3"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92 </w:t>
            </w:r>
          </w:p>
        </w:tc>
        <w:tc>
          <w:tcPr>
            <w:tcW w:w="1223" w:type="dxa"/>
          </w:tcPr>
          <w:p w14:paraId="2D06CA82" w14:textId="0A5818D3"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269759 </w:t>
            </w:r>
          </w:p>
        </w:tc>
        <w:tc>
          <w:tcPr>
            <w:tcW w:w="4111" w:type="dxa"/>
          </w:tcPr>
          <w:p w14:paraId="78939CC3" w14:textId="1E4BD066"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Gentamicina 80mg/ml</w:t>
            </w:r>
            <w:r w:rsidRPr="00675960">
              <w:rPr>
                <w:rFonts w:ascii="Arial" w:eastAsia="Times New Roman" w:hAnsi="Arial" w:cs="Arial"/>
                <w:sz w:val="20"/>
                <w:szCs w:val="20"/>
              </w:rPr>
              <w:t> </w:t>
            </w:r>
          </w:p>
        </w:tc>
        <w:tc>
          <w:tcPr>
            <w:tcW w:w="1134" w:type="dxa"/>
          </w:tcPr>
          <w:p w14:paraId="51F1E63E" w14:textId="0D40154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481AA6AC" w14:textId="5D61308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7</w:t>
            </w:r>
            <w:r w:rsidRPr="00675960">
              <w:rPr>
                <w:rFonts w:ascii="Arial" w:eastAsia="Times New Roman" w:hAnsi="Arial" w:cs="Arial"/>
                <w:sz w:val="20"/>
                <w:szCs w:val="20"/>
              </w:rPr>
              <w:t> </w:t>
            </w:r>
          </w:p>
        </w:tc>
        <w:tc>
          <w:tcPr>
            <w:tcW w:w="1276" w:type="dxa"/>
          </w:tcPr>
          <w:p w14:paraId="4178FFA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9F3B9F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F699331" w14:textId="77777777" w:rsidTr="00675960">
        <w:trPr>
          <w:trHeight w:val="389"/>
        </w:trPr>
        <w:tc>
          <w:tcPr>
            <w:tcW w:w="1040" w:type="dxa"/>
          </w:tcPr>
          <w:p w14:paraId="64001A0F" w14:textId="3B636367"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93 </w:t>
            </w:r>
          </w:p>
        </w:tc>
        <w:tc>
          <w:tcPr>
            <w:tcW w:w="1223" w:type="dxa"/>
          </w:tcPr>
          <w:p w14:paraId="72F49BC5" w14:textId="046D0000"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267541 </w:t>
            </w:r>
          </w:p>
        </w:tc>
        <w:tc>
          <w:tcPr>
            <w:tcW w:w="4111" w:type="dxa"/>
          </w:tcPr>
          <w:p w14:paraId="2D08CB1B" w14:textId="4181BC69"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Glicose 50 % 10 ml amp</w:t>
            </w:r>
            <w:r w:rsidRPr="00675960">
              <w:rPr>
                <w:rFonts w:ascii="Arial" w:eastAsia="Times New Roman" w:hAnsi="Arial" w:cs="Arial"/>
                <w:sz w:val="20"/>
                <w:szCs w:val="20"/>
              </w:rPr>
              <w:t> </w:t>
            </w:r>
          </w:p>
        </w:tc>
        <w:tc>
          <w:tcPr>
            <w:tcW w:w="1134" w:type="dxa"/>
            <w:vAlign w:val="bottom"/>
          </w:tcPr>
          <w:p w14:paraId="45648C12" w14:textId="2BFCA1F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3D5E7065" w14:textId="3CCD4CC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800</w:t>
            </w:r>
            <w:r w:rsidRPr="00675960">
              <w:rPr>
                <w:rFonts w:ascii="Arial" w:eastAsia="Times New Roman" w:hAnsi="Arial" w:cs="Arial"/>
                <w:sz w:val="20"/>
                <w:szCs w:val="20"/>
              </w:rPr>
              <w:t> </w:t>
            </w:r>
          </w:p>
        </w:tc>
        <w:tc>
          <w:tcPr>
            <w:tcW w:w="1276" w:type="dxa"/>
          </w:tcPr>
          <w:p w14:paraId="6B0AB51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4D1605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366C952" w14:textId="77777777" w:rsidTr="00E65939">
        <w:trPr>
          <w:trHeight w:val="389"/>
        </w:trPr>
        <w:tc>
          <w:tcPr>
            <w:tcW w:w="1040" w:type="dxa"/>
          </w:tcPr>
          <w:p w14:paraId="5040915F" w14:textId="5BEF58B7"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94 </w:t>
            </w:r>
          </w:p>
        </w:tc>
        <w:tc>
          <w:tcPr>
            <w:tcW w:w="1223" w:type="dxa"/>
          </w:tcPr>
          <w:p w14:paraId="5815C9CB" w14:textId="7F501275"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270019 </w:t>
            </w:r>
          </w:p>
        </w:tc>
        <w:tc>
          <w:tcPr>
            <w:tcW w:w="4111" w:type="dxa"/>
          </w:tcPr>
          <w:p w14:paraId="56EB5A3E" w14:textId="7BDFDACB"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Gluconato de cálcio 10% - 10ml</w:t>
            </w:r>
            <w:r w:rsidRPr="00675960">
              <w:rPr>
                <w:rFonts w:ascii="Arial" w:eastAsia="Times New Roman" w:hAnsi="Arial" w:cs="Arial"/>
                <w:sz w:val="20"/>
                <w:szCs w:val="20"/>
              </w:rPr>
              <w:t> </w:t>
            </w:r>
          </w:p>
        </w:tc>
        <w:tc>
          <w:tcPr>
            <w:tcW w:w="1134" w:type="dxa"/>
            <w:vAlign w:val="bottom"/>
          </w:tcPr>
          <w:p w14:paraId="1DF1F323" w14:textId="198199F6"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66094DCB" w14:textId="3272CA95"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0DFA5AE9"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587E6147"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6690C4AE" w14:textId="77777777" w:rsidTr="00675960">
        <w:trPr>
          <w:trHeight w:val="389"/>
        </w:trPr>
        <w:tc>
          <w:tcPr>
            <w:tcW w:w="1040" w:type="dxa"/>
          </w:tcPr>
          <w:p w14:paraId="1946112E" w14:textId="3FEFDA04"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95 </w:t>
            </w:r>
          </w:p>
        </w:tc>
        <w:tc>
          <w:tcPr>
            <w:tcW w:w="1223" w:type="dxa"/>
          </w:tcPr>
          <w:p w14:paraId="300DC2A4" w14:textId="5D3F69AC"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268115 </w:t>
            </w:r>
          </w:p>
        </w:tc>
        <w:tc>
          <w:tcPr>
            <w:tcW w:w="4111" w:type="dxa"/>
          </w:tcPr>
          <w:p w14:paraId="1AF0D882" w14:textId="1526B0AF"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Hidralazina 20mg/ml</w:t>
            </w:r>
            <w:r w:rsidRPr="00675960">
              <w:rPr>
                <w:rFonts w:ascii="Arial" w:eastAsia="Times New Roman" w:hAnsi="Arial" w:cs="Arial"/>
                <w:sz w:val="20"/>
                <w:szCs w:val="20"/>
              </w:rPr>
              <w:t> </w:t>
            </w:r>
          </w:p>
        </w:tc>
        <w:tc>
          <w:tcPr>
            <w:tcW w:w="1134" w:type="dxa"/>
          </w:tcPr>
          <w:p w14:paraId="24AEBF48" w14:textId="3E4EA3C1"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5EECEEA4" w14:textId="403B9625"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428C0057"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0FF5DFA0"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10D66299" w14:textId="77777777" w:rsidTr="00E65939">
        <w:trPr>
          <w:trHeight w:val="389"/>
        </w:trPr>
        <w:tc>
          <w:tcPr>
            <w:tcW w:w="1040" w:type="dxa"/>
          </w:tcPr>
          <w:p w14:paraId="5AD632F5" w14:textId="02B84DEB"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96 </w:t>
            </w:r>
          </w:p>
        </w:tc>
        <w:tc>
          <w:tcPr>
            <w:tcW w:w="1223" w:type="dxa"/>
          </w:tcPr>
          <w:p w14:paraId="666DC27C" w14:textId="3E54D3B7" w:rsidR="00675960" w:rsidRPr="00675960" w:rsidRDefault="00675960" w:rsidP="00675960">
            <w:pPr>
              <w:spacing w:line="360" w:lineRule="auto"/>
              <w:jc w:val="center"/>
              <w:textAlignment w:val="top"/>
              <w:rPr>
                <w:rFonts w:ascii="Arial" w:eastAsiaTheme="minorHAnsi" w:hAnsi="Arial" w:cs="Arial"/>
                <w:b/>
                <w:bCs/>
                <w:color w:val="141414"/>
                <w:sz w:val="20"/>
                <w:szCs w:val="20"/>
                <w:lang w:val="en-US" w:eastAsia="zh-CN"/>
              </w:rPr>
            </w:pPr>
            <w:r w:rsidRPr="00675960">
              <w:rPr>
                <w:rFonts w:ascii="Arial" w:eastAsia="Times New Roman" w:hAnsi="Arial" w:cs="Arial"/>
                <w:color w:val="141414"/>
                <w:sz w:val="20"/>
                <w:szCs w:val="20"/>
              </w:rPr>
              <w:t>342133 </w:t>
            </w:r>
          </w:p>
        </w:tc>
        <w:tc>
          <w:tcPr>
            <w:tcW w:w="4111" w:type="dxa"/>
          </w:tcPr>
          <w:p w14:paraId="1BCAF4F4" w14:textId="6F098545"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Hidrocortisona 100mg/ml</w:t>
            </w:r>
            <w:r w:rsidRPr="00675960">
              <w:rPr>
                <w:rFonts w:ascii="Arial" w:eastAsia="Times New Roman" w:hAnsi="Arial" w:cs="Arial"/>
                <w:sz w:val="20"/>
                <w:szCs w:val="20"/>
              </w:rPr>
              <w:t> </w:t>
            </w:r>
          </w:p>
        </w:tc>
        <w:tc>
          <w:tcPr>
            <w:tcW w:w="1134" w:type="dxa"/>
          </w:tcPr>
          <w:p w14:paraId="5423E950" w14:textId="59E133E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00BA9681" w14:textId="7E1651F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w:t>
            </w:r>
            <w:r w:rsidRPr="00675960">
              <w:rPr>
                <w:rFonts w:ascii="Arial" w:eastAsia="Times New Roman" w:hAnsi="Arial" w:cs="Arial"/>
                <w:sz w:val="20"/>
                <w:szCs w:val="20"/>
              </w:rPr>
              <w:t> </w:t>
            </w:r>
          </w:p>
        </w:tc>
        <w:tc>
          <w:tcPr>
            <w:tcW w:w="1276" w:type="dxa"/>
          </w:tcPr>
          <w:p w14:paraId="112C90A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5B7376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E0C41B9" w14:textId="77777777" w:rsidTr="00E65939">
        <w:trPr>
          <w:trHeight w:val="389"/>
        </w:trPr>
        <w:tc>
          <w:tcPr>
            <w:tcW w:w="1040" w:type="dxa"/>
          </w:tcPr>
          <w:p w14:paraId="0B914B8C" w14:textId="55FCFA7F"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97 </w:t>
            </w:r>
          </w:p>
        </w:tc>
        <w:tc>
          <w:tcPr>
            <w:tcW w:w="1223" w:type="dxa"/>
          </w:tcPr>
          <w:p w14:paraId="600BE3AB" w14:textId="0219D01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342132 </w:t>
            </w:r>
          </w:p>
        </w:tc>
        <w:tc>
          <w:tcPr>
            <w:tcW w:w="4111" w:type="dxa"/>
          </w:tcPr>
          <w:p w14:paraId="4329FE99" w14:textId="1CF430C3"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Hidrocortisona 500mg/ml</w:t>
            </w:r>
            <w:r w:rsidRPr="00675960">
              <w:rPr>
                <w:rFonts w:ascii="Arial" w:eastAsia="Times New Roman" w:hAnsi="Arial" w:cs="Arial"/>
                <w:sz w:val="20"/>
                <w:szCs w:val="20"/>
              </w:rPr>
              <w:t> </w:t>
            </w:r>
          </w:p>
        </w:tc>
        <w:tc>
          <w:tcPr>
            <w:tcW w:w="1134" w:type="dxa"/>
          </w:tcPr>
          <w:p w14:paraId="3D190781" w14:textId="0518260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0441A420" w14:textId="16B8697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15</w:t>
            </w:r>
            <w:r w:rsidRPr="00675960">
              <w:rPr>
                <w:rFonts w:ascii="Arial" w:eastAsia="Times New Roman" w:hAnsi="Arial" w:cs="Arial"/>
                <w:sz w:val="20"/>
                <w:szCs w:val="20"/>
              </w:rPr>
              <w:t> </w:t>
            </w:r>
          </w:p>
        </w:tc>
        <w:tc>
          <w:tcPr>
            <w:tcW w:w="1276" w:type="dxa"/>
          </w:tcPr>
          <w:p w14:paraId="6542254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59E1EB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00C61FF" w14:textId="77777777" w:rsidTr="00675960">
        <w:trPr>
          <w:trHeight w:val="389"/>
        </w:trPr>
        <w:tc>
          <w:tcPr>
            <w:tcW w:w="1040" w:type="dxa"/>
          </w:tcPr>
          <w:p w14:paraId="07420C62" w14:textId="686FF98C"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98 </w:t>
            </w:r>
          </w:p>
        </w:tc>
        <w:tc>
          <w:tcPr>
            <w:tcW w:w="1223" w:type="dxa"/>
            <w:vAlign w:val="bottom"/>
          </w:tcPr>
          <w:p w14:paraId="0BE1CB98" w14:textId="6F8C13F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448616 </w:t>
            </w:r>
          </w:p>
        </w:tc>
        <w:tc>
          <w:tcPr>
            <w:tcW w:w="4111" w:type="dxa"/>
          </w:tcPr>
          <w:p w14:paraId="704C3E56" w14:textId="1A39263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 xml:space="preserve">Hidróxido de ferro iii, solução injetável, equivalente a 20mg/ml de ferro iii, uso </w:t>
            </w:r>
            <w:r w:rsidRPr="00675960">
              <w:rPr>
                <w:rFonts w:ascii="Arial" w:eastAsia="Times New Roman" w:hAnsi="Arial" w:cs="Arial"/>
                <w:sz w:val="20"/>
                <w:szCs w:val="20"/>
                <w:lang w:val="en-US"/>
              </w:rPr>
              <w:lastRenderedPageBreak/>
              <w:t>endovenoso, na forma de complexo coloidal sacarato</w:t>
            </w:r>
            <w:r w:rsidRPr="00675960">
              <w:rPr>
                <w:rFonts w:ascii="Arial" w:eastAsia="Times New Roman" w:hAnsi="Arial" w:cs="Arial"/>
                <w:sz w:val="20"/>
                <w:szCs w:val="20"/>
              </w:rPr>
              <w:t> </w:t>
            </w:r>
          </w:p>
        </w:tc>
        <w:tc>
          <w:tcPr>
            <w:tcW w:w="1134" w:type="dxa"/>
            <w:vAlign w:val="bottom"/>
          </w:tcPr>
          <w:p w14:paraId="38006B52" w14:textId="542FD5C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lastRenderedPageBreak/>
              <w:t>AMP</w:t>
            </w:r>
            <w:r w:rsidRPr="00675960">
              <w:rPr>
                <w:rFonts w:ascii="Arial" w:eastAsia="Times New Roman" w:hAnsi="Arial" w:cs="Arial"/>
                <w:sz w:val="20"/>
                <w:szCs w:val="20"/>
              </w:rPr>
              <w:t> </w:t>
            </w:r>
          </w:p>
        </w:tc>
        <w:tc>
          <w:tcPr>
            <w:tcW w:w="1701" w:type="dxa"/>
            <w:vAlign w:val="bottom"/>
          </w:tcPr>
          <w:p w14:paraId="0321E8DB" w14:textId="0E9418B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3.000</w:t>
            </w:r>
            <w:r w:rsidRPr="00675960">
              <w:rPr>
                <w:rFonts w:ascii="Arial" w:eastAsia="Times New Roman" w:hAnsi="Arial" w:cs="Arial"/>
                <w:sz w:val="20"/>
                <w:szCs w:val="20"/>
              </w:rPr>
              <w:t> </w:t>
            </w:r>
          </w:p>
        </w:tc>
        <w:tc>
          <w:tcPr>
            <w:tcW w:w="1276" w:type="dxa"/>
          </w:tcPr>
          <w:p w14:paraId="46EED8A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3FA2FE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10B666A" w14:textId="77777777" w:rsidTr="00675960">
        <w:trPr>
          <w:trHeight w:val="389"/>
        </w:trPr>
        <w:tc>
          <w:tcPr>
            <w:tcW w:w="1040" w:type="dxa"/>
          </w:tcPr>
          <w:p w14:paraId="36184C81" w14:textId="4BDFCC02"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99 </w:t>
            </w:r>
          </w:p>
        </w:tc>
        <w:tc>
          <w:tcPr>
            <w:tcW w:w="1223" w:type="dxa"/>
          </w:tcPr>
          <w:p w14:paraId="5D3BB4AC" w14:textId="6325833E"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color w:val="141414"/>
                <w:sz w:val="20"/>
                <w:szCs w:val="20"/>
              </w:rPr>
              <w:t>269843 </w:t>
            </w:r>
          </w:p>
        </w:tc>
        <w:tc>
          <w:tcPr>
            <w:tcW w:w="4111" w:type="dxa"/>
          </w:tcPr>
          <w:p w14:paraId="568F1315" w14:textId="0504554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Lidocaína 2% (sem vasoconstritor) – Solução injetável</w:t>
            </w:r>
            <w:r w:rsidRPr="00675960">
              <w:rPr>
                <w:rFonts w:ascii="Arial" w:eastAsia="Times New Roman" w:hAnsi="Arial" w:cs="Arial"/>
                <w:sz w:val="20"/>
                <w:szCs w:val="20"/>
              </w:rPr>
              <w:t> </w:t>
            </w:r>
          </w:p>
        </w:tc>
        <w:tc>
          <w:tcPr>
            <w:tcW w:w="1134" w:type="dxa"/>
          </w:tcPr>
          <w:p w14:paraId="49DBFC59" w14:textId="1C9A5700"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176CB581" w14:textId="23C29875"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 </w:t>
            </w:r>
          </w:p>
        </w:tc>
        <w:tc>
          <w:tcPr>
            <w:tcW w:w="1276" w:type="dxa"/>
          </w:tcPr>
          <w:p w14:paraId="407BE12B"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6B79F726"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19D33736" w14:textId="77777777" w:rsidTr="00E65939">
        <w:trPr>
          <w:trHeight w:val="389"/>
        </w:trPr>
        <w:tc>
          <w:tcPr>
            <w:tcW w:w="1040" w:type="dxa"/>
          </w:tcPr>
          <w:p w14:paraId="6D64C2DA" w14:textId="1A7518E4"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100 </w:t>
            </w:r>
          </w:p>
        </w:tc>
        <w:tc>
          <w:tcPr>
            <w:tcW w:w="1223" w:type="dxa"/>
          </w:tcPr>
          <w:p w14:paraId="4D9416F0" w14:textId="105384A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397428 </w:t>
            </w:r>
          </w:p>
        </w:tc>
        <w:tc>
          <w:tcPr>
            <w:tcW w:w="4111" w:type="dxa"/>
          </w:tcPr>
          <w:p w14:paraId="4540C4D6" w14:textId="1D93D3D4"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Lidocaína(cloridrato) 2%+epinefrina 1:80.000ou1:200.000</w:t>
            </w:r>
            <w:r w:rsidRPr="00675960">
              <w:rPr>
                <w:rFonts w:ascii="Arial" w:eastAsia="Times New Roman" w:hAnsi="Arial" w:cs="Arial"/>
                <w:sz w:val="20"/>
                <w:szCs w:val="20"/>
              </w:rPr>
              <w:t> </w:t>
            </w:r>
          </w:p>
        </w:tc>
        <w:tc>
          <w:tcPr>
            <w:tcW w:w="1134" w:type="dxa"/>
          </w:tcPr>
          <w:p w14:paraId="60CC22CD" w14:textId="5C92FA9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1260033E" w14:textId="6A12429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0869232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476BA3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7949DFF" w14:textId="77777777" w:rsidTr="00675960">
        <w:trPr>
          <w:trHeight w:val="389"/>
        </w:trPr>
        <w:tc>
          <w:tcPr>
            <w:tcW w:w="1040" w:type="dxa"/>
          </w:tcPr>
          <w:p w14:paraId="56F9DAEC" w14:textId="22BF47A6"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01 </w:t>
            </w:r>
          </w:p>
        </w:tc>
        <w:tc>
          <w:tcPr>
            <w:tcW w:w="1223" w:type="dxa"/>
            <w:vAlign w:val="bottom"/>
          </w:tcPr>
          <w:p w14:paraId="4A507470" w14:textId="07CF073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273264 </w:t>
            </w:r>
          </w:p>
        </w:tc>
        <w:tc>
          <w:tcPr>
            <w:tcW w:w="4111" w:type="dxa"/>
          </w:tcPr>
          <w:p w14:paraId="0B8FCB53" w14:textId="33BAF5F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Loperamida 2mg</w:t>
            </w:r>
            <w:r w:rsidRPr="00675960">
              <w:rPr>
                <w:rFonts w:ascii="Arial" w:eastAsia="Times New Roman" w:hAnsi="Arial" w:cs="Arial"/>
                <w:sz w:val="20"/>
                <w:szCs w:val="20"/>
              </w:rPr>
              <w:t> </w:t>
            </w:r>
          </w:p>
        </w:tc>
        <w:tc>
          <w:tcPr>
            <w:tcW w:w="1134" w:type="dxa"/>
            <w:vAlign w:val="bottom"/>
          </w:tcPr>
          <w:p w14:paraId="2677F271" w14:textId="7201B06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COMP</w:t>
            </w:r>
            <w:r w:rsidRPr="00675960">
              <w:rPr>
                <w:rFonts w:ascii="Arial" w:eastAsia="Times New Roman" w:hAnsi="Arial" w:cs="Arial"/>
                <w:sz w:val="20"/>
                <w:szCs w:val="20"/>
              </w:rPr>
              <w:t> </w:t>
            </w:r>
          </w:p>
        </w:tc>
        <w:tc>
          <w:tcPr>
            <w:tcW w:w="1701" w:type="dxa"/>
            <w:vAlign w:val="bottom"/>
          </w:tcPr>
          <w:p w14:paraId="629C90DF" w14:textId="434C796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2B6EA13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E2B8B8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E32B4B3" w14:textId="77777777" w:rsidTr="00675960">
        <w:trPr>
          <w:trHeight w:val="389"/>
        </w:trPr>
        <w:tc>
          <w:tcPr>
            <w:tcW w:w="1040" w:type="dxa"/>
          </w:tcPr>
          <w:p w14:paraId="1B7E2551" w14:textId="68F5C567"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02 </w:t>
            </w:r>
          </w:p>
        </w:tc>
        <w:tc>
          <w:tcPr>
            <w:tcW w:w="1223" w:type="dxa"/>
          </w:tcPr>
          <w:p w14:paraId="516A5AA2" w14:textId="7EEC3884" w:rsidR="00675960" w:rsidRPr="00675960" w:rsidRDefault="00675960" w:rsidP="00675960">
            <w:pPr>
              <w:spacing w:line="360" w:lineRule="auto"/>
              <w:jc w:val="center"/>
              <w:textAlignment w:val="bottom"/>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268264 </w:t>
            </w:r>
          </w:p>
        </w:tc>
        <w:tc>
          <w:tcPr>
            <w:tcW w:w="4111" w:type="dxa"/>
          </w:tcPr>
          <w:p w14:paraId="7823DA41" w14:textId="2525B6C4"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Metilergometrina 0,2mg/ml</w:t>
            </w:r>
            <w:r w:rsidRPr="00675960">
              <w:rPr>
                <w:rFonts w:ascii="Arial" w:eastAsia="Times New Roman" w:hAnsi="Arial" w:cs="Arial"/>
                <w:sz w:val="20"/>
                <w:szCs w:val="20"/>
              </w:rPr>
              <w:t> </w:t>
            </w:r>
          </w:p>
        </w:tc>
        <w:tc>
          <w:tcPr>
            <w:tcW w:w="1134" w:type="dxa"/>
          </w:tcPr>
          <w:p w14:paraId="1278F4EA" w14:textId="058DE3F2"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45586DE1" w14:textId="3A122990"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 </w:t>
            </w:r>
          </w:p>
        </w:tc>
        <w:tc>
          <w:tcPr>
            <w:tcW w:w="1276" w:type="dxa"/>
          </w:tcPr>
          <w:p w14:paraId="6C7C2568"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71B3EA5C"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2509733F" w14:textId="77777777" w:rsidTr="00E65939">
        <w:trPr>
          <w:trHeight w:val="389"/>
        </w:trPr>
        <w:tc>
          <w:tcPr>
            <w:tcW w:w="1040" w:type="dxa"/>
          </w:tcPr>
          <w:p w14:paraId="1A4AF273" w14:textId="282E0AD6"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103 </w:t>
            </w:r>
          </w:p>
        </w:tc>
        <w:tc>
          <w:tcPr>
            <w:tcW w:w="1223" w:type="dxa"/>
          </w:tcPr>
          <w:p w14:paraId="4843DAD4" w14:textId="22745A9C"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267312 </w:t>
            </w:r>
          </w:p>
        </w:tc>
        <w:tc>
          <w:tcPr>
            <w:tcW w:w="4111" w:type="dxa"/>
          </w:tcPr>
          <w:p w14:paraId="6E2EC191" w14:textId="6C6E0BEA"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Metoclopramida (cloridrato) 10mg/ml</w:t>
            </w:r>
            <w:r w:rsidRPr="00675960">
              <w:rPr>
                <w:rFonts w:ascii="Arial" w:eastAsia="Times New Roman" w:hAnsi="Arial" w:cs="Arial"/>
                <w:sz w:val="20"/>
                <w:szCs w:val="20"/>
              </w:rPr>
              <w:t> </w:t>
            </w:r>
          </w:p>
        </w:tc>
        <w:tc>
          <w:tcPr>
            <w:tcW w:w="1134" w:type="dxa"/>
          </w:tcPr>
          <w:p w14:paraId="12C4CD9E" w14:textId="2FF6431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2310D648" w14:textId="260C8B2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12</w:t>
            </w:r>
            <w:r w:rsidRPr="00675960">
              <w:rPr>
                <w:rFonts w:ascii="Arial" w:eastAsia="Times New Roman" w:hAnsi="Arial" w:cs="Arial"/>
                <w:sz w:val="20"/>
                <w:szCs w:val="20"/>
              </w:rPr>
              <w:t> </w:t>
            </w:r>
          </w:p>
        </w:tc>
        <w:tc>
          <w:tcPr>
            <w:tcW w:w="1276" w:type="dxa"/>
          </w:tcPr>
          <w:p w14:paraId="57F93E4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FD6230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8793750" w14:textId="77777777" w:rsidTr="00E65939">
        <w:trPr>
          <w:trHeight w:val="389"/>
        </w:trPr>
        <w:tc>
          <w:tcPr>
            <w:tcW w:w="1040" w:type="dxa"/>
          </w:tcPr>
          <w:p w14:paraId="7696ECDC" w14:textId="1BDC3438"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104 </w:t>
            </w:r>
          </w:p>
        </w:tc>
        <w:tc>
          <w:tcPr>
            <w:tcW w:w="1223" w:type="dxa"/>
          </w:tcPr>
          <w:p w14:paraId="17099DE0" w14:textId="53E6FDA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345259 </w:t>
            </w:r>
          </w:p>
        </w:tc>
        <w:tc>
          <w:tcPr>
            <w:tcW w:w="4111" w:type="dxa"/>
          </w:tcPr>
          <w:p w14:paraId="66FA47DB" w14:textId="61E1517C"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 xml:space="preserve">Metoprolol </w:t>
            </w:r>
            <w:r w:rsidRPr="00675960">
              <w:rPr>
                <w:rFonts w:ascii="Arial" w:eastAsia="Times New Roman" w:hAnsi="Arial" w:cs="Arial"/>
                <w:sz w:val="20"/>
                <w:szCs w:val="20"/>
              </w:rPr>
              <w:t xml:space="preserve">1 </w:t>
            </w:r>
            <w:r w:rsidRPr="00675960">
              <w:rPr>
                <w:rFonts w:ascii="Arial" w:eastAsia="Times New Roman" w:hAnsi="Arial" w:cs="Arial"/>
                <w:sz w:val="20"/>
                <w:szCs w:val="20"/>
                <w:lang w:val="en-US"/>
              </w:rPr>
              <w:t>mg/ml</w:t>
            </w:r>
            <w:r w:rsidRPr="00675960">
              <w:rPr>
                <w:rFonts w:ascii="Arial" w:eastAsia="Times New Roman" w:hAnsi="Arial" w:cs="Arial"/>
                <w:sz w:val="20"/>
                <w:szCs w:val="20"/>
              </w:rPr>
              <w:t> </w:t>
            </w:r>
          </w:p>
        </w:tc>
        <w:tc>
          <w:tcPr>
            <w:tcW w:w="1134" w:type="dxa"/>
          </w:tcPr>
          <w:p w14:paraId="2AA38037" w14:textId="432773A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5D7A87C9" w14:textId="634D2A6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40B800A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DFD462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986F206" w14:textId="77777777" w:rsidTr="00675960">
        <w:trPr>
          <w:trHeight w:val="389"/>
        </w:trPr>
        <w:tc>
          <w:tcPr>
            <w:tcW w:w="1040" w:type="dxa"/>
          </w:tcPr>
          <w:p w14:paraId="4D4BB654" w14:textId="73EC8286"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05 </w:t>
            </w:r>
          </w:p>
        </w:tc>
        <w:tc>
          <w:tcPr>
            <w:tcW w:w="1223" w:type="dxa"/>
            <w:vAlign w:val="bottom"/>
          </w:tcPr>
          <w:p w14:paraId="6C9E8C2E" w14:textId="7C8C74A4"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268498 </w:t>
            </w:r>
          </w:p>
        </w:tc>
        <w:tc>
          <w:tcPr>
            <w:tcW w:w="4111" w:type="dxa"/>
          </w:tcPr>
          <w:p w14:paraId="1974AE7C" w14:textId="15854ED9"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Metronidazol 500 mg/100ml solução inj.</w:t>
            </w:r>
            <w:r w:rsidRPr="00675960">
              <w:rPr>
                <w:rFonts w:ascii="Arial" w:eastAsia="Times New Roman" w:hAnsi="Arial" w:cs="Arial"/>
                <w:sz w:val="20"/>
                <w:szCs w:val="20"/>
              </w:rPr>
              <w:t> </w:t>
            </w:r>
          </w:p>
        </w:tc>
        <w:tc>
          <w:tcPr>
            <w:tcW w:w="1134" w:type="dxa"/>
            <w:vAlign w:val="bottom"/>
          </w:tcPr>
          <w:p w14:paraId="2C568292" w14:textId="3643B9C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0DDBE55F" w14:textId="68BD648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47FB282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9414F2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76D5A32" w14:textId="77777777" w:rsidTr="00675960">
        <w:trPr>
          <w:trHeight w:val="389"/>
        </w:trPr>
        <w:tc>
          <w:tcPr>
            <w:tcW w:w="1040" w:type="dxa"/>
          </w:tcPr>
          <w:p w14:paraId="38FF9C02" w14:textId="08B5AEAB"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6 </w:t>
            </w:r>
          </w:p>
        </w:tc>
        <w:tc>
          <w:tcPr>
            <w:tcW w:w="1223" w:type="dxa"/>
          </w:tcPr>
          <w:p w14:paraId="4110CBAC" w14:textId="7280641F" w:rsidR="00675960" w:rsidRPr="00675960" w:rsidRDefault="00675960" w:rsidP="00675960">
            <w:pPr>
              <w:spacing w:line="360" w:lineRule="auto"/>
              <w:jc w:val="center"/>
              <w:textAlignment w:val="bottom"/>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268481 </w:t>
            </w:r>
          </w:p>
        </w:tc>
        <w:tc>
          <w:tcPr>
            <w:tcW w:w="4111" w:type="dxa"/>
          </w:tcPr>
          <w:p w14:paraId="3C62623F" w14:textId="5AF8C3F1"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Midazolam (maleato)5mg/ml – 10 mL</w:t>
            </w:r>
            <w:r w:rsidRPr="00675960">
              <w:rPr>
                <w:rFonts w:ascii="Arial" w:eastAsia="Times New Roman" w:hAnsi="Arial" w:cs="Arial"/>
                <w:sz w:val="20"/>
                <w:szCs w:val="20"/>
              </w:rPr>
              <w:t> </w:t>
            </w:r>
          </w:p>
        </w:tc>
        <w:tc>
          <w:tcPr>
            <w:tcW w:w="1134" w:type="dxa"/>
          </w:tcPr>
          <w:p w14:paraId="255FDFC8" w14:textId="524ACA56"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5 ampolas</w:t>
            </w:r>
            <w:r w:rsidRPr="00675960">
              <w:rPr>
                <w:rFonts w:ascii="Arial" w:eastAsia="Times New Roman" w:hAnsi="Arial" w:cs="Arial"/>
                <w:sz w:val="20"/>
                <w:szCs w:val="20"/>
              </w:rPr>
              <w:t> </w:t>
            </w:r>
          </w:p>
        </w:tc>
        <w:tc>
          <w:tcPr>
            <w:tcW w:w="1701" w:type="dxa"/>
          </w:tcPr>
          <w:p w14:paraId="6A18CDC7" w14:textId="50C5099E"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549B2821"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5F5F55D9"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4EBAB407" w14:textId="77777777" w:rsidTr="00E65939">
        <w:trPr>
          <w:trHeight w:val="389"/>
        </w:trPr>
        <w:tc>
          <w:tcPr>
            <w:tcW w:w="1040" w:type="dxa"/>
          </w:tcPr>
          <w:p w14:paraId="692A0D5F" w14:textId="7D7EA92A"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07 </w:t>
            </w:r>
          </w:p>
        </w:tc>
        <w:tc>
          <w:tcPr>
            <w:tcW w:w="1223" w:type="dxa"/>
          </w:tcPr>
          <w:p w14:paraId="0D4FF438" w14:textId="6F46DE6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304871 </w:t>
            </w:r>
          </w:p>
        </w:tc>
        <w:tc>
          <w:tcPr>
            <w:tcW w:w="4111" w:type="dxa"/>
          </w:tcPr>
          <w:p w14:paraId="4F58C1BD" w14:textId="54483827"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Morfina 10mg/ml</w:t>
            </w:r>
            <w:r w:rsidRPr="00675960">
              <w:rPr>
                <w:rFonts w:ascii="Arial" w:eastAsia="Times New Roman" w:hAnsi="Arial" w:cs="Arial"/>
                <w:sz w:val="20"/>
                <w:szCs w:val="20"/>
              </w:rPr>
              <w:t> </w:t>
            </w:r>
          </w:p>
        </w:tc>
        <w:tc>
          <w:tcPr>
            <w:tcW w:w="1134" w:type="dxa"/>
          </w:tcPr>
          <w:p w14:paraId="1B0D4EBF" w14:textId="005ABD5B"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6892BC1E" w14:textId="238BC47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w:t>
            </w:r>
            <w:r w:rsidRPr="00675960">
              <w:rPr>
                <w:rFonts w:ascii="Arial" w:eastAsia="Times New Roman" w:hAnsi="Arial" w:cs="Arial"/>
                <w:sz w:val="20"/>
                <w:szCs w:val="20"/>
              </w:rPr>
              <w:t> </w:t>
            </w:r>
          </w:p>
        </w:tc>
        <w:tc>
          <w:tcPr>
            <w:tcW w:w="1276" w:type="dxa"/>
          </w:tcPr>
          <w:p w14:paraId="6047B6B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A39994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9141F4F" w14:textId="77777777" w:rsidTr="00E65939">
        <w:trPr>
          <w:trHeight w:val="389"/>
        </w:trPr>
        <w:tc>
          <w:tcPr>
            <w:tcW w:w="1040" w:type="dxa"/>
          </w:tcPr>
          <w:p w14:paraId="6B994BF4" w14:textId="5202BBE0"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108 </w:t>
            </w:r>
          </w:p>
        </w:tc>
        <w:tc>
          <w:tcPr>
            <w:tcW w:w="1223" w:type="dxa"/>
          </w:tcPr>
          <w:p w14:paraId="7303C08E" w14:textId="4A4D1591"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272326 </w:t>
            </w:r>
          </w:p>
        </w:tc>
        <w:tc>
          <w:tcPr>
            <w:tcW w:w="4111" w:type="dxa"/>
          </w:tcPr>
          <w:p w14:paraId="71FEFD98" w14:textId="05BCB774"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Naloxona0,4 mg/ml</w:t>
            </w:r>
            <w:r w:rsidRPr="00675960">
              <w:rPr>
                <w:rFonts w:ascii="Arial" w:eastAsia="Times New Roman" w:hAnsi="Arial" w:cs="Arial"/>
                <w:sz w:val="20"/>
                <w:szCs w:val="20"/>
              </w:rPr>
              <w:t> </w:t>
            </w:r>
          </w:p>
        </w:tc>
        <w:tc>
          <w:tcPr>
            <w:tcW w:w="1134" w:type="dxa"/>
          </w:tcPr>
          <w:p w14:paraId="5E53B3B7" w14:textId="48239E5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 ampolas</w:t>
            </w:r>
            <w:r w:rsidRPr="00675960">
              <w:rPr>
                <w:rFonts w:ascii="Arial" w:eastAsia="Times New Roman" w:hAnsi="Arial" w:cs="Arial"/>
                <w:sz w:val="20"/>
                <w:szCs w:val="20"/>
              </w:rPr>
              <w:t> </w:t>
            </w:r>
          </w:p>
        </w:tc>
        <w:tc>
          <w:tcPr>
            <w:tcW w:w="1701" w:type="dxa"/>
          </w:tcPr>
          <w:p w14:paraId="4C226B4A" w14:textId="0F6686C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4</w:t>
            </w:r>
            <w:r w:rsidRPr="00675960">
              <w:rPr>
                <w:rFonts w:ascii="Arial" w:eastAsia="Times New Roman" w:hAnsi="Arial" w:cs="Arial"/>
                <w:sz w:val="20"/>
                <w:szCs w:val="20"/>
              </w:rPr>
              <w:t> </w:t>
            </w:r>
          </w:p>
        </w:tc>
        <w:tc>
          <w:tcPr>
            <w:tcW w:w="1276" w:type="dxa"/>
          </w:tcPr>
          <w:p w14:paraId="5F7AE0B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80C408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15B8AED" w14:textId="77777777" w:rsidTr="00E65939">
        <w:trPr>
          <w:trHeight w:val="389"/>
        </w:trPr>
        <w:tc>
          <w:tcPr>
            <w:tcW w:w="1040" w:type="dxa"/>
          </w:tcPr>
          <w:p w14:paraId="7401F03D" w14:textId="77750851"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109 </w:t>
            </w:r>
          </w:p>
        </w:tc>
        <w:tc>
          <w:tcPr>
            <w:tcW w:w="1223" w:type="dxa"/>
          </w:tcPr>
          <w:p w14:paraId="096A4C80" w14:textId="54F11784"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267729 </w:t>
            </w:r>
          </w:p>
        </w:tc>
        <w:tc>
          <w:tcPr>
            <w:tcW w:w="4111" w:type="dxa"/>
          </w:tcPr>
          <w:p w14:paraId="4E05732F" w14:textId="2600EB9E"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Nifedipino 20 mg</w:t>
            </w:r>
            <w:r w:rsidRPr="00675960">
              <w:rPr>
                <w:rFonts w:ascii="Arial" w:eastAsia="Times New Roman" w:hAnsi="Arial" w:cs="Arial"/>
                <w:sz w:val="20"/>
                <w:szCs w:val="20"/>
              </w:rPr>
              <w:t> </w:t>
            </w:r>
          </w:p>
        </w:tc>
        <w:tc>
          <w:tcPr>
            <w:tcW w:w="1134" w:type="dxa"/>
          </w:tcPr>
          <w:p w14:paraId="4220C41E" w14:textId="3B8B701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7E1077E7" w14:textId="46CD9F8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58D4E44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A4698A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B5AE107" w14:textId="77777777" w:rsidTr="00E65939">
        <w:trPr>
          <w:trHeight w:val="389"/>
        </w:trPr>
        <w:tc>
          <w:tcPr>
            <w:tcW w:w="1040" w:type="dxa"/>
          </w:tcPr>
          <w:p w14:paraId="2FED5F92" w14:textId="680AF33C"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110 </w:t>
            </w:r>
          </w:p>
        </w:tc>
        <w:tc>
          <w:tcPr>
            <w:tcW w:w="1223" w:type="dxa"/>
          </w:tcPr>
          <w:p w14:paraId="407823BB" w14:textId="458207EB"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442584 </w:t>
            </w:r>
          </w:p>
        </w:tc>
        <w:tc>
          <w:tcPr>
            <w:tcW w:w="4111" w:type="dxa"/>
          </w:tcPr>
          <w:p w14:paraId="5BFF8B0C" w14:textId="68E65A34"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Norepinefrina(hemitartarato)2mg/ml</w:t>
            </w:r>
            <w:r w:rsidRPr="00675960">
              <w:rPr>
                <w:rFonts w:ascii="Arial" w:eastAsia="Times New Roman" w:hAnsi="Arial" w:cs="Arial"/>
                <w:sz w:val="20"/>
                <w:szCs w:val="20"/>
              </w:rPr>
              <w:t> </w:t>
            </w:r>
          </w:p>
        </w:tc>
        <w:tc>
          <w:tcPr>
            <w:tcW w:w="1134" w:type="dxa"/>
          </w:tcPr>
          <w:p w14:paraId="75861FE0" w14:textId="15B690F4"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3581D062" w14:textId="11684C8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50240AC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1BD6F1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BA186B7" w14:textId="77777777" w:rsidTr="00675960">
        <w:trPr>
          <w:trHeight w:val="389"/>
        </w:trPr>
        <w:tc>
          <w:tcPr>
            <w:tcW w:w="1040" w:type="dxa"/>
          </w:tcPr>
          <w:p w14:paraId="58779B10" w14:textId="628BFCC1"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11 </w:t>
            </w:r>
          </w:p>
        </w:tc>
        <w:tc>
          <w:tcPr>
            <w:tcW w:w="1223" w:type="dxa"/>
          </w:tcPr>
          <w:p w14:paraId="7F84A6A0" w14:textId="6EFA50F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268277 </w:t>
            </w:r>
          </w:p>
        </w:tc>
        <w:tc>
          <w:tcPr>
            <w:tcW w:w="4111" w:type="dxa"/>
          </w:tcPr>
          <w:p w14:paraId="1EF944F5" w14:textId="151C772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Ocitocina 5 ui 1 ml. Inj.</w:t>
            </w:r>
            <w:r w:rsidRPr="00675960">
              <w:rPr>
                <w:rFonts w:ascii="Arial" w:eastAsia="Times New Roman" w:hAnsi="Arial" w:cs="Arial"/>
                <w:sz w:val="20"/>
                <w:szCs w:val="20"/>
              </w:rPr>
              <w:t> </w:t>
            </w:r>
          </w:p>
        </w:tc>
        <w:tc>
          <w:tcPr>
            <w:tcW w:w="1134" w:type="dxa"/>
            <w:vAlign w:val="bottom"/>
          </w:tcPr>
          <w:p w14:paraId="5BD73628" w14:textId="377B66B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6A457D7C" w14:textId="1341AC5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50</w:t>
            </w:r>
            <w:r w:rsidRPr="00675960">
              <w:rPr>
                <w:rFonts w:ascii="Arial" w:eastAsia="Times New Roman" w:hAnsi="Arial" w:cs="Arial"/>
                <w:sz w:val="20"/>
                <w:szCs w:val="20"/>
              </w:rPr>
              <w:t> </w:t>
            </w:r>
          </w:p>
        </w:tc>
        <w:tc>
          <w:tcPr>
            <w:tcW w:w="1276" w:type="dxa"/>
          </w:tcPr>
          <w:p w14:paraId="06EBFFE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6C4EC1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0587988" w14:textId="77777777" w:rsidTr="00E65939">
        <w:trPr>
          <w:trHeight w:val="389"/>
        </w:trPr>
        <w:tc>
          <w:tcPr>
            <w:tcW w:w="1040" w:type="dxa"/>
          </w:tcPr>
          <w:p w14:paraId="2EBA1750" w14:textId="5C223E38"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112 </w:t>
            </w:r>
          </w:p>
        </w:tc>
        <w:tc>
          <w:tcPr>
            <w:tcW w:w="1223" w:type="dxa"/>
          </w:tcPr>
          <w:p w14:paraId="341D2337" w14:textId="7AA2257E"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348002 </w:t>
            </w:r>
          </w:p>
        </w:tc>
        <w:tc>
          <w:tcPr>
            <w:tcW w:w="4111" w:type="dxa"/>
          </w:tcPr>
          <w:p w14:paraId="5CDCD5F0" w14:textId="48BF0A29"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Óleo de girassol + vitamina A e B frasco com 100ml</w:t>
            </w:r>
            <w:r w:rsidRPr="00675960">
              <w:rPr>
                <w:rFonts w:ascii="Arial" w:eastAsia="Times New Roman" w:hAnsi="Arial" w:cs="Arial"/>
                <w:sz w:val="20"/>
                <w:szCs w:val="20"/>
              </w:rPr>
              <w:t> </w:t>
            </w:r>
          </w:p>
        </w:tc>
        <w:tc>
          <w:tcPr>
            <w:tcW w:w="1134" w:type="dxa"/>
          </w:tcPr>
          <w:p w14:paraId="1F0833AD" w14:textId="5F1BD56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18B3455F" w14:textId="258B8A9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500</w:t>
            </w:r>
            <w:r w:rsidRPr="00675960">
              <w:rPr>
                <w:rFonts w:ascii="Arial" w:eastAsia="Times New Roman" w:hAnsi="Arial" w:cs="Arial"/>
                <w:sz w:val="20"/>
                <w:szCs w:val="20"/>
              </w:rPr>
              <w:t> </w:t>
            </w:r>
          </w:p>
        </w:tc>
        <w:tc>
          <w:tcPr>
            <w:tcW w:w="1276" w:type="dxa"/>
          </w:tcPr>
          <w:p w14:paraId="307918F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0BF9233"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33E67F6" w14:textId="77777777" w:rsidTr="00675960">
        <w:trPr>
          <w:trHeight w:val="389"/>
        </w:trPr>
        <w:tc>
          <w:tcPr>
            <w:tcW w:w="1040" w:type="dxa"/>
          </w:tcPr>
          <w:p w14:paraId="1D3B296E" w14:textId="154684FD"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lastRenderedPageBreak/>
              <w:t>113 </w:t>
            </w:r>
          </w:p>
        </w:tc>
        <w:tc>
          <w:tcPr>
            <w:tcW w:w="1223" w:type="dxa"/>
          </w:tcPr>
          <w:p w14:paraId="01B11E55" w14:textId="419DFD9E"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268160 </w:t>
            </w:r>
          </w:p>
        </w:tc>
        <w:tc>
          <w:tcPr>
            <w:tcW w:w="4111" w:type="dxa"/>
          </w:tcPr>
          <w:p w14:paraId="02E54D4B" w14:textId="4E762EA0"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Omeprazol40mg/ml</w:t>
            </w:r>
            <w:r w:rsidRPr="00675960">
              <w:rPr>
                <w:rFonts w:ascii="Arial" w:eastAsia="Times New Roman" w:hAnsi="Arial" w:cs="Arial"/>
                <w:sz w:val="20"/>
                <w:szCs w:val="20"/>
              </w:rPr>
              <w:t> </w:t>
            </w:r>
          </w:p>
        </w:tc>
        <w:tc>
          <w:tcPr>
            <w:tcW w:w="1134" w:type="dxa"/>
          </w:tcPr>
          <w:p w14:paraId="31D2E262" w14:textId="1D53C702"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0243938E" w14:textId="35C7E3D7"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75806521"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59B4AC2F"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1A9AABBD" w14:textId="77777777" w:rsidTr="00E65939">
        <w:trPr>
          <w:trHeight w:val="389"/>
        </w:trPr>
        <w:tc>
          <w:tcPr>
            <w:tcW w:w="1040" w:type="dxa"/>
          </w:tcPr>
          <w:p w14:paraId="0C26F687" w14:textId="53D546A3"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114 </w:t>
            </w:r>
          </w:p>
        </w:tc>
        <w:tc>
          <w:tcPr>
            <w:tcW w:w="1223" w:type="dxa"/>
          </w:tcPr>
          <w:p w14:paraId="4DCC4853" w14:textId="04310A23"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268506 </w:t>
            </w:r>
          </w:p>
        </w:tc>
        <w:tc>
          <w:tcPr>
            <w:tcW w:w="4111" w:type="dxa"/>
          </w:tcPr>
          <w:p w14:paraId="30FF7A3A" w14:textId="0FBE2999"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Ondansetrona (cloridrato) 4mg</w:t>
            </w:r>
            <w:r w:rsidRPr="00675960">
              <w:rPr>
                <w:rFonts w:ascii="Arial" w:eastAsia="Times New Roman" w:hAnsi="Arial" w:cs="Arial"/>
                <w:sz w:val="20"/>
                <w:szCs w:val="20"/>
              </w:rPr>
              <w:t> </w:t>
            </w:r>
          </w:p>
        </w:tc>
        <w:tc>
          <w:tcPr>
            <w:tcW w:w="1134" w:type="dxa"/>
          </w:tcPr>
          <w:p w14:paraId="5400C4B5" w14:textId="1720CEA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3C873217" w14:textId="1808F99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29996A2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7D8962A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C2B415B" w14:textId="77777777" w:rsidTr="00E65939">
        <w:trPr>
          <w:trHeight w:val="389"/>
        </w:trPr>
        <w:tc>
          <w:tcPr>
            <w:tcW w:w="1040" w:type="dxa"/>
          </w:tcPr>
          <w:p w14:paraId="3ABB29EF" w14:textId="56C3B81E"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115 </w:t>
            </w:r>
          </w:p>
        </w:tc>
        <w:tc>
          <w:tcPr>
            <w:tcW w:w="1223" w:type="dxa"/>
          </w:tcPr>
          <w:p w14:paraId="3944791C" w14:textId="6BE6BEDD"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268507 </w:t>
            </w:r>
          </w:p>
        </w:tc>
        <w:tc>
          <w:tcPr>
            <w:tcW w:w="4111" w:type="dxa"/>
          </w:tcPr>
          <w:p w14:paraId="12E7055C" w14:textId="22EBD907"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Ondansetrona (cloridrato)4mg/2ml</w:t>
            </w:r>
            <w:r w:rsidRPr="00675960">
              <w:rPr>
                <w:rFonts w:ascii="Arial" w:eastAsia="Times New Roman" w:hAnsi="Arial" w:cs="Arial"/>
                <w:sz w:val="20"/>
                <w:szCs w:val="20"/>
              </w:rPr>
              <w:t> </w:t>
            </w:r>
          </w:p>
        </w:tc>
        <w:tc>
          <w:tcPr>
            <w:tcW w:w="1134" w:type="dxa"/>
          </w:tcPr>
          <w:p w14:paraId="43C55A43" w14:textId="6E3EAC5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05248CE4" w14:textId="6F607883"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w:t>
            </w:r>
            <w:r w:rsidRPr="00675960">
              <w:rPr>
                <w:rFonts w:ascii="Arial" w:eastAsia="Times New Roman" w:hAnsi="Arial" w:cs="Arial"/>
                <w:sz w:val="20"/>
                <w:szCs w:val="20"/>
              </w:rPr>
              <w:t> </w:t>
            </w:r>
          </w:p>
        </w:tc>
        <w:tc>
          <w:tcPr>
            <w:tcW w:w="1276" w:type="dxa"/>
          </w:tcPr>
          <w:p w14:paraId="663DC46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6AA5228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65F4524" w14:textId="77777777" w:rsidTr="00E65939">
        <w:trPr>
          <w:trHeight w:val="389"/>
        </w:trPr>
        <w:tc>
          <w:tcPr>
            <w:tcW w:w="1040" w:type="dxa"/>
          </w:tcPr>
          <w:p w14:paraId="02771A80" w14:textId="7EB28FFA"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16 </w:t>
            </w:r>
          </w:p>
        </w:tc>
        <w:tc>
          <w:tcPr>
            <w:tcW w:w="1223" w:type="dxa"/>
          </w:tcPr>
          <w:p w14:paraId="2E405D31" w14:textId="76E0F05F"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272329 </w:t>
            </w:r>
          </w:p>
        </w:tc>
        <w:tc>
          <w:tcPr>
            <w:tcW w:w="4111" w:type="dxa"/>
          </w:tcPr>
          <w:p w14:paraId="7643FF96" w14:textId="76629E91"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Petidina 50mg/ml</w:t>
            </w:r>
            <w:r w:rsidRPr="00675960">
              <w:rPr>
                <w:rFonts w:ascii="Arial" w:eastAsia="Times New Roman" w:hAnsi="Arial" w:cs="Arial"/>
                <w:sz w:val="20"/>
                <w:szCs w:val="20"/>
              </w:rPr>
              <w:t> </w:t>
            </w:r>
          </w:p>
        </w:tc>
        <w:tc>
          <w:tcPr>
            <w:tcW w:w="1134" w:type="dxa"/>
          </w:tcPr>
          <w:p w14:paraId="29B105B8" w14:textId="41E3D06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073530CD" w14:textId="5522E10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1E9DCA7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66E091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A1B4E4A" w14:textId="77777777" w:rsidTr="00E65939">
        <w:trPr>
          <w:trHeight w:val="389"/>
        </w:trPr>
        <w:tc>
          <w:tcPr>
            <w:tcW w:w="1040" w:type="dxa"/>
          </w:tcPr>
          <w:p w14:paraId="6FEC6019" w14:textId="79C57600"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117 </w:t>
            </w:r>
          </w:p>
        </w:tc>
        <w:tc>
          <w:tcPr>
            <w:tcW w:w="1223" w:type="dxa"/>
          </w:tcPr>
          <w:p w14:paraId="5A2FA01B" w14:textId="48350266"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305935 </w:t>
            </w:r>
          </w:p>
        </w:tc>
        <w:tc>
          <w:tcPr>
            <w:tcW w:w="4111" w:type="dxa"/>
          </w:tcPr>
          <w:p w14:paraId="701E23EB" w14:textId="71A644B7"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Propofol 10mg/ml</w:t>
            </w:r>
            <w:r w:rsidRPr="00675960">
              <w:rPr>
                <w:rFonts w:ascii="Arial" w:eastAsia="Times New Roman" w:hAnsi="Arial" w:cs="Arial"/>
                <w:sz w:val="20"/>
                <w:szCs w:val="20"/>
              </w:rPr>
              <w:t> </w:t>
            </w:r>
          </w:p>
        </w:tc>
        <w:tc>
          <w:tcPr>
            <w:tcW w:w="1134" w:type="dxa"/>
          </w:tcPr>
          <w:p w14:paraId="4F54CEBA" w14:textId="316F81C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 ampolas</w:t>
            </w:r>
            <w:r w:rsidRPr="00675960">
              <w:rPr>
                <w:rFonts w:ascii="Arial" w:eastAsia="Times New Roman" w:hAnsi="Arial" w:cs="Arial"/>
                <w:sz w:val="20"/>
                <w:szCs w:val="20"/>
              </w:rPr>
              <w:t> </w:t>
            </w:r>
          </w:p>
        </w:tc>
        <w:tc>
          <w:tcPr>
            <w:tcW w:w="1701" w:type="dxa"/>
          </w:tcPr>
          <w:p w14:paraId="038BA631" w14:textId="59F975D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w:t>
            </w:r>
            <w:r w:rsidRPr="00675960">
              <w:rPr>
                <w:rFonts w:ascii="Arial" w:eastAsia="Times New Roman" w:hAnsi="Arial" w:cs="Arial"/>
                <w:sz w:val="20"/>
                <w:szCs w:val="20"/>
              </w:rPr>
              <w:t> </w:t>
            </w:r>
          </w:p>
        </w:tc>
        <w:tc>
          <w:tcPr>
            <w:tcW w:w="1276" w:type="dxa"/>
          </w:tcPr>
          <w:p w14:paraId="1F73598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73D6A1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48AF913" w14:textId="77777777" w:rsidTr="00E65939">
        <w:trPr>
          <w:trHeight w:val="389"/>
        </w:trPr>
        <w:tc>
          <w:tcPr>
            <w:tcW w:w="1040" w:type="dxa"/>
          </w:tcPr>
          <w:p w14:paraId="04976299" w14:textId="2930CF30"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118 </w:t>
            </w:r>
          </w:p>
        </w:tc>
        <w:tc>
          <w:tcPr>
            <w:tcW w:w="1223" w:type="dxa"/>
          </w:tcPr>
          <w:p w14:paraId="3EAE48D8" w14:textId="3AB42C2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399414 </w:t>
            </w:r>
          </w:p>
        </w:tc>
        <w:tc>
          <w:tcPr>
            <w:tcW w:w="4111" w:type="dxa"/>
          </w:tcPr>
          <w:p w14:paraId="3F2D6853" w14:textId="209380D5"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Retinol 10.000 Ul/g + Aminoácidos 25mg/g + metionina 5mg/g + cloranfenicol 5mg/g</w:t>
            </w:r>
            <w:r w:rsidRPr="00675960">
              <w:rPr>
                <w:rFonts w:ascii="Arial" w:eastAsia="Times New Roman" w:hAnsi="Arial" w:cs="Arial"/>
                <w:sz w:val="20"/>
                <w:szCs w:val="20"/>
              </w:rPr>
              <w:t> </w:t>
            </w:r>
          </w:p>
        </w:tc>
        <w:tc>
          <w:tcPr>
            <w:tcW w:w="1134" w:type="dxa"/>
          </w:tcPr>
          <w:p w14:paraId="4C081A88" w14:textId="15E109C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Tubo</w:t>
            </w:r>
            <w:r w:rsidRPr="00675960">
              <w:rPr>
                <w:rFonts w:ascii="Arial" w:eastAsia="Times New Roman" w:hAnsi="Arial" w:cs="Arial"/>
                <w:sz w:val="20"/>
                <w:szCs w:val="20"/>
              </w:rPr>
              <w:t> </w:t>
            </w:r>
          </w:p>
        </w:tc>
        <w:tc>
          <w:tcPr>
            <w:tcW w:w="1701" w:type="dxa"/>
          </w:tcPr>
          <w:p w14:paraId="6DEEC033" w14:textId="7F040F2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100</w:t>
            </w:r>
            <w:r w:rsidRPr="00675960">
              <w:rPr>
                <w:rFonts w:ascii="Arial" w:eastAsia="Times New Roman" w:hAnsi="Arial" w:cs="Arial"/>
                <w:sz w:val="20"/>
                <w:szCs w:val="20"/>
              </w:rPr>
              <w:t> </w:t>
            </w:r>
          </w:p>
        </w:tc>
        <w:tc>
          <w:tcPr>
            <w:tcW w:w="1276" w:type="dxa"/>
          </w:tcPr>
          <w:p w14:paraId="7B505AD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54B9BCC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382A6A4F" w14:textId="77777777" w:rsidTr="00E65939">
        <w:trPr>
          <w:trHeight w:val="389"/>
        </w:trPr>
        <w:tc>
          <w:tcPr>
            <w:tcW w:w="1040" w:type="dxa"/>
          </w:tcPr>
          <w:p w14:paraId="12823A40" w14:textId="1DA9BBF7"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19 </w:t>
            </w:r>
          </w:p>
        </w:tc>
        <w:tc>
          <w:tcPr>
            <w:tcW w:w="1223" w:type="dxa"/>
          </w:tcPr>
          <w:p w14:paraId="290175E7" w14:textId="7C5628C6"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303292 </w:t>
            </w:r>
          </w:p>
        </w:tc>
        <w:tc>
          <w:tcPr>
            <w:tcW w:w="4111" w:type="dxa"/>
          </w:tcPr>
          <w:p w14:paraId="3814F1CA" w14:textId="638C9F68"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Ringer com lactato 1000 mL</w:t>
            </w:r>
            <w:r w:rsidRPr="00675960">
              <w:rPr>
                <w:rFonts w:ascii="Arial" w:eastAsia="Times New Roman" w:hAnsi="Arial" w:cs="Arial"/>
                <w:sz w:val="20"/>
                <w:szCs w:val="20"/>
              </w:rPr>
              <w:t> </w:t>
            </w:r>
          </w:p>
        </w:tc>
        <w:tc>
          <w:tcPr>
            <w:tcW w:w="1134" w:type="dxa"/>
          </w:tcPr>
          <w:p w14:paraId="168CA82E" w14:textId="4DA1372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tcPr>
          <w:p w14:paraId="2D1C9F5D" w14:textId="5D6FB8E8"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3E1A8488"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A5B35C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E594BCC" w14:textId="77777777" w:rsidTr="00E65939">
        <w:trPr>
          <w:trHeight w:val="389"/>
        </w:trPr>
        <w:tc>
          <w:tcPr>
            <w:tcW w:w="1040" w:type="dxa"/>
          </w:tcPr>
          <w:p w14:paraId="4E3D24D3" w14:textId="30694682"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20 </w:t>
            </w:r>
          </w:p>
        </w:tc>
        <w:tc>
          <w:tcPr>
            <w:tcW w:w="1223" w:type="dxa"/>
          </w:tcPr>
          <w:p w14:paraId="1ABAA179" w14:textId="34723B00"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303292 </w:t>
            </w:r>
          </w:p>
        </w:tc>
        <w:tc>
          <w:tcPr>
            <w:tcW w:w="4111" w:type="dxa"/>
          </w:tcPr>
          <w:p w14:paraId="04D16B3D" w14:textId="5D72E71D"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Ringer com lactato 500 mL</w:t>
            </w:r>
            <w:r w:rsidRPr="00675960">
              <w:rPr>
                <w:rFonts w:ascii="Arial" w:eastAsia="Times New Roman" w:hAnsi="Arial" w:cs="Arial"/>
                <w:sz w:val="20"/>
                <w:szCs w:val="20"/>
              </w:rPr>
              <w:t> </w:t>
            </w:r>
          </w:p>
        </w:tc>
        <w:tc>
          <w:tcPr>
            <w:tcW w:w="1134" w:type="dxa"/>
          </w:tcPr>
          <w:p w14:paraId="710BB330" w14:textId="0EA1EE5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tcPr>
          <w:p w14:paraId="68E622D5" w14:textId="6B8C287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500</w:t>
            </w:r>
            <w:r w:rsidRPr="00675960">
              <w:rPr>
                <w:rFonts w:ascii="Arial" w:eastAsia="Times New Roman" w:hAnsi="Arial" w:cs="Arial"/>
                <w:sz w:val="20"/>
                <w:szCs w:val="20"/>
              </w:rPr>
              <w:t> </w:t>
            </w:r>
          </w:p>
        </w:tc>
        <w:tc>
          <w:tcPr>
            <w:tcW w:w="1276" w:type="dxa"/>
          </w:tcPr>
          <w:p w14:paraId="5FD342E2"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6B9BB75"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0596D6BC" w14:textId="77777777" w:rsidTr="00675960">
        <w:trPr>
          <w:trHeight w:val="389"/>
        </w:trPr>
        <w:tc>
          <w:tcPr>
            <w:tcW w:w="1040" w:type="dxa"/>
          </w:tcPr>
          <w:p w14:paraId="22BDB836" w14:textId="633EEBAD"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12</w:t>
            </w:r>
            <w:r w:rsidRPr="00675960">
              <w:rPr>
                <w:rFonts w:ascii="Arial" w:eastAsia="Times New Roman" w:hAnsi="Arial" w:cs="Arial"/>
                <w:sz w:val="20"/>
                <w:szCs w:val="20"/>
              </w:rPr>
              <w:t>1 </w:t>
            </w:r>
          </w:p>
        </w:tc>
        <w:tc>
          <w:tcPr>
            <w:tcW w:w="1223" w:type="dxa"/>
            <w:vAlign w:val="bottom"/>
          </w:tcPr>
          <w:p w14:paraId="6350C70F" w14:textId="6EFF5D2D"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412963 </w:t>
            </w:r>
          </w:p>
        </w:tc>
        <w:tc>
          <w:tcPr>
            <w:tcW w:w="4111" w:type="dxa"/>
          </w:tcPr>
          <w:p w14:paraId="2CF16351" w14:textId="6DA8A0A0"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Simeticona 40mg</w:t>
            </w:r>
            <w:r w:rsidRPr="00675960">
              <w:rPr>
                <w:rFonts w:ascii="Arial" w:eastAsia="Times New Roman" w:hAnsi="Arial" w:cs="Arial"/>
                <w:sz w:val="20"/>
                <w:szCs w:val="20"/>
              </w:rPr>
              <w:t> </w:t>
            </w:r>
          </w:p>
        </w:tc>
        <w:tc>
          <w:tcPr>
            <w:tcW w:w="1134" w:type="dxa"/>
            <w:vAlign w:val="bottom"/>
          </w:tcPr>
          <w:p w14:paraId="437BDE3C" w14:textId="6BED7D0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COMP</w:t>
            </w:r>
            <w:r w:rsidRPr="00675960">
              <w:rPr>
                <w:rFonts w:ascii="Arial" w:eastAsia="Times New Roman" w:hAnsi="Arial" w:cs="Arial"/>
                <w:sz w:val="20"/>
                <w:szCs w:val="20"/>
              </w:rPr>
              <w:t> </w:t>
            </w:r>
          </w:p>
        </w:tc>
        <w:tc>
          <w:tcPr>
            <w:tcW w:w="1701" w:type="dxa"/>
            <w:vAlign w:val="bottom"/>
          </w:tcPr>
          <w:p w14:paraId="02098C67" w14:textId="7B0B7EB5"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435BEE69"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8D60551"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693223B6" w14:textId="77777777" w:rsidTr="00675960">
        <w:trPr>
          <w:trHeight w:val="389"/>
        </w:trPr>
        <w:tc>
          <w:tcPr>
            <w:tcW w:w="1040" w:type="dxa"/>
          </w:tcPr>
          <w:p w14:paraId="06B8A9C4" w14:textId="056DF0B8"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22 </w:t>
            </w:r>
          </w:p>
        </w:tc>
        <w:tc>
          <w:tcPr>
            <w:tcW w:w="1223" w:type="dxa"/>
          </w:tcPr>
          <w:p w14:paraId="755571E8" w14:textId="72B99845"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277934 </w:t>
            </w:r>
          </w:p>
        </w:tc>
        <w:tc>
          <w:tcPr>
            <w:tcW w:w="4111" w:type="dxa"/>
          </w:tcPr>
          <w:p w14:paraId="69FFC9D7" w14:textId="66334C70"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Sulfato de atropina 0,50mg/ml</w:t>
            </w:r>
            <w:r w:rsidRPr="00675960">
              <w:rPr>
                <w:rFonts w:ascii="Arial" w:eastAsia="Times New Roman" w:hAnsi="Arial" w:cs="Arial"/>
                <w:sz w:val="20"/>
                <w:szCs w:val="20"/>
              </w:rPr>
              <w:t> </w:t>
            </w:r>
          </w:p>
        </w:tc>
        <w:tc>
          <w:tcPr>
            <w:tcW w:w="1134" w:type="dxa"/>
            <w:vAlign w:val="bottom"/>
          </w:tcPr>
          <w:p w14:paraId="14EF20FD" w14:textId="2F8C8D9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AMP</w:t>
            </w:r>
            <w:r w:rsidRPr="00675960">
              <w:rPr>
                <w:rFonts w:ascii="Arial" w:eastAsia="Times New Roman" w:hAnsi="Arial" w:cs="Arial"/>
                <w:sz w:val="20"/>
                <w:szCs w:val="20"/>
              </w:rPr>
              <w:t> </w:t>
            </w:r>
          </w:p>
        </w:tc>
        <w:tc>
          <w:tcPr>
            <w:tcW w:w="1701" w:type="dxa"/>
            <w:vAlign w:val="bottom"/>
          </w:tcPr>
          <w:p w14:paraId="34D14242" w14:textId="1402D66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300</w:t>
            </w:r>
            <w:r w:rsidRPr="00675960">
              <w:rPr>
                <w:rFonts w:ascii="Arial" w:eastAsia="Times New Roman" w:hAnsi="Arial" w:cs="Arial"/>
                <w:sz w:val="20"/>
                <w:szCs w:val="20"/>
              </w:rPr>
              <w:t> </w:t>
            </w:r>
          </w:p>
        </w:tc>
        <w:tc>
          <w:tcPr>
            <w:tcW w:w="1276" w:type="dxa"/>
          </w:tcPr>
          <w:p w14:paraId="5AE7A83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42DB980"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A88C148" w14:textId="77777777" w:rsidTr="00E65939">
        <w:trPr>
          <w:trHeight w:val="389"/>
        </w:trPr>
        <w:tc>
          <w:tcPr>
            <w:tcW w:w="1040" w:type="dxa"/>
          </w:tcPr>
          <w:p w14:paraId="4390F082" w14:textId="494FFE22"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23 </w:t>
            </w:r>
          </w:p>
        </w:tc>
        <w:tc>
          <w:tcPr>
            <w:tcW w:w="1223" w:type="dxa"/>
            <w:vAlign w:val="bottom"/>
          </w:tcPr>
          <w:p w14:paraId="2A677A94" w14:textId="3BFBD469"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rPr>
              <w:t>268075 </w:t>
            </w:r>
          </w:p>
        </w:tc>
        <w:tc>
          <w:tcPr>
            <w:tcW w:w="4111" w:type="dxa"/>
          </w:tcPr>
          <w:p w14:paraId="5ED640F4" w14:textId="63BC4109"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Sulfato de magnésio 50 % ampola</w:t>
            </w:r>
            <w:r w:rsidRPr="00675960">
              <w:rPr>
                <w:rFonts w:ascii="Arial" w:eastAsia="Times New Roman" w:hAnsi="Arial" w:cs="Arial"/>
                <w:sz w:val="20"/>
                <w:szCs w:val="20"/>
              </w:rPr>
              <w:t> </w:t>
            </w:r>
          </w:p>
        </w:tc>
        <w:tc>
          <w:tcPr>
            <w:tcW w:w="1134" w:type="dxa"/>
            <w:vAlign w:val="bottom"/>
          </w:tcPr>
          <w:p w14:paraId="5C86AB87" w14:textId="56AB5BEB"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U</w:t>
            </w:r>
            <w:r w:rsidRPr="00675960">
              <w:rPr>
                <w:rFonts w:ascii="Arial" w:eastAsia="Times New Roman" w:hAnsi="Arial" w:cs="Arial"/>
                <w:sz w:val="20"/>
                <w:szCs w:val="20"/>
              </w:rPr>
              <w:t> </w:t>
            </w:r>
          </w:p>
        </w:tc>
        <w:tc>
          <w:tcPr>
            <w:tcW w:w="1701" w:type="dxa"/>
            <w:vAlign w:val="bottom"/>
          </w:tcPr>
          <w:p w14:paraId="356F408C" w14:textId="127421A9"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080C00EC"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4F8C0AD7"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429901E9" w14:textId="77777777" w:rsidTr="00675960">
        <w:trPr>
          <w:trHeight w:val="389"/>
        </w:trPr>
        <w:tc>
          <w:tcPr>
            <w:tcW w:w="1040" w:type="dxa"/>
          </w:tcPr>
          <w:p w14:paraId="7B6BC590" w14:textId="792A889D"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24 </w:t>
            </w:r>
          </w:p>
        </w:tc>
        <w:tc>
          <w:tcPr>
            <w:tcW w:w="1223" w:type="dxa"/>
          </w:tcPr>
          <w:p w14:paraId="7087206B" w14:textId="6570DAA0"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290168 </w:t>
            </w:r>
          </w:p>
        </w:tc>
        <w:tc>
          <w:tcPr>
            <w:tcW w:w="4111" w:type="dxa"/>
          </w:tcPr>
          <w:p w14:paraId="0AF3937F" w14:textId="0DEA09F4"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Suxametônio (cloreto) 500mg</w:t>
            </w:r>
            <w:r w:rsidRPr="00675960">
              <w:rPr>
                <w:rFonts w:ascii="Arial" w:eastAsia="Times New Roman" w:hAnsi="Arial" w:cs="Arial"/>
                <w:sz w:val="20"/>
                <w:szCs w:val="20"/>
              </w:rPr>
              <w:t> </w:t>
            </w:r>
          </w:p>
        </w:tc>
        <w:tc>
          <w:tcPr>
            <w:tcW w:w="1134" w:type="dxa"/>
          </w:tcPr>
          <w:p w14:paraId="3D6E34E5" w14:textId="3A803E09"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 ampolas</w:t>
            </w:r>
            <w:r w:rsidRPr="00675960">
              <w:rPr>
                <w:rFonts w:ascii="Arial" w:eastAsia="Times New Roman" w:hAnsi="Arial" w:cs="Arial"/>
                <w:sz w:val="20"/>
                <w:szCs w:val="20"/>
              </w:rPr>
              <w:t> </w:t>
            </w:r>
          </w:p>
        </w:tc>
        <w:tc>
          <w:tcPr>
            <w:tcW w:w="1701" w:type="dxa"/>
          </w:tcPr>
          <w:p w14:paraId="47F01327" w14:textId="66065E16"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8</w:t>
            </w:r>
            <w:r w:rsidRPr="00675960">
              <w:rPr>
                <w:rFonts w:ascii="Arial" w:eastAsia="Times New Roman" w:hAnsi="Arial" w:cs="Arial"/>
                <w:sz w:val="20"/>
                <w:szCs w:val="20"/>
              </w:rPr>
              <w:t> </w:t>
            </w:r>
          </w:p>
        </w:tc>
        <w:tc>
          <w:tcPr>
            <w:tcW w:w="1276" w:type="dxa"/>
          </w:tcPr>
          <w:p w14:paraId="601B9077"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1C820225"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3F669650" w14:textId="77777777" w:rsidTr="00675960">
        <w:trPr>
          <w:trHeight w:val="389"/>
        </w:trPr>
        <w:tc>
          <w:tcPr>
            <w:tcW w:w="1040" w:type="dxa"/>
          </w:tcPr>
          <w:p w14:paraId="02EB1187" w14:textId="4B407EC0"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25 </w:t>
            </w:r>
          </w:p>
        </w:tc>
        <w:tc>
          <w:tcPr>
            <w:tcW w:w="1223" w:type="dxa"/>
          </w:tcPr>
          <w:p w14:paraId="0F0C1F45" w14:textId="5BEC9EDF" w:rsidR="00675960" w:rsidRPr="00675960" w:rsidRDefault="00675960" w:rsidP="00675960">
            <w:pPr>
              <w:spacing w:line="360" w:lineRule="auto"/>
              <w:jc w:val="center"/>
              <w:textAlignment w:val="bottom"/>
              <w:rPr>
                <w:rFonts w:ascii="Arial" w:eastAsiaTheme="minorHAnsi" w:hAnsi="Arial" w:cs="Arial"/>
                <w:color w:val="141414"/>
                <w:sz w:val="20"/>
                <w:szCs w:val="20"/>
                <w:lang w:val="en-US" w:eastAsia="zh-CN"/>
              </w:rPr>
            </w:pPr>
            <w:r w:rsidRPr="00675960">
              <w:rPr>
                <w:rFonts w:ascii="Arial" w:eastAsia="Times New Roman" w:hAnsi="Arial" w:cs="Arial"/>
                <w:sz w:val="20"/>
                <w:szCs w:val="20"/>
              </w:rPr>
              <w:t>269818 </w:t>
            </w:r>
          </w:p>
        </w:tc>
        <w:tc>
          <w:tcPr>
            <w:tcW w:w="4111" w:type="dxa"/>
          </w:tcPr>
          <w:p w14:paraId="5F184886" w14:textId="193476DA"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Terbutalina 0,5 mg/ml</w:t>
            </w:r>
            <w:r w:rsidRPr="00675960">
              <w:rPr>
                <w:rFonts w:ascii="Arial" w:eastAsia="Times New Roman" w:hAnsi="Arial" w:cs="Arial"/>
                <w:sz w:val="20"/>
                <w:szCs w:val="20"/>
              </w:rPr>
              <w:t> </w:t>
            </w:r>
          </w:p>
        </w:tc>
        <w:tc>
          <w:tcPr>
            <w:tcW w:w="1134" w:type="dxa"/>
          </w:tcPr>
          <w:p w14:paraId="41A31ED6" w14:textId="47C74E6E"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29E2CFA2" w14:textId="012D6D07"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5</w:t>
            </w:r>
            <w:r w:rsidRPr="00675960">
              <w:rPr>
                <w:rFonts w:ascii="Arial" w:eastAsia="Times New Roman" w:hAnsi="Arial" w:cs="Arial"/>
                <w:sz w:val="20"/>
                <w:szCs w:val="20"/>
              </w:rPr>
              <w:t> </w:t>
            </w:r>
          </w:p>
        </w:tc>
        <w:tc>
          <w:tcPr>
            <w:tcW w:w="1276" w:type="dxa"/>
          </w:tcPr>
          <w:p w14:paraId="7D445629"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41AA5AB5"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772E006F" w14:textId="77777777" w:rsidTr="00E65939">
        <w:trPr>
          <w:trHeight w:val="389"/>
        </w:trPr>
        <w:tc>
          <w:tcPr>
            <w:tcW w:w="1040" w:type="dxa"/>
          </w:tcPr>
          <w:p w14:paraId="5DA15C9E" w14:textId="43E65886"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126 </w:t>
            </w:r>
          </w:p>
        </w:tc>
        <w:tc>
          <w:tcPr>
            <w:tcW w:w="1223" w:type="dxa"/>
          </w:tcPr>
          <w:p w14:paraId="126B0646" w14:textId="5E6F82CF"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color w:val="141414"/>
                <w:sz w:val="20"/>
                <w:szCs w:val="20"/>
              </w:rPr>
              <w:t>396853 </w:t>
            </w:r>
          </w:p>
        </w:tc>
        <w:tc>
          <w:tcPr>
            <w:tcW w:w="4111" w:type="dxa"/>
          </w:tcPr>
          <w:p w14:paraId="2EDC5BFC" w14:textId="7543136C"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Tetracaína(cloridrato) 10mg/ml+fenilefrina (cloridrato)1mg/ml – Solução oftalmológica</w:t>
            </w:r>
            <w:r w:rsidRPr="00675960">
              <w:rPr>
                <w:rFonts w:ascii="Arial" w:eastAsia="Times New Roman" w:hAnsi="Arial" w:cs="Arial"/>
                <w:sz w:val="20"/>
                <w:szCs w:val="20"/>
              </w:rPr>
              <w:t> </w:t>
            </w:r>
          </w:p>
        </w:tc>
        <w:tc>
          <w:tcPr>
            <w:tcW w:w="1134" w:type="dxa"/>
          </w:tcPr>
          <w:p w14:paraId="56C1A0FF" w14:textId="0963467A"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Frasco 10 ml</w:t>
            </w:r>
            <w:r w:rsidRPr="00675960">
              <w:rPr>
                <w:rFonts w:ascii="Arial" w:eastAsia="Times New Roman" w:hAnsi="Arial" w:cs="Arial"/>
                <w:sz w:val="20"/>
                <w:szCs w:val="20"/>
              </w:rPr>
              <w:t> </w:t>
            </w:r>
          </w:p>
        </w:tc>
        <w:tc>
          <w:tcPr>
            <w:tcW w:w="1701" w:type="dxa"/>
          </w:tcPr>
          <w:p w14:paraId="5D4A374B" w14:textId="74AD0D7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50</w:t>
            </w:r>
            <w:r w:rsidRPr="00675960">
              <w:rPr>
                <w:rFonts w:ascii="Arial" w:eastAsia="Times New Roman" w:hAnsi="Arial" w:cs="Arial"/>
                <w:sz w:val="20"/>
                <w:szCs w:val="20"/>
              </w:rPr>
              <w:t> </w:t>
            </w:r>
          </w:p>
        </w:tc>
        <w:tc>
          <w:tcPr>
            <w:tcW w:w="1276" w:type="dxa"/>
          </w:tcPr>
          <w:p w14:paraId="03381E3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AEC52B7"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2F8F1A6C" w14:textId="77777777" w:rsidTr="00E65939">
        <w:trPr>
          <w:trHeight w:val="389"/>
        </w:trPr>
        <w:tc>
          <w:tcPr>
            <w:tcW w:w="1040" w:type="dxa"/>
          </w:tcPr>
          <w:p w14:paraId="3AD39DE2" w14:textId="3EBFC75E"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127 </w:t>
            </w:r>
          </w:p>
        </w:tc>
        <w:tc>
          <w:tcPr>
            <w:tcW w:w="1223" w:type="dxa"/>
          </w:tcPr>
          <w:p w14:paraId="635CAECE" w14:textId="4877DC1F" w:rsidR="00675960" w:rsidRPr="00675960" w:rsidRDefault="00675960" w:rsidP="00675960">
            <w:pPr>
              <w:spacing w:line="360" w:lineRule="auto"/>
              <w:jc w:val="center"/>
              <w:textAlignment w:val="top"/>
              <w:rPr>
                <w:rFonts w:ascii="Arial" w:eastAsiaTheme="minorHAnsi" w:hAnsi="Arial" w:cs="Arial"/>
                <w:color w:val="141414"/>
                <w:sz w:val="20"/>
                <w:szCs w:val="20"/>
                <w:lang w:val="en-US" w:eastAsia="zh-CN"/>
              </w:rPr>
            </w:pPr>
            <w:r w:rsidRPr="00675960">
              <w:rPr>
                <w:rFonts w:ascii="Arial" w:eastAsia="Times New Roman" w:hAnsi="Arial" w:cs="Arial"/>
                <w:sz w:val="20"/>
                <w:szCs w:val="20"/>
              </w:rPr>
              <w:t>272343 </w:t>
            </w:r>
          </w:p>
        </w:tc>
        <w:tc>
          <w:tcPr>
            <w:tcW w:w="4111" w:type="dxa"/>
          </w:tcPr>
          <w:p w14:paraId="75AB0E84" w14:textId="139955EB"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color w:val="000000"/>
                <w:sz w:val="20"/>
                <w:szCs w:val="20"/>
              </w:rPr>
              <w:t>Tiamina 100 mg/ml </w:t>
            </w:r>
          </w:p>
        </w:tc>
        <w:tc>
          <w:tcPr>
            <w:tcW w:w="1134" w:type="dxa"/>
          </w:tcPr>
          <w:p w14:paraId="3E58DD8E" w14:textId="1BD7A59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Amp 1 ml </w:t>
            </w:r>
          </w:p>
        </w:tc>
        <w:tc>
          <w:tcPr>
            <w:tcW w:w="1701" w:type="dxa"/>
          </w:tcPr>
          <w:p w14:paraId="7238774F" w14:textId="718027A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100 </w:t>
            </w:r>
          </w:p>
        </w:tc>
        <w:tc>
          <w:tcPr>
            <w:tcW w:w="1276" w:type="dxa"/>
          </w:tcPr>
          <w:p w14:paraId="7B46130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4A54BAC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5D9D9D6C" w14:textId="77777777" w:rsidTr="00E65939">
        <w:trPr>
          <w:trHeight w:val="389"/>
        </w:trPr>
        <w:tc>
          <w:tcPr>
            <w:tcW w:w="1040" w:type="dxa"/>
          </w:tcPr>
          <w:p w14:paraId="1FF573CF" w14:textId="66257EAB"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128 </w:t>
            </w:r>
          </w:p>
        </w:tc>
        <w:tc>
          <w:tcPr>
            <w:tcW w:w="1223" w:type="dxa"/>
          </w:tcPr>
          <w:p w14:paraId="2668861F" w14:textId="13329F8C"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271581 </w:t>
            </w:r>
          </w:p>
        </w:tc>
        <w:tc>
          <w:tcPr>
            <w:tcW w:w="4111" w:type="dxa"/>
          </w:tcPr>
          <w:p w14:paraId="12EE1667" w14:textId="0CE67867"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Tobramicina 0,30 % Sol. Oftálmica</w:t>
            </w:r>
            <w:r w:rsidRPr="00675960">
              <w:rPr>
                <w:rFonts w:ascii="Arial" w:eastAsia="Times New Roman" w:hAnsi="Arial" w:cs="Arial"/>
                <w:sz w:val="20"/>
                <w:szCs w:val="20"/>
              </w:rPr>
              <w:t> </w:t>
            </w:r>
          </w:p>
        </w:tc>
        <w:tc>
          <w:tcPr>
            <w:tcW w:w="1134" w:type="dxa"/>
          </w:tcPr>
          <w:p w14:paraId="52DE174D" w14:textId="73E8335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Frasco</w:t>
            </w:r>
            <w:r w:rsidRPr="00675960">
              <w:rPr>
                <w:rFonts w:ascii="Arial" w:eastAsia="Times New Roman" w:hAnsi="Arial" w:cs="Arial"/>
                <w:sz w:val="20"/>
                <w:szCs w:val="20"/>
              </w:rPr>
              <w:t> </w:t>
            </w:r>
          </w:p>
        </w:tc>
        <w:tc>
          <w:tcPr>
            <w:tcW w:w="1701" w:type="dxa"/>
          </w:tcPr>
          <w:p w14:paraId="2D30D36B" w14:textId="7060FA20"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120</w:t>
            </w:r>
            <w:r w:rsidRPr="00675960">
              <w:rPr>
                <w:rFonts w:ascii="Arial" w:eastAsia="Times New Roman" w:hAnsi="Arial" w:cs="Arial"/>
                <w:sz w:val="20"/>
                <w:szCs w:val="20"/>
              </w:rPr>
              <w:t> </w:t>
            </w:r>
          </w:p>
        </w:tc>
        <w:tc>
          <w:tcPr>
            <w:tcW w:w="1276" w:type="dxa"/>
          </w:tcPr>
          <w:p w14:paraId="452B7FA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0CDAE1F"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498EA1D6" w14:textId="77777777" w:rsidTr="00E65939">
        <w:trPr>
          <w:trHeight w:val="389"/>
        </w:trPr>
        <w:tc>
          <w:tcPr>
            <w:tcW w:w="1040" w:type="dxa"/>
          </w:tcPr>
          <w:p w14:paraId="02AD20FD" w14:textId="6E818AF0"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w:t>
            </w:r>
            <w:r w:rsidRPr="00675960">
              <w:rPr>
                <w:rFonts w:ascii="Arial" w:eastAsia="Times New Roman" w:hAnsi="Arial" w:cs="Arial"/>
                <w:sz w:val="20"/>
                <w:szCs w:val="20"/>
              </w:rPr>
              <w:t>29 </w:t>
            </w:r>
          </w:p>
        </w:tc>
        <w:tc>
          <w:tcPr>
            <w:tcW w:w="1223" w:type="dxa"/>
          </w:tcPr>
          <w:p w14:paraId="46D73AD7" w14:textId="1952AF41" w:rsidR="00675960" w:rsidRPr="00675960" w:rsidRDefault="00675960" w:rsidP="00675960">
            <w:pPr>
              <w:spacing w:line="360" w:lineRule="auto"/>
              <w:jc w:val="center"/>
              <w:textAlignment w:val="top"/>
              <w:rPr>
                <w:rFonts w:ascii="Arial" w:eastAsia="SimSun" w:hAnsi="Arial" w:cs="Arial"/>
                <w:color w:val="141414"/>
                <w:sz w:val="20"/>
                <w:szCs w:val="20"/>
                <w:lang w:val="en-US" w:eastAsia="zh-CN" w:bidi="ar"/>
              </w:rPr>
            </w:pPr>
            <w:r w:rsidRPr="00675960">
              <w:rPr>
                <w:rFonts w:ascii="Arial" w:eastAsia="Times New Roman" w:hAnsi="Arial" w:cs="Arial"/>
                <w:color w:val="141414"/>
                <w:sz w:val="20"/>
                <w:szCs w:val="20"/>
              </w:rPr>
              <w:t>292382 </w:t>
            </w:r>
          </w:p>
        </w:tc>
        <w:tc>
          <w:tcPr>
            <w:tcW w:w="4111" w:type="dxa"/>
          </w:tcPr>
          <w:p w14:paraId="49F91509" w14:textId="4504B910" w:rsidR="00675960" w:rsidRPr="00675960" w:rsidRDefault="00675960" w:rsidP="00675960">
            <w:pPr>
              <w:spacing w:line="360" w:lineRule="auto"/>
              <w:textAlignment w:val="top"/>
              <w:rPr>
                <w:rFonts w:ascii="Arial" w:eastAsia="SimSun" w:hAnsi="Arial" w:cs="Arial"/>
                <w:sz w:val="20"/>
                <w:szCs w:val="20"/>
                <w:lang w:val="en-US" w:eastAsia="zh-CN" w:bidi="ar"/>
              </w:rPr>
            </w:pPr>
            <w:r w:rsidRPr="00675960">
              <w:rPr>
                <w:rFonts w:ascii="Arial" w:eastAsia="Times New Roman" w:hAnsi="Arial" w:cs="Arial"/>
                <w:sz w:val="20"/>
                <w:szCs w:val="20"/>
                <w:lang w:val="en-US"/>
              </w:rPr>
              <w:t>Tramadol (cloridrato)100mg/ml</w:t>
            </w:r>
            <w:r w:rsidRPr="00675960">
              <w:rPr>
                <w:rFonts w:ascii="Arial" w:eastAsia="Times New Roman" w:hAnsi="Arial" w:cs="Arial"/>
                <w:sz w:val="20"/>
                <w:szCs w:val="20"/>
              </w:rPr>
              <w:t> </w:t>
            </w:r>
          </w:p>
        </w:tc>
        <w:tc>
          <w:tcPr>
            <w:tcW w:w="1134" w:type="dxa"/>
          </w:tcPr>
          <w:p w14:paraId="73A8DD52" w14:textId="6673C66D" w:rsidR="00675960" w:rsidRPr="00675960" w:rsidRDefault="00675960" w:rsidP="00675960">
            <w:pPr>
              <w:spacing w:line="360" w:lineRule="auto"/>
              <w:jc w:val="center"/>
              <w:textAlignment w:val="top"/>
              <w:rPr>
                <w:rFonts w:ascii="Arial" w:eastAsia="SimSun" w:hAnsi="Arial" w:cs="Arial"/>
                <w:sz w:val="20"/>
                <w:szCs w:val="20"/>
                <w:lang w:val="en-US" w:eastAsia="zh-CN" w:bidi="ar"/>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303F97F0" w14:textId="6FE28B0B" w:rsidR="00675960" w:rsidRPr="00675960" w:rsidRDefault="00675960" w:rsidP="00675960">
            <w:pPr>
              <w:spacing w:line="360" w:lineRule="auto"/>
              <w:jc w:val="center"/>
              <w:textAlignment w:val="top"/>
              <w:rPr>
                <w:rFonts w:ascii="Arial" w:eastAsia="SimSun" w:hAnsi="Arial" w:cs="Arial"/>
                <w:sz w:val="20"/>
                <w:szCs w:val="20"/>
                <w:lang w:val="en-US" w:eastAsia="zh-CN" w:bidi="ar"/>
              </w:rPr>
            </w:pPr>
            <w:r w:rsidRPr="00675960">
              <w:rPr>
                <w:rFonts w:ascii="Arial" w:eastAsia="Times New Roman" w:hAnsi="Arial" w:cs="Arial"/>
                <w:sz w:val="20"/>
                <w:szCs w:val="20"/>
                <w:lang w:val="en-US"/>
              </w:rPr>
              <w:t>20</w:t>
            </w:r>
            <w:r w:rsidRPr="00675960">
              <w:rPr>
                <w:rFonts w:ascii="Arial" w:eastAsia="Times New Roman" w:hAnsi="Arial" w:cs="Arial"/>
                <w:sz w:val="20"/>
                <w:szCs w:val="20"/>
              </w:rPr>
              <w:t> </w:t>
            </w:r>
          </w:p>
        </w:tc>
        <w:tc>
          <w:tcPr>
            <w:tcW w:w="1276" w:type="dxa"/>
          </w:tcPr>
          <w:p w14:paraId="12B4A37D" w14:textId="77777777" w:rsidR="00675960" w:rsidRPr="00B354C0" w:rsidRDefault="00675960" w:rsidP="00675960">
            <w:pPr>
              <w:spacing w:line="360" w:lineRule="auto"/>
              <w:jc w:val="center"/>
              <w:textAlignment w:val="top"/>
              <w:rPr>
                <w:rFonts w:ascii="Arial" w:eastAsia="SimSun" w:hAnsi="Arial" w:cs="Arial"/>
                <w:sz w:val="20"/>
                <w:szCs w:val="20"/>
                <w:lang w:eastAsia="zh-CN" w:bidi="ar"/>
              </w:rPr>
            </w:pPr>
          </w:p>
        </w:tc>
        <w:tc>
          <w:tcPr>
            <w:tcW w:w="1276" w:type="dxa"/>
          </w:tcPr>
          <w:p w14:paraId="36F0A8F5" w14:textId="77777777" w:rsidR="00675960" w:rsidRPr="00B354C0" w:rsidRDefault="00675960" w:rsidP="00675960">
            <w:pPr>
              <w:spacing w:line="360" w:lineRule="auto"/>
              <w:jc w:val="center"/>
              <w:textAlignment w:val="top"/>
              <w:rPr>
                <w:rFonts w:ascii="Arial" w:eastAsia="SimSun" w:hAnsi="Arial" w:cs="Arial"/>
                <w:sz w:val="20"/>
                <w:szCs w:val="20"/>
                <w:lang w:eastAsia="zh-CN" w:bidi="ar"/>
              </w:rPr>
            </w:pPr>
          </w:p>
        </w:tc>
      </w:tr>
      <w:tr w:rsidR="00675960" w:rsidRPr="00B354C0" w14:paraId="6EFF88F4" w14:textId="77777777" w:rsidTr="00675960">
        <w:trPr>
          <w:trHeight w:val="389"/>
        </w:trPr>
        <w:tc>
          <w:tcPr>
            <w:tcW w:w="1040" w:type="dxa"/>
          </w:tcPr>
          <w:p w14:paraId="7FE3589E" w14:textId="69584BE9" w:rsidR="00675960" w:rsidRPr="00675960" w:rsidRDefault="00675960" w:rsidP="00675960">
            <w:pPr>
              <w:spacing w:line="360" w:lineRule="auto"/>
              <w:jc w:val="center"/>
              <w:textAlignment w:val="top"/>
              <w:rPr>
                <w:rFonts w:ascii="Arial" w:hAnsi="Arial" w:cs="Arial"/>
                <w:sz w:val="20"/>
                <w:szCs w:val="20"/>
              </w:rPr>
            </w:pPr>
            <w:r w:rsidRPr="00675960">
              <w:rPr>
                <w:rFonts w:ascii="Arial" w:eastAsia="Times New Roman" w:hAnsi="Arial" w:cs="Arial"/>
                <w:sz w:val="20"/>
                <w:szCs w:val="20"/>
                <w:lang w:val="en-US"/>
              </w:rPr>
              <w:t>1</w:t>
            </w:r>
            <w:r w:rsidRPr="00675960">
              <w:rPr>
                <w:rFonts w:ascii="Arial" w:eastAsia="Times New Roman" w:hAnsi="Arial" w:cs="Arial"/>
                <w:sz w:val="20"/>
                <w:szCs w:val="20"/>
              </w:rPr>
              <w:t>30 </w:t>
            </w:r>
          </w:p>
        </w:tc>
        <w:tc>
          <w:tcPr>
            <w:tcW w:w="1223" w:type="dxa"/>
            <w:vAlign w:val="bottom"/>
          </w:tcPr>
          <w:p w14:paraId="4FCBA959" w14:textId="6E0F9489" w:rsidR="00675960" w:rsidRPr="00675960" w:rsidRDefault="00675960" w:rsidP="00675960">
            <w:pPr>
              <w:spacing w:line="360" w:lineRule="auto"/>
              <w:jc w:val="center"/>
              <w:textAlignment w:val="top"/>
              <w:rPr>
                <w:rFonts w:ascii="Arial" w:eastAsia="SimSun" w:hAnsi="Arial" w:cs="Arial"/>
                <w:color w:val="141414"/>
                <w:sz w:val="20"/>
                <w:szCs w:val="20"/>
                <w:lang w:val="en-US" w:eastAsia="zh-CN" w:bidi="ar"/>
              </w:rPr>
            </w:pPr>
            <w:r w:rsidRPr="00675960">
              <w:rPr>
                <w:rFonts w:ascii="Arial" w:eastAsia="Times New Roman" w:hAnsi="Arial" w:cs="Arial"/>
                <w:sz w:val="20"/>
                <w:szCs w:val="20"/>
              </w:rPr>
              <w:t>309441 </w:t>
            </w:r>
          </w:p>
        </w:tc>
        <w:tc>
          <w:tcPr>
            <w:tcW w:w="4111" w:type="dxa"/>
          </w:tcPr>
          <w:p w14:paraId="532C903A" w14:textId="43404B5D" w:rsidR="00675960" w:rsidRPr="00675960" w:rsidRDefault="00675960" w:rsidP="00675960">
            <w:pPr>
              <w:spacing w:line="360" w:lineRule="auto"/>
              <w:textAlignment w:val="top"/>
              <w:rPr>
                <w:rFonts w:ascii="Arial" w:eastAsia="SimSun" w:hAnsi="Arial" w:cs="Arial"/>
                <w:sz w:val="20"/>
                <w:szCs w:val="20"/>
                <w:lang w:val="en-US" w:eastAsia="zh-CN" w:bidi="ar"/>
              </w:rPr>
            </w:pPr>
            <w:r w:rsidRPr="00675960">
              <w:rPr>
                <w:rFonts w:ascii="Arial" w:eastAsia="Times New Roman" w:hAnsi="Arial" w:cs="Arial"/>
                <w:sz w:val="20"/>
                <w:szCs w:val="20"/>
                <w:lang w:val="en-US"/>
              </w:rPr>
              <w:t>Tramadol 100mg</w:t>
            </w:r>
            <w:r w:rsidRPr="00675960">
              <w:rPr>
                <w:rFonts w:ascii="Arial" w:eastAsia="Times New Roman" w:hAnsi="Arial" w:cs="Arial"/>
                <w:sz w:val="20"/>
                <w:szCs w:val="20"/>
              </w:rPr>
              <w:t> </w:t>
            </w:r>
          </w:p>
        </w:tc>
        <w:tc>
          <w:tcPr>
            <w:tcW w:w="1134" w:type="dxa"/>
            <w:vAlign w:val="bottom"/>
          </w:tcPr>
          <w:p w14:paraId="6FA5D330" w14:textId="28A68741"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lang w:val="en-US"/>
              </w:rPr>
              <w:t>COMP</w:t>
            </w:r>
            <w:r w:rsidRPr="00675960">
              <w:rPr>
                <w:rFonts w:ascii="Arial" w:eastAsia="Times New Roman" w:hAnsi="Arial" w:cs="Arial"/>
                <w:sz w:val="20"/>
                <w:szCs w:val="20"/>
              </w:rPr>
              <w:t> </w:t>
            </w:r>
          </w:p>
        </w:tc>
        <w:tc>
          <w:tcPr>
            <w:tcW w:w="1701" w:type="dxa"/>
            <w:vAlign w:val="bottom"/>
          </w:tcPr>
          <w:p w14:paraId="47A3DBA3" w14:textId="5FACCA64" w:rsidR="00675960" w:rsidRPr="00675960" w:rsidRDefault="00675960" w:rsidP="00675960">
            <w:pPr>
              <w:spacing w:line="360" w:lineRule="auto"/>
              <w:jc w:val="center"/>
              <w:textAlignment w:val="top"/>
              <w:rPr>
                <w:rFonts w:ascii="Arial" w:eastAsia="SimSun" w:hAnsi="Arial" w:cs="Arial"/>
                <w:sz w:val="20"/>
                <w:szCs w:val="20"/>
                <w:lang w:eastAsia="zh-CN" w:bidi="ar"/>
              </w:rPr>
            </w:pPr>
            <w:r w:rsidRPr="00675960">
              <w:rPr>
                <w:rFonts w:ascii="Arial" w:eastAsia="Times New Roman" w:hAnsi="Arial" w:cs="Arial"/>
                <w:sz w:val="20"/>
                <w:szCs w:val="20"/>
                <w:lang w:val="en-US"/>
              </w:rPr>
              <w:t>500</w:t>
            </w:r>
            <w:r w:rsidRPr="00675960">
              <w:rPr>
                <w:rFonts w:ascii="Arial" w:eastAsia="Times New Roman" w:hAnsi="Arial" w:cs="Arial"/>
                <w:sz w:val="20"/>
                <w:szCs w:val="20"/>
              </w:rPr>
              <w:t> </w:t>
            </w:r>
          </w:p>
        </w:tc>
        <w:tc>
          <w:tcPr>
            <w:tcW w:w="1276" w:type="dxa"/>
          </w:tcPr>
          <w:p w14:paraId="742DD826"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1DCA2524"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07068CF" w14:textId="77777777" w:rsidTr="00E65939">
        <w:trPr>
          <w:trHeight w:val="389"/>
        </w:trPr>
        <w:tc>
          <w:tcPr>
            <w:tcW w:w="1040" w:type="dxa"/>
          </w:tcPr>
          <w:p w14:paraId="5C35DF4A" w14:textId="7FF0CB0D"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lastRenderedPageBreak/>
              <w:t>13</w:t>
            </w:r>
            <w:r w:rsidRPr="00675960">
              <w:rPr>
                <w:rFonts w:ascii="Arial" w:eastAsia="Times New Roman" w:hAnsi="Arial" w:cs="Arial"/>
                <w:sz w:val="20"/>
                <w:szCs w:val="20"/>
              </w:rPr>
              <w:t>1 </w:t>
            </w:r>
          </w:p>
        </w:tc>
        <w:tc>
          <w:tcPr>
            <w:tcW w:w="1223" w:type="dxa"/>
          </w:tcPr>
          <w:p w14:paraId="19C41465" w14:textId="5602DF26"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292380 </w:t>
            </w:r>
          </w:p>
        </w:tc>
        <w:tc>
          <w:tcPr>
            <w:tcW w:w="4111" w:type="dxa"/>
          </w:tcPr>
          <w:p w14:paraId="124F197F" w14:textId="3B596B3E"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Tramadol cloridrato, 100 mg/ml com 10 ml</w:t>
            </w:r>
            <w:r w:rsidRPr="00675960">
              <w:rPr>
                <w:rFonts w:ascii="Arial" w:eastAsia="Times New Roman" w:hAnsi="Arial" w:cs="Arial"/>
                <w:sz w:val="20"/>
                <w:szCs w:val="20"/>
              </w:rPr>
              <w:t> </w:t>
            </w:r>
          </w:p>
        </w:tc>
        <w:tc>
          <w:tcPr>
            <w:tcW w:w="1134" w:type="dxa"/>
          </w:tcPr>
          <w:p w14:paraId="7F91D674" w14:textId="2A451FE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FR</w:t>
            </w:r>
            <w:r w:rsidRPr="00675960">
              <w:rPr>
                <w:rFonts w:ascii="Arial" w:eastAsia="Times New Roman" w:hAnsi="Arial" w:cs="Arial"/>
                <w:sz w:val="20"/>
                <w:szCs w:val="20"/>
              </w:rPr>
              <w:t> </w:t>
            </w:r>
          </w:p>
        </w:tc>
        <w:tc>
          <w:tcPr>
            <w:tcW w:w="1701" w:type="dxa"/>
          </w:tcPr>
          <w:p w14:paraId="18DD1E9F" w14:textId="5ED04671"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200</w:t>
            </w:r>
            <w:r w:rsidRPr="00675960">
              <w:rPr>
                <w:rFonts w:ascii="Arial" w:eastAsia="Times New Roman" w:hAnsi="Arial" w:cs="Arial"/>
                <w:sz w:val="20"/>
                <w:szCs w:val="20"/>
              </w:rPr>
              <w:t> </w:t>
            </w:r>
          </w:p>
        </w:tc>
        <w:tc>
          <w:tcPr>
            <w:tcW w:w="1276" w:type="dxa"/>
          </w:tcPr>
          <w:p w14:paraId="75EC849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0DA8667C"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14D6253E" w14:textId="77777777" w:rsidTr="00675960">
        <w:trPr>
          <w:trHeight w:val="389"/>
        </w:trPr>
        <w:tc>
          <w:tcPr>
            <w:tcW w:w="1040" w:type="dxa"/>
          </w:tcPr>
          <w:p w14:paraId="437184CC" w14:textId="52E7F7D7"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lang w:val="en-US"/>
              </w:rPr>
              <w:t>1</w:t>
            </w:r>
            <w:r w:rsidRPr="00675960">
              <w:rPr>
                <w:rFonts w:ascii="Arial" w:eastAsia="Times New Roman" w:hAnsi="Arial" w:cs="Arial"/>
                <w:sz w:val="20"/>
                <w:szCs w:val="20"/>
              </w:rPr>
              <w:t>32 </w:t>
            </w:r>
          </w:p>
        </w:tc>
        <w:tc>
          <w:tcPr>
            <w:tcW w:w="1223" w:type="dxa"/>
          </w:tcPr>
          <w:p w14:paraId="75005767" w14:textId="4EBD2423"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color w:val="141414"/>
                <w:sz w:val="20"/>
                <w:szCs w:val="20"/>
              </w:rPr>
              <w:t>363088 </w:t>
            </w:r>
          </w:p>
        </w:tc>
        <w:tc>
          <w:tcPr>
            <w:tcW w:w="4111" w:type="dxa"/>
          </w:tcPr>
          <w:p w14:paraId="29260DB2" w14:textId="714BE169"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Vitaminas do complexo b</w:t>
            </w:r>
            <w:r w:rsidRPr="00675960">
              <w:rPr>
                <w:rFonts w:ascii="Arial" w:eastAsia="Times New Roman" w:hAnsi="Arial" w:cs="Arial"/>
                <w:sz w:val="20"/>
                <w:szCs w:val="20"/>
              </w:rPr>
              <w:t> </w:t>
            </w:r>
          </w:p>
        </w:tc>
        <w:tc>
          <w:tcPr>
            <w:tcW w:w="1134" w:type="dxa"/>
          </w:tcPr>
          <w:p w14:paraId="33E82222" w14:textId="11A19764"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6B723C3B" w14:textId="601B5526" w:rsidR="00675960" w:rsidRPr="00675960" w:rsidRDefault="00675960" w:rsidP="00675960">
            <w:pPr>
              <w:spacing w:line="360" w:lineRule="auto"/>
              <w:jc w:val="center"/>
              <w:textAlignment w:val="bottom"/>
              <w:rPr>
                <w:rFonts w:ascii="Arial" w:eastAsiaTheme="minorHAnsi" w:hAnsi="Arial" w:cs="Arial"/>
                <w:sz w:val="20"/>
                <w:szCs w:val="20"/>
                <w:lang w:val="en-US" w:eastAsia="zh-CN"/>
              </w:rPr>
            </w:pPr>
            <w:r w:rsidRPr="00675960">
              <w:rPr>
                <w:rFonts w:ascii="Arial" w:eastAsia="Times New Roman" w:hAnsi="Arial" w:cs="Arial"/>
                <w:sz w:val="20"/>
                <w:szCs w:val="20"/>
                <w:lang w:val="en-US"/>
              </w:rPr>
              <w:t>15</w:t>
            </w:r>
            <w:r w:rsidRPr="00675960">
              <w:rPr>
                <w:rFonts w:ascii="Arial" w:eastAsia="Times New Roman" w:hAnsi="Arial" w:cs="Arial"/>
                <w:sz w:val="20"/>
                <w:szCs w:val="20"/>
              </w:rPr>
              <w:t> </w:t>
            </w:r>
          </w:p>
        </w:tc>
        <w:tc>
          <w:tcPr>
            <w:tcW w:w="1276" w:type="dxa"/>
          </w:tcPr>
          <w:p w14:paraId="187D8106"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c>
          <w:tcPr>
            <w:tcW w:w="1276" w:type="dxa"/>
          </w:tcPr>
          <w:p w14:paraId="21CB71B6" w14:textId="77777777" w:rsidR="00675960" w:rsidRPr="00B354C0" w:rsidRDefault="00675960" w:rsidP="00675960">
            <w:pPr>
              <w:spacing w:line="360" w:lineRule="auto"/>
              <w:jc w:val="center"/>
              <w:textAlignment w:val="bottom"/>
              <w:rPr>
                <w:rFonts w:ascii="Arial" w:eastAsia="SimSun" w:hAnsi="Arial" w:cs="Arial"/>
                <w:sz w:val="20"/>
                <w:szCs w:val="20"/>
                <w:lang w:val="en-US" w:eastAsia="zh-CN" w:bidi="ar"/>
              </w:rPr>
            </w:pPr>
          </w:p>
        </w:tc>
      </w:tr>
      <w:tr w:rsidR="00675960" w:rsidRPr="00B354C0" w14:paraId="4E44D324" w14:textId="77777777" w:rsidTr="00E65939">
        <w:trPr>
          <w:trHeight w:val="389"/>
        </w:trPr>
        <w:tc>
          <w:tcPr>
            <w:tcW w:w="1040" w:type="dxa"/>
          </w:tcPr>
          <w:p w14:paraId="765F71FE" w14:textId="4335DF86"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133 </w:t>
            </w:r>
          </w:p>
        </w:tc>
        <w:tc>
          <w:tcPr>
            <w:tcW w:w="1223" w:type="dxa"/>
          </w:tcPr>
          <w:p w14:paraId="46A51F80" w14:textId="438E61AE"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rPr>
              <w:t>270814 </w:t>
            </w:r>
          </w:p>
        </w:tc>
        <w:tc>
          <w:tcPr>
            <w:tcW w:w="4111" w:type="dxa"/>
          </w:tcPr>
          <w:p w14:paraId="47B63FA6" w14:textId="47CABAC1"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Vitaminas do complexo b (Cianocobolamina 5mg/2ml + piridoxina 100mg/2ml + tiamina100mg/2ml ) + Dexametasona 4mg/ml</w:t>
            </w:r>
            <w:r w:rsidRPr="00675960">
              <w:rPr>
                <w:rFonts w:ascii="Arial" w:eastAsia="Times New Roman" w:hAnsi="Arial" w:cs="Arial"/>
                <w:sz w:val="20"/>
                <w:szCs w:val="20"/>
              </w:rPr>
              <w:t> </w:t>
            </w:r>
          </w:p>
        </w:tc>
        <w:tc>
          <w:tcPr>
            <w:tcW w:w="1134" w:type="dxa"/>
          </w:tcPr>
          <w:p w14:paraId="35B4AE74" w14:textId="7DF16819"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Caixa com 100 ampolas</w:t>
            </w:r>
            <w:r w:rsidRPr="00675960">
              <w:rPr>
                <w:rFonts w:ascii="Arial" w:eastAsia="Times New Roman" w:hAnsi="Arial" w:cs="Arial"/>
                <w:sz w:val="20"/>
                <w:szCs w:val="20"/>
              </w:rPr>
              <w:t> </w:t>
            </w:r>
          </w:p>
        </w:tc>
        <w:tc>
          <w:tcPr>
            <w:tcW w:w="1701" w:type="dxa"/>
          </w:tcPr>
          <w:p w14:paraId="6F95683D" w14:textId="22FBF4B2"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2</w:t>
            </w:r>
            <w:r w:rsidRPr="00675960">
              <w:rPr>
                <w:rFonts w:ascii="Arial" w:eastAsia="Times New Roman" w:hAnsi="Arial" w:cs="Arial"/>
                <w:sz w:val="20"/>
                <w:szCs w:val="20"/>
              </w:rPr>
              <w:t> </w:t>
            </w:r>
          </w:p>
        </w:tc>
        <w:tc>
          <w:tcPr>
            <w:tcW w:w="1276" w:type="dxa"/>
          </w:tcPr>
          <w:p w14:paraId="51CCCCAB"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38D4942A"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r w:rsidR="00675960" w:rsidRPr="00B354C0" w14:paraId="7A6C7274" w14:textId="77777777" w:rsidTr="00E65939">
        <w:trPr>
          <w:trHeight w:val="389"/>
        </w:trPr>
        <w:tc>
          <w:tcPr>
            <w:tcW w:w="1040" w:type="dxa"/>
          </w:tcPr>
          <w:p w14:paraId="4164FBA6" w14:textId="5BF4D871" w:rsidR="00675960" w:rsidRPr="00675960" w:rsidRDefault="00675960" w:rsidP="00675960">
            <w:pPr>
              <w:spacing w:line="360" w:lineRule="auto"/>
              <w:jc w:val="center"/>
              <w:textAlignment w:val="top"/>
              <w:rPr>
                <w:rFonts w:ascii="Arial" w:eastAsiaTheme="minorHAnsi" w:hAnsi="Arial" w:cs="Arial"/>
                <w:sz w:val="20"/>
                <w:szCs w:val="20"/>
                <w:lang w:eastAsia="zh-CN"/>
              </w:rPr>
            </w:pPr>
            <w:r w:rsidRPr="00675960">
              <w:rPr>
                <w:rFonts w:ascii="Arial" w:eastAsia="Times New Roman" w:hAnsi="Arial" w:cs="Arial"/>
                <w:sz w:val="20"/>
                <w:szCs w:val="20"/>
              </w:rPr>
              <w:t>134 </w:t>
            </w:r>
          </w:p>
        </w:tc>
        <w:tc>
          <w:tcPr>
            <w:tcW w:w="1223" w:type="dxa"/>
          </w:tcPr>
          <w:p w14:paraId="5A16D48A" w14:textId="008E4F2F"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color w:val="141414"/>
                <w:sz w:val="20"/>
                <w:szCs w:val="20"/>
              </w:rPr>
              <w:t>449137 </w:t>
            </w:r>
          </w:p>
        </w:tc>
        <w:tc>
          <w:tcPr>
            <w:tcW w:w="4111" w:type="dxa"/>
          </w:tcPr>
          <w:p w14:paraId="38E485AE" w14:textId="5020E4F0" w:rsidR="00675960" w:rsidRPr="00675960" w:rsidRDefault="00675960" w:rsidP="00675960">
            <w:pPr>
              <w:spacing w:line="360" w:lineRule="auto"/>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Vitaminas do Complexo B Comprimido</w:t>
            </w:r>
            <w:r w:rsidRPr="00675960">
              <w:rPr>
                <w:rFonts w:ascii="Arial" w:eastAsia="Times New Roman" w:hAnsi="Arial" w:cs="Arial"/>
                <w:sz w:val="20"/>
                <w:szCs w:val="20"/>
              </w:rPr>
              <w:t> </w:t>
            </w:r>
          </w:p>
        </w:tc>
        <w:tc>
          <w:tcPr>
            <w:tcW w:w="1134" w:type="dxa"/>
          </w:tcPr>
          <w:p w14:paraId="31E92BFE" w14:textId="0BB9EF67"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Comprimido</w:t>
            </w:r>
            <w:r w:rsidRPr="00675960">
              <w:rPr>
                <w:rFonts w:ascii="Arial" w:eastAsia="Times New Roman" w:hAnsi="Arial" w:cs="Arial"/>
                <w:sz w:val="20"/>
                <w:szCs w:val="20"/>
              </w:rPr>
              <w:t> </w:t>
            </w:r>
          </w:p>
        </w:tc>
        <w:tc>
          <w:tcPr>
            <w:tcW w:w="1701" w:type="dxa"/>
          </w:tcPr>
          <w:p w14:paraId="59498990" w14:textId="701EFE9D" w:rsidR="00675960" w:rsidRPr="00675960" w:rsidRDefault="00675960" w:rsidP="00675960">
            <w:pPr>
              <w:spacing w:line="360" w:lineRule="auto"/>
              <w:jc w:val="center"/>
              <w:textAlignment w:val="top"/>
              <w:rPr>
                <w:rFonts w:ascii="Arial" w:eastAsiaTheme="minorHAnsi" w:hAnsi="Arial" w:cs="Arial"/>
                <w:sz w:val="20"/>
                <w:szCs w:val="20"/>
                <w:lang w:val="en-US" w:eastAsia="zh-CN"/>
              </w:rPr>
            </w:pPr>
            <w:r w:rsidRPr="00675960">
              <w:rPr>
                <w:rFonts w:ascii="Arial" w:eastAsia="Times New Roman" w:hAnsi="Arial" w:cs="Arial"/>
                <w:sz w:val="20"/>
                <w:szCs w:val="20"/>
                <w:lang w:val="en-US"/>
              </w:rPr>
              <w:t>10.000</w:t>
            </w:r>
            <w:r w:rsidRPr="00675960">
              <w:rPr>
                <w:rFonts w:ascii="Arial" w:eastAsia="Times New Roman" w:hAnsi="Arial" w:cs="Arial"/>
                <w:sz w:val="20"/>
                <w:szCs w:val="20"/>
              </w:rPr>
              <w:t> </w:t>
            </w:r>
          </w:p>
        </w:tc>
        <w:tc>
          <w:tcPr>
            <w:tcW w:w="1276" w:type="dxa"/>
          </w:tcPr>
          <w:p w14:paraId="752F2E6E"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c>
          <w:tcPr>
            <w:tcW w:w="1276" w:type="dxa"/>
          </w:tcPr>
          <w:p w14:paraId="2E1518FD" w14:textId="77777777" w:rsidR="00675960" w:rsidRPr="00B354C0" w:rsidRDefault="00675960" w:rsidP="00675960">
            <w:pPr>
              <w:spacing w:line="360" w:lineRule="auto"/>
              <w:jc w:val="center"/>
              <w:textAlignment w:val="top"/>
              <w:rPr>
                <w:rFonts w:ascii="Arial" w:eastAsia="SimSun" w:hAnsi="Arial" w:cs="Arial"/>
                <w:sz w:val="20"/>
                <w:szCs w:val="20"/>
                <w:lang w:val="en-US" w:eastAsia="zh-CN" w:bidi="ar"/>
              </w:rPr>
            </w:pPr>
          </w:p>
        </w:tc>
      </w:tr>
    </w:tbl>
    <w:p w14:paraId="2F74B997" w14:textId="77777777" w:rsidR="00F22627" w:rsidRPr="00B354C0" w:rsidRDefault="00F22627" w:rsidP="00F22627">
      <w:pPr>
        <w:rPr>
          <w:rFonts w:ascii="Arial" w:hAnsi="Arial" w:cs="Arial"/>
          <w:sz w:val="20"/>
          <w:szCs w:val="20"/>
        </w:rPr>
      </w:pPr>
    </w:p>
    <w:p w14:paraId="04D3E815" w14:textId="77777777" w:rsidR="00CC2519" w:rsidRPr="00B354C0" w:rsidRDefault="00CC2519" w:rsidP="00CC2519">
      <w:pPr>
        <w:rPr>
          <w:rFonts w:ascii="Arial" w:hAnsi="Arial" w:cs="Arial"/>
          <w:sz w:val="20"/>
          <w:szCs w:val="20"/>
        </w:rPr>
      </w:pPr>
    </w:p>
    <w:p w14:paraId="217ABA69" w14:textId="77777777" w:rsidR="00CC2519" w:rsidRPr="00B354C0" w:rsidRDefault="00CC2519" w:rsidP="00CC2519">
      <w:pPr>
        <w:rPr>
          <w:rFonts w:ascii="Arial" w:hAnsi="Arial" w:cs="Arial"/>
          <w:sz w:val="20"/>
          <w:szCs w:val="20"/>
        </w:rPr>
      </w:pPr>
    </w:p>
    <w:p w14:paraId="17CBF280" w14:textId="77777777" w:rsidR="006C7FB8" w:rsidRDefault="006C7FB8" w:rsidP="00CC2519">
      <w:pPr>
        <w:rPr>
          <w:rFonts w:ascii="Arial" w:hAnsi="Arial" w:cs="Arial"/>
          <w:sz w:val="20"/>
          <w:szCs w:val="20"/>
        </w:rPr>
      </w:pPr>
    </w:p>
    <w:p w14:paraId="0622E9CD" w14:textId="77777777" w:rsidR="006C7FB8" w:rsidRDefault="006C7FB8" w:rsidP="00CC2519">
      <w:pPr>
        <w:rPr>
          <w:rFonts w:ascii="Arial" w:hAnsi="Arial" w:cs="Arial"/>
          <w:sz w:val="20"/>
          <w:szCs w:val="20"/>
        </w:rPr>
      </w:pPr>
    </w:p>
    <w:p w14:paraId="04701406" w14:textId="77777777" w:rsidR="006C7FB8" w:rsidRDefault="006C7FB8" w:rsidP="00CC2519">
      <w:pPr>
        <w:rPr>
          <w:rFonts w:ascii="Arial" w:hAnsi="Arial" w:cs="Arial"/>
          <w:sz w:val="20"/>
          <w:szCs w:val="20"/>
        </w:rPr>
      </w:pPr>
    </w:p>
    <w:p w14:paraId="5ABCE6A5" w14:textId="77777777" w:rsidR="006C7FB8" w:rsidRDefault="006C7FB8" w:rsidP="00CC2519">
      <w:pPr>
        <w:rPr>
          <w:rFonts w:ascii="Arial" w:hAnsi="Arial" w:cs="Arial"/>
          <w:sz w:val="20"/>
          <w:szCs w:val="20"/>
        </w:rPr>
      </w:pPr>
    </w:p>
    <w:p w14:paraId="03DCD641" w14:textId="77777777" w:rsidR="00CC2519" w:rsidRPr="00B354C0" w:rsidRDefault="00CC2519" w:rsidP="00CC2519">
      <w:pPr>
        <w:rPr>
          <w:rFonts w:ascii="Arial" w:hAnsi="Arial" w:cs="Arial"/>
          <w:sz w:val="20"/>
          <w:szCs w:val="20"/>
        </w:rPr>
      </w:pPr>
      <w:r w:rsidRPr="00B354C0">
        <w:rPr>
          <w:rFonts w:ascii="Arial" w:hAnsi="Arial" w:cs="Arial"/>
          <w:sz w:val="20"/>
          <w:szCs w:val="20"/>
        </w:rPr>
        <w:t>ANEXO IX – Declaração contendo informações para fins de assinatura de Contrato</w:t>
      </w:r>
    </w:p>
    <w:p w14:paraId="4A143FCC" w14:textId="77777777" w:rsidR="00CC2519" w:rsidRPr="00B354C0" w:rsidRDefault="00CC2519" w:rsidP="00CC2519">
      <w:pPr>
        <w:rPr>
          <w:rFonts w:ascii="Arial" w:hAnsi="Arial" w:cs="Arial"/>
          <w:sz w:val="20"/>
          <w:szCs w:val="20"/>
        </w:rPr>
      </w:pPr>
    </w:p>
    <w:p w14:paraId="05E05A31" w14:textId="77777777" w:rsidR="00CC2519" w:rsidRPr="00B354C0" w:rsidRDefault="00CC2519" w:rsidP="00CC2519">
      <w:pPr>
        <w:rPr>
          <w:rFonts w:ascii="Arial" w:hAnsi="Arial" w:cs="Arial"/>
          <w:sz w:val="20"/>
          <w:szCs w:val="20"/>
        </w:rPr>
      </w:pPr>
      <w:r w:rsidRPr="00B354C0">
        <w:rPr>
          <w:rFonts w:ascii="Arial" w:hAnsi="Arial" w:cs="Arial"/>
          <w:sz w:val="20"/>
          <w:szCs w:val="20"/>
        </w:rPr>
        <w:t>AO MUNICÍPIO DE PAULO FRONTIN</w:t>
      </w:r>
    </w:p>
    <w:p w14:paraId="0AF0BE8E" w14:textId="25782B15" w:rsidR="00CC2519" w:rsidRPr="00B354C0" w:rsidRDefault="00D538C9" w:rsidP="00CC2519">
      <w:pPr>
        <w:rPr>
          <w:rFonts w:ascii="Arial" w:hAnsi="Arial" w:cs="Arial"/>
          <w:sz w:val="20"/>
          <w:szCs w:val="20"/>
        </w:rPr>
      </w:pPr>
      <w:r w:rsidRPr="00B354C0">
        <w:rPr>
          <w:rFonts w:ascii="Arial" w:hAnsi="Arial" w:cs="Arial"/>
          <w:sz w:val="20"/>
          <w:szCs w:val="20"/>
        </w:rPr>
        <w:t>PREGÃO ELETRÔNICO N° 3</w:t>
      </w:r>
      <w:r w:rsidR="00CC2519" w:rsidRPr="00B354C0">
        <w:rPr>
          <w:rFonts w:ascii="Arial" w:hAnsi="Arial" w:cs="Arial"/>
          <w:sz w:val="20"/>
          <w:szCs w:val="20"/>
        </w:rPr>
        <w:t>/2024 FMS</w:t>
      </w:r>
    </w:p>
    <w:p w14:paraId="50CAFC44" w14:textId="77777777" w:rsidR="00CC2519" w:rsidRPr="00B354C0" w:rsidRDefault="00CC2519" w:rsidP="00CC2519">
      <w:pPr>
        <w:rPr>
          <w:rFonts w:ascii="Arial" w:hAnsi="Arial" w:cs="Arial"/>
          <w:sz w:val="20"/>
          <w:szCs w:val="20"/>
        </w:rPr>
      </w:pPr>
    </w:p>
    <w:p w14:paraId="163C9CC4" w14:textId="77777777" w:rsidR="00CC2519" w:rsidRPr="00B354C0" w:rsidRDefault="00CC2519" w:rsidP="00CC2519">
      <w:pPr>
        <w:spacing w:line="360" w:lineRule="auto"/>
        <w:rPr>
          <w:rFonts w:ascii="Arial" w:hAnsi="Arial" w:cs="Arial"/>
          <w:b/>
          <w:sz w:val="20"/>
          <w:szCs w:val="20"/>
        </w:rPr>
      </w:pPr>
      <w:r w:rsidRPr="00B354C0">
        <w:rPr>
          <w:rFonts w:ascii="Arial" w:eastAsia="Times New Roman" w:hAnsi="Arial" w:cs="Arial"/>
          <w:b/>
          <w:bCs/>
          <w:sz w:val="20"/>
          <w:szCs w:val="20"/>
        </w:rPr>
        <w:t>DA EMPRESA PROPONENTE</w:t>
      </w:r>
    </w:p>
    <w:p w14:paraId="2E56B96F" w14:textId="77777777" w:rsidR="00CC2519" w:rsidRPr="00B354C0" w:rsidRDefault="00CC2519" w:rsidP="00CC2519">
      <w:pPr>
        <w:spacing w:line="360" w:lineRule="auto"/>
        <w:rPr>
          <w:rFonts w:ascii="Arial" w:hAnsi="Arial" w:cs="Arial"/>
          <w:sz w:val="20"/>
          <w:szCs w:val="20"/>
        </w:rPr>
      </w:pPr>
    </w:p>
    <w:p w14:paraId="5014B3EF" w14:textId="77777777" w:rsidR="00CC2519" w:rsidRPr="00B354C0" w:rsidRDefault="00CC2519" w:rsidP="00CC2519">
      <w:pPr>
        <w:spacing w:line="360" w:lineRule="auto"/>
        <w:rPr>
          <w:rFonts w:ascii="Arial" w:hAnsi="Arial" w:cs="Arial"/>
          <w:bCs/>
          <w:sz w:val="20"/>
          <w:szCs w:val="20"/>
        </w:rPr>
      </w:pPr>
      <w:r w:rsidRPr="00B354C0">
        <w:rPr>
          <w:rFonts w:ascii="Arial" w:hAnsi="Arial" w:cs="Arial"/>
          <w:bCs/>
          <w:sz w:val="20"/>
          <w:szCs w:val="20"/>
        </w:rPr>
        <w:t xml:space="preserve">Razão Social da proponente:_______________________________________________________ </w:t>
      </w:r>
    </w:p>
    <w:p w14:paraId="4547C525" w14:textId="77777777" w:rsidR="00CC2519" w:rsidRPr="00B354C0" w:rsidRDefault="00CC2519" w:rsidP="00CC2519">
      <w:pPr>
        <w:spacing w:line="360" w:lineRule="auto"/>
        <w:rPr>
          <w:rFonts w:ascii="Arial" w:hAnsi="Arial" w:cs="Arial"/>
          <w:bCs/>
          <w:sz w:val="20"/>
          <w:szCs w:val="20"/>
        </w:rPr>
      </w:pPr>
      <w:r w:rsidRPr="00B354C0">
        <w:rPr>
          <w:rFonts w:ascii="Arial" w:hAnsi="Arial" w:cs="Arial"/>
          <w:bCs/>
          <w:sz w:val="20"/>
          <w:szCs w:val="20"/>
        </w:rPr>
        <w:t xml:space="preserve">CNPJ nº:_______________________________________________________________________ Endereço:______________________________________nº_________Bairro:________________ Cidade:________________________________________Estado__________________________ </w:t>
      </w:r>
    </w:p>
    <w:p w14:paraId="6D62F6CD" w14:textId="77777777" w:rsidR="00CC2519" w:rsidRPr="00B354C0" w:rsidRDefault="00CC2519" w:rsidP="00CC2519">
      <w:pPr>
        <w:spacing w:line="360" w:lineRule="auto"/>
        <w:rPr>
          <w:rFonts w:ascii="Arial" w:hAnsi="Arial" w:cs="Arial"/>
          <w:color w:val="044C90"/>
          <w:sz w:val="20"/>
          <w:szCs w:val="20"/>
        </w:rPr>
      </w:pPr>
      <w:r w:rsidRPr="00B354C0">
        <w:rPr>
          <w:rFonts w:ascii="Arial" w:eastAsia="Times New Roman" w:hAnsi="Arial" w:cs="Arial"/>
          <w:bCs/>
          <w:sz w:val="20"/>
          <w:szCs w:val="20"/>
        </w:rPr>
        <w:t>E-mail para envio do arquivo do Contrato:_____________________________________________</w:t>
      </w:r>
    </w:p>
    <w:p w14:paraId="08A318ED" w14:textId="77777777" w:rsidR="00CC2519" w:rsidRPr="00B354C0" w:rsidRDefault="00CC2519" w:rsidP="00CC2519">
      <w:pPr>
        <w:spacing w:line="360" w:lineRule="auto"/>
        <w:rPr>
          <w:rFonts w:ascii="Arial" w:hAnsi="Arial" w:cs="Arial"/>
          <w:sz w:val="20"/>
          <w:szCs w:val="20"/>
        </w:rPr>
      </w:pPr>
    </w:p>
    <w:p w14:paraId="73FFF8B6" w14:textId="77777777" w:rsidR="00CC2519" w:rsidRPr="00B354C0" w:rsidRDefault="00CC2519" w:rsidP="00CC2519">
      <w:pPr>
        <w:spacing w:line="360" w:lineRule="auto"/>
        <w:rPr>
          <w:rFonts w:ascii="Arial" w:hAnsi="Arial" w:cs="Arial"/>
          <w:sz w:val="20"/>
          <w:szCs w:val="20"/>
        </w:rPr>
      </w:pPr>
      <w:r w:rsidRPr="00B354C0">
        <w:rPr>
          <w:rFonts w:ascii="Arial" w:eastAsia="Times New Roman" w:hAnsi="Arial" w:cs="Arial"/>
          <w:b/>
          <w:bCs/>
          <w:sz w:val="20"/>
          <w:szCs w:val="20"/>
        </w:rPr>
        <w:t>DO REPRESENTANTE LEGAL AUTORIZADO PARA ASSINATURA DE CONTRATO</w:t>
      </w:r>
    </w:p>
    <w:p w14:paraId="3DF55C4C" w14:textId="77777777" w:rsidR="00CC2519" w:rsidRPr="00B354C0" w:rsidRDefault="00CC2519" w:rsidP="00CC2519">
      <w:pPr>
        <w:spacing w:line="360" w:lineRule="auto"/>
        <w:rPr>
          <w:rFonts w:ascii="Arial" w:hAnsi="Arial" w:cs="Arial"/>
          <w:sz w:val="20"/>
          <w:szCs w:val="20"/>
        </w:rPr>
      </w:pPr>
    </w:p>
    <w:p w14:paraId="08E2A4F5" w14:textId="77777777" w:rsidR="00CC2519" w:rsidRPr="00B354C0" w:rsidRDefault="00CC2519" w:rsidP="00CC2519">
      <w:pPr>
        <w:spacing w:line="360" w:lineRule="auto"/>
        <w:rPr>
          <w:rFonts w:ascii="Arial" w:hAnsi="Arial" w:cs="Arial"/>
          <w:sz w:val="20"/>
          <w:szCs w:val="20"/>
        </w:rPr>
      </w:pPr>
      <w:r w:rsidRPr="00B354C0">
        <w:rPr>
          <w:rFonts w:ascii="Arial" w:hAnsi="Arial" w:cs="Arial"/>
          <w:sz w:val="20"/>
          <w:szCs w:val="20"/>
        </w:rPr>
        <w:t>Nome do Representante Legal:_____________________________________________________</w:t>
      </w:r>
    </w:p>
    <w:p w14:paraId="79DEFA35" w14:textId="77777777" w:rsidR="00CC2519" w:rsidRPr="00B354C0" w:rsidRDefault="00CC2519" w:rsidP="00CC2519">
      <w:pPr>
        <w:spacing w:line="360" w:lineRule="auto"/>
        <w:rPr>
          <w:rFonts w:ascii="Arial" w:hAnsi="Arial" w:cs="Arial"/>
          <w:sz w:val="20"/>
          <w:szCs w:val="20"/>
        </w:rPr>
      </w:pPr>
      <w:r w:rsidRPr="00B354C0">
        <w:rPr>
          <w:rFonts w:ascii="Arial" w:hAnsi="Arial" w:cs="Arial"/>
          <w:sz w:val="20"/>
          <w:szCs w:val="20"/>
        </w:rPr>
        <w:t>Função/Cargo:__________________________________________________________________</w:t>
      </w:r>
    </w:p>
    <w:p w14:paraId="7A31ADB9" w14:textId="77777777" w:rsidR="00CC2519" w:rsidRPr="00B354C0" w:rsidRDefault="00CC2519" w:rsidP="00CC2519">
      <w:pPr>
        <w:spacing w:line="360" w:lineRule="auto"/>
        <w:rPr>
          <w:rFonts w:ascii="Arial" w:hAnsi="Arial" w:cs="Arial"/>
          <w:sz w:val="20"/>
          <w:szCs w:val="20"/>
        </w:rPr>
      </w:pPr>
      <w:r w:rsidRPr="00B354C0">
        <w:rPr>
          <w:rFonts w:ascii="Arial" w:hAnsi="Arial" w:cs="Arial"/>
          <w:sz w:val="20"/>
          <w:szCs w:val="20"/>
        </w:rPr>
        <w:lastRenderedPageBreak/>
        <w:t>Data de Nascimento:____/______/________</w:t>
      </w:r>
    </w:p>
    <w:p w14:paraId="5EE296C1" w14:textId="77777777" w:rsidR="00CC2519" w:rsidRPr="00B354C0" w:rsidRDefault="00CC2519" w:rsidP="00CC2519">
      <w:pPr>
        <w:spacing w:line="360" w:lineRule="auto"/>
        <w:rPr>
          <w:rFonts w:ascii="Arial" w:hAnsi="Arial" w:cs="Arial"/>
          <w:sz w:val="20"/>
          <w:szCs w:val="20"/>
        </w:rPr>
      </w:pPr>
      <w:r w:rsidRPr="00B354C0">
        <w:rPr>
          <w:rFonts w:ascii="Arial" w:hAnsi="Arial" w:cs="Arial"/>
          <w:sz w:val="20"/>
          <w:szCs w:val="20"/>
        </w:rPr>
        <w:t>RG nº _____________________Órgão Expedidor _________/_____CPF:______._____._____/___</w:t>
      </w:r>
    </w:p>
    <w:p w14:paraId="35BE5064" w14:textId="77777777" w:rsidR="00CC2519" w:rsidRPr="00B354C0" w:rsidRDefault="00CC2519" w:rsidP="00CC2519">
      <w:pPr>
        <w:spacing w:line="360" w:lineRule="auto"/>
        <w:rPr>
          <w:rFonts w:ascii="Arial" w:hAnsi="Arial" w:cs="Arial"/>
          <w:sz w:val="20"/>
          <w:szCs w:val="20"/>
        </w:rPr>
      </w:pPr>
      <w:r w:rsidRPr="00B354C0">
        <w:rPr>
          <w:rFonts w:ascii="Arial" w:hAnsi="Arial" w:cs="Arial"/>
          <w:sz w:val="20"/>
          <w:szCs w:val="20"/>
        </w:rPr>
        <w:t>Endereço:_____________________________________________________nº________________</w:t>
      </w:r>
    </w:p>
    <w:p w14:paraId="611EE3D8" w14:textId="77777777" w:rsidR="00CC2519" w:rsidRPr="00B354C0" w:rsidRDefault="00CC2519" w:rsidP="00CC2519">
      <w:pPr>
        <w:spacing w:line="360" w:lineRule="auto"/>
        <w:rPr>
          <w:rFonts w:ascii="Arial" w:hAnsi="Arial" w:cs="Arial"/>
          <w:sz w:val="20"/>
          <w:szCs w:val="20"/>
        </w:rPr>
      </w:pPr>
      <w:r w:rsidRPr="00B354C0">
        <w:rPr>
          <w:rFonts w:ascii="Arial" w:hAnsi="Arial" w:cs="Arial"/>
          <w:sz w:val="20"/>
          <w:szCs w:val="20"/>
        </w:rPr>
        <w:t>Bairro:_______________________CEP:____________________Fone_______________________</w:t>
      </w:r>
    </w:p>
    <w:p w14:paraId="7917B54D" w14:textId="77777777" w:rsidR="00CC2519" w:rsidRPr="00B354C0" w:rsidRDefault="00CC2519" w:rsidP="00CC2519">
      <w:pPr>
        <w:spacing w:line="360" w:lineRule="auto"/>
        <w:rPr>
          <w:rFonts w:ascii="Arial" w:hAnsi="Arial" w:cs="Arial"/>
          <w:sz w:val="20"/>
          <w:szCs w:val="20"/>
        </w:rPr>
      </w:pPr>
    </w:p>
    <w:p w14:paraId="1D933107" w14:textId="77777777" w:rsidR="00CC2519" w:rsidRPr="00B354C0" w:rsidRDefault="00CC2519" w:rsidP="00CC2519">
      <w:pPr>
        <w:pStyle w:val="ParagraphStyle"/>
        <w:spacing w:before="120" w:after="120"/>
        <w:jc w:val="center"/>
        <w:rPr>
          <w:sz w:val="20"/>
          <w:szCs w:val="20"/>
        </w:rPr>
      </w:pPr>
      <w:r w:rsidRPr="00B354C0">
        <w:rPr>
          <w:sz w:val="20"/>
          <w:szCs w:val="20"/>
        </w:rPr>
        <w:t>________________________________</w:t>
      </w:r>
    </w:p>
    <w:p w14:paraId="32CC9C4E" w14:textId="77777777" w:rsidR="00CC2519" w:rsidRPr="00B354C0" w:rsidRDefault="00CC2519" w:rsidP="00CC2519">
      <w:pPr>
        <w:pStyle w:val="ParagraphStyle"/>
        <w:spacing w:before="120" w:after="120"/>
        <w:jc w:val="center"/>
        <w:rPr>
          <w:sz w:val="20"/>
          <w:szCs w:val="20"/>
          <w:lang w:val="pt-BR"/>
        </w:rPr>
      </w:pPr>
      <w:r w:rsidRPr="00B354C0">
        <w:rPr>
          <w:sz w:val="20"/>
          <w:szCs w:val="20"/>
        </w:rPr>
        <w:t>(assinatura do representante legal)</w:t>
      </w:r>
    </w:p>
    <w:p w14:paraId="6E95301A" w14:textId="77777777" w:rsidR="00CC2519" w:rsidRPr="00B354C0" w:rsidRDefault="00CC2519" w:rsidP="00CC2519">
      <w:pPr>
        <w:pStyle w:val="ParagraphStyle"/>
        <w:spacing w:before="120" w:after="120"/>
        <w:jc w:val="center"/>
        <w:rPr>
          <w:sz w:val="20"/>
          <w:szCs w:val="20"/>
          <w:lang w:val="pt-BR"/>
        </w:rPr>
      </w:pPr>
    </w:p>
    <w:p w14:paraId="3A46CE23" w14:textId="77777777" w:rsidR="00CC2519" w:rsidRPr="00B354C0" w:rsidRDefault="00CC2519" w:rsidP="00CC2519">
      <w:pPr>
        <w:pStyle w:val="ParagraphStyle"/>
        <w:spacing w:before="120" w:after="120"/>
        <w:jc w:val="both"/>
        <w:rPr>
          <w:sz w:val="20"/>
          <w:szCs w:val="20"/>
        </w:rPr>
      </w:pPr>
      <w:r w:rsidRPr="00B354C0">
        <w:rPr>
          <w:sz w:val="20"/>
          <w:szCs w:val="20"/>
          <w:lang w:val="pt-BR"/>
        </w:rPr>
        <w:t>* Carimbar</w:t>
      </w:r>
    </w:p>
    <w:p w14:paraId="495EF200" w14:textId="77777777" w:rsidR="00CC2519" w:rsidRPr="00B354C0" w:rsidRDefault="00CC2519" w:rsidP="00CC2519">
      <w:pPr>
        <w:rPr>
          <w:rFonts w:ascii="Arial" w:hAnsi="Arial" w:cs="Arial"/>
          <w:sz w:val="20"/>
          <w:szCs w:val="20"/>
        </w:rPr>
      </w:pPr>
    </w:p>
    <w:p w14:paraId="527112DA" w14:textId="77777777" w:rsidR="000C0187" w:rsidRPr="00B354C0" w:rsidRDefault="000C0187" w:rsidP="00CC2519">
      <w:pPr>
        <w:rPr>
          <w:rFonts w:ascii="Arial" w:hAnsi="Arial" w:cs="Arial"/>
          <w:sz w:val="20"/>
          <w:szCs w:val="20"/>
        </w:rPr>
      </w:pPr>
    </w:p>
    <w:sectPr w:rsidR="000C0187" w:rsidRPr="00B354C0">
      <w:headerReference w:type="default" r:id="rId114"/>
      <w:footerReference w:type="default" r:id="rId115"/>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6" w:author="Autor" w:initials="A">
    <w:p w14:paraId="5A76C94F" w14:textId="77777777" w:rsidR="009378E5" w:rsidRDefault="009378E5" w:rsidP="00CC2519">
      <w:pPr>
        <w:pStyle w:val="Citao"/>
        <w:spacing w:line="276" w:lineRule="auto"/>
        <w:rPr>
          <w:rFonts w:cs="Arial"/>
          <w:i w:val="0"/>
          <w:color w:val="FF0000"/>
        </w:rPr>
      </w:pPr>
      <w:r>
        <w:rPr>
          <w:rStyle w:val="Refdecomentrio"/>
        </w:rPr>
        <w:annotationRef/>
      </w:r>
      <w:bookmarkStart w:id="37" w:name="_Hlk532537707"/>
      <w:r>
        <w:rPr>
          <w:rFonts w:cs="Arial"/>
          <w:b/>
          <w:szCs w:val="20"/>
        </w:rPr>
        <w:t>Nota explicativa</w:t>
      </w:r>
      <w:r>
        <w:rPr>
          <w:rFonts w:cs="Arial"/>
          <w:szCs w:val="20"/>
        </w:rPr>
        <w:t xml:space="preserve">: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(IMR). </w:t>
      </w:r>
      <w:bookmarkEnd w:id="37"/>
    </w:p>
    <w:p w14:paraId="1A15B757" w14:textId="77777777" w:rsidR="009378E5" w:rsidRDefault="009378E5" w:rsidP="00CC2519">
      <w:pPr>
        <w:pStyle w:val="Textodecomentrio"/>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A15B75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57F155" w14:textId="77777777" w:rsidR="009378E5" w:rsidRDefault="009378E5" w:rsidP="001B4182">
      <w:r>
        <w:separator/>
      </w:r>
    </w:p>
  </w:endnote>
  <w:endnote w:type="continuationSeparator" w:id="0">
    <w:p w14:paraId="3ABAC031" w14:textId="77777777" w:rsidR="009378E5" w:rsidRDefault="009378E5" w:rsidP="001B4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MS Gothic"/>
    <w:charset w:val="80"/>
    <w:family w:val="auto"/>
    <w:pitch w:val="variable"/>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itstream Vera Sans">
    <w:altName w:val="Calibri"/>
    <w:charset w:val="00"/>
    <w:family w:val="auto"/>
    <w:pitch w:val="variable"/>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Zurich BT">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DengXian">
    <w:altName w:val="等线"/>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yriad Pro">
    <w:altName w:val="Segoe UI"/>
    <w:charset w:val="00"/>
    <w:family w:val="auto"/>
    <w:pitch w:val="default"/>
  </w:font>
  <w:font w:name="Arial Rounded MT Bold">
    <w:altName w:val="Calibri"/>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D67D21" w14:textId="77777777" w:rsidR="009378E5" w:rsidRPr="00345163" w:rsidRDefault="009378E5" w:rsidP="001B4182">
    <w:pPr>
      <w:pStyle w:val="Cabealho"/>
      <w:jc w:val="center"/>
      <w:rPr>
        <w:rFonts w:ascii="Arial" w:hAnsi="Arial" w:cs="Arial"/>
        <w:color w:val="000000" w:themeColor="text1"/>
        <w:szCs w:val="20"/>
      </w:rPr>
    </w:pPr>
    <w:r w:rsidRPr="00345163">
      <w:rPr>
        <w:rFonts w:ascii="Arial" w:hAnsi="Arial" w:cs="Arial"/>
        <w:color w:val="000000" w:themeColor="text1"/>
        <w:szCs w:val="20"/>
      </w:rPr>
      <w:t>Rua Rui Barbosa, 204, Centro – CEP: 84.635-000 – Paulo Frontin/PR</w:t>
    </w:r>
  </w:p>
  <w:p w14:paraId="5E8B22D8" w14:textId="77777777" w:rsidR="009378E5" w:rsidRPr="00345163" w:rsidRDefault="009378E5" w:rsidP="001B4182">
    <w:pPr>
      <w:pStyle w:val="Cabealho"/>
      <w:jc w:val="center"/>
      <w:rPr>
        <w:rFonts w:ascii="Arial" w:hAnsi="Arial" w:cs="Arial"/>
        <w:color w:val="000000" w:themeColor="text1"/>
        <w:szCs w:val="20"/>
      </w:rPr>
    </w:pPr>
    <w:r>
      <w:rPr>
        <w:rFonts w:ascii="Arial" w:hAnsi="Arial" w:cs="Arial"/>
        <w:noProof/>
        <w:color w:val="000000" w:themeColor="text1"/>
        <w:szCs w:val="20"/>
      </w:rPr>
      <mc:AlternateContent>
        <mc:Choice Requires="wps">
          <w:drawing>
            <wp:anchor distT="0" distB="0" distL="114300" distR="114300" simplePos="0" relativeHeight="251662336" behindDoc="0" locked="0" layoutInCell="1" allowOverlap="1" wp14:anchorId="0479C441" wp14:editId="4E6AADA1">
              <wp:simplePos x="0" y="0"/>
              <wp:positionH relativeFrom="page">
                <wp:posOffset>-99060</wp:posOffset>
              </wp:positionH>
              <wp:positionV relativeFrom="paragraph">
                <wp:posOffset>177801</wp:posOffset>
              </wp:positionV>
              <wp:extent cx="7719060" cy="45719"/>
              <wp:effectExtent l="0" t="0" r="0" b="12065"/>
              <wp:wrapNone/>
              <wp:docPr id="452027132" name="Sinal de Subtração 4"/>
              <wp:cNvGraphicFramePr/>
              <a:graphic xmlns:a="http://schemas.openxmlformats.org/drawingml/2006/main">
                <a:graphicData uri="http://schemas.microsoft.com/office/word/2010/wordprocessingShape">
                  <wps:wsp>
                    <wps:cNvSpPr/>
                    <wps:spPr>
                      <a:xfrm>
                        <a:off x="0" y="0"/>
                        <a:ext cx="7719060" cy="45719"/>
                      </a:xfrm>
                      <a:prstGeom prst="mathMinus">
                        <a:avLst/>
                      </a:prstGeom>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24EE2" id="Sinal de Subtração 4" o:spid="_x0000_s1026" style="position:absolute;margin-left:-7.8pt;margin-top:14pt;width:607.8pt;height:3.6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719060,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" path="m1023161,17483r5672738,l6695899,28236r-5672738,l1023161,17483xe" fillcolor="#5b9bd5 [3204]" strokecolor="red" strokeweight="1pt">
              <v:stroke joinstyle="miter"/>
              <v:path arrowok="t" o:connecttype="custom" o:connectlocs="1023161,17483;6695899,17483;6695899,28236;1023161,28236;1023161,17483" o:connectangles="0,0,0,0,0"/>
              <w10:wrap anchorx="page"/>
            </v:shape>
          </w:pict>
        </mc:Fallback>
      </mc:AlternateContent>
    </w:r>
    <w:r w:rsidRPr="00345163">
      <w:rPr>
        <w:rFonts w:ascii="Arial" w:hAnsi="Arial" w:cs="Arial"/>
        <w:noProof/>
        <w:color w:val="FF0000"/>
        <w:szCs w:val="20"/>
      </w:rPr>
      <mc:AlternateContent>
        <mc:Choice Requires="wps">
          <w:drawing>
            <wp:anchor distT="0" distB="0" distL="114300" distR="114300" simplePos="0" relativeHeight="251661312" behindDoc="0" locked="0" layoutInCell="1" allowOverlap="1" wp14:anchorId="6D93E648" wp14:editId="5DF64E77">
              <wp:simplePos x="0" y="0"/>
              <wp:positionH relativeFrom="column">
                <wp:posOffset>-1202055</wp:posOffset>
              </wp:positionH>
              <wp:positionV relativeFrom="paragraph">
                <wp:posOffset>246381</wp:posOffset>
              </wp:positionV>
              <wp:extent cx="7741920" cy="45719"/>
              <wp:effectExtent l="0" t="0" r="0" b="12065"/>
              <wp:wrapNone/>
              <wp:docPr id="88642958" name="Sinal de Subtração 3"/>
              <wp:cNvGraphicFramePr/>
              <a:graphic xmlns:a="http://schemas.openxmlformats.org/drawingml/2006/main">
                <a:graphicData uri="http://schemas.microsoft.com/office/word/2010/wordprocessingShape">
                  <wps:wsp>
                    <wps:cNvSpPr/>
                    <wps:spPr>
                      <a:xfrm>
                        <a:off x="0" y="0"/>
                        <a:ext cx="7741920" cy="45719"/>
                      </a:xfrm>
                      <a:prstGeom prst="mathMinus">
                        <a:avLst/>
                      </a:prstGeom>
                      <a:solidFill>
                        <a:srgbClr val="FF000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DD5AAC" id="Sinal de Subtração 3" o:spid="_x0000_s1026" style="position:absolute;margin-left:-94.65pt;margin-top:19.4pt;width:609.6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41920,45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" path="m1026191,17483r5689538,l6715729,28236r-5689538,l1026191,17483xe" fillcolor="red" strokecolor="#00b050" strokeweight="1pt">
              <v:stroke joinstyle="miter"/>
              <v:path arrowok="t" o:connecttype="custom" o:connectlocs="1026191,17483;6715729,17483;6715729,28236;1026191,28236;1026191,17483" o:connectangles="0,0,0,0,0"/>
            </v:shape>
          </w:pict>
        </mc:Fallback>
      </mc:AlternateContent>
    </w:r>
    <w:r w:rsidRPr="00345163">
      <w:rPr>
        <w:rFonts w:ascii="Arial" w:hAnsi="Arial" w:cs="Arial"/>
        <w:color w:val="000000" w:themeColor="text1"/>
        <w:szCs w:val="20"/>
      </w:rPr>
      <w:t>Fone: 0800 700 1210 ou (42) 3132-5175</w:t>
    </w:r>
  </w:p>
  <w:p w14:paraId="1AC499BA" w14:textId="77777777" w:rsidR="009378E5" w:rsidRDefault="009378E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5E2523" w14:textId="77777777" w:rsidR="009378E5" w:rsidRDefault="009378E5" w:rsidP="001B4182">
      <w:r>
        <w:separator/>
      </w:r>
    </w:p>
  </w:footnote>
  <w:footnote w:type="continuationSeparator" w:id="0">
    <w:p w14:paraId="0D6091A5" w14:textId="77777777" w:rsidR="009378E5" w:rsidRDefault="009378E5" w:rsidP="001B41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D3A7E5" w14:textId="77777777" w:rsidR="009378E5" w:rsidRPr="009A7C89" w:rsidRDefault="009378E5" w:rsidP="001B4182">
    <w:pPr>
      <w:pStyle w:val="Cabealho"/>
      <w:rPr>
        <w:rFonts w:ascii="Arial Rounded MT Bold" w:hAnsi="Arial Rounded MT Bold" w:cs="Arial"/>
        <w:b/>
        <w:sz w:val="28"/>
      </w:rPr>
    </w:pPr>
    <w:r w:rsidRPr="00AC73C3">
      <w:rPr>
        <w:noProof/>
      </w:rPr>
      <w:drawing>
        <wp:anchor distT="0" distB="0" distL="114300" distR="114300" simplePos="0" relativeHeight="251659264" behindDoc="1" locked="0" layoutInCell="1" allowOverlap="1" wp14:anchorId="7FF1D337" wp14:editId="7B40EAB9">
          <wp:simplePos x="0" y="0"/>
          <wp:positionH relativeFrom="margin">
            <wp:posOffset>-57785</wp:posOffset>
          </wp:positionH>
          <wp:positionV relativeFrom="paragraph">
            <wp:posOffset>7620</wp:posOffset>
          </wp:positionV>
          <wp:extent cx="1004570" cy="977900"/>
          <wp:effectExtent l="0" t="0" r="5080" b="0"/>
          <wp:wrapTight wrapText="bothSides">
            <wp:wrapPolygon edited="0">
              <wp:start x="0" y="0"/>
              <wp:lineTo x="0" y="21039"/>
              <wp:lineTo x="21300" y="21039"/>
              <wp:lineTo x="21300" y="0"/>
              <wp:lineTo x="0" y="0"/>
            </wp:wrapPolygon>
          </wp:wrapTight>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004570" cy="977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DCD3DC" w14:textId="77777777" w:rsidR="009378E5" w:rsidRPr="00750736" w:rsidRDefault="009378E5" w:rsidP="001B4182">
    <w:pPr>
      <w:pStyle w:val="Cabealho"/>
      <w:rPr>
        <w:rFonts w:ascii="Arial" w:hAnsi="Arial" w:cs="Arial"/>
        <w:b/>
        <w:color w:val="000000" w:themeColor="text1"/>
        <w:sz w:val="28"/>
        <w:szCs w:val="20"/>
        <w:u w:val="single"/>
      </w:rPr>
    </w:pPr>
  </w:p>
  <w:p w14:paraId="09B86655" w14:textId="77777777" w:rsidR="009378E5" w:rsidRPr="00750736" w:rsidRDefault="009378E5" w:rsidP="001B4182">
    <w:pPr>
      <w:pStyle w:val="Cabealho"/>
      <w:ind w:left="1416"/>
      <w:rPr>
        <w:rFonts w:ascii="Arial" w:hAnsi="Arial" w:cs="Arial"/>
        <w:b/>
        <w:color w:val="000000" w:themeColor="text1"/>
        <w:sz w:val="44"/>
        <w:szCs w:val="32"/>
        <w:u w:val="single"/>
      </w:rPr>
    </w:pPr>
    <w:r w:rsidRPr="00750736">
      <w:rPr>
        <w:rFonts w:ascii="Arial" w:hAnsi="Arial" w:cs="Arial"/>
        <w:b/>
        <w:color w:val="000000" w:themeColor="text1"/>
        <w:sz w:val="44"/>
        <w:szCs w:val="32"/>
        <w:u w:val="single"/>
      </w:rPr>
      <w:t>MUNICÍPIO DE PAULO FRONTIN</w:t>
    </w:r>
  </w:p>
  <w:p w14:paraId="023A8254" w14:textId="77777777" w:rsidR="009378E5" w:rsidRPr="00750736" w:rsidRDefault="009378E5" w:rsidP="001B4182">
    <w:pPr>
      <w:pStyle w:val="Cabealho"/>
      <w:ind w:left="1416"/>
      <w:jc w:val="both"/>
      <w:rPr>
        <w:rFonts w:ascii="Arial" w:hAnsi="Arial" w:cs="Arial"/>
        <w:color w:val="000000" w:themeColor="text1"/>
        <w:szCs w:val="20"/>
      </w:rPr>
    </w:pPr>
    <w:r>
      <w:rPr>
        <w:rFonts w:ascii="Arial" w:hAnsi="Arial" w:cs="Arial"/>
        <w:color w:val="000000" w:themeColor="text1"/>
        <w:szCs w:val="20"/>
      </w:rPr>
      <w:t xml:space="preserve">               </w:t>
    </w:r>
    <w:r w:rsidRPr="00750736">
      <w:rPr>
        <w:rFonts w:ascii="Arial" w:hAnsi="Arial" w:cs="Arial"/>
        <w:color w:val="000000" w:themeColor="text1"/>
        <w:sz w:val="22"/>
      </w:rPr>
      <w:t xml:space="preserve">CNPJ: 77.007.474/0001-90 </w:t>
    </w:r>
    <w:r>
      <w:rPr>
        <w:rFonts w:ascii="Arial" w:hAnsi="Arial" w:cs="Arial"/>
        <w:color w:val="000000" w:themeColor="text1"/>
        <w:sz w:val="22"/>
      </w:rPr>
      <w:t xml:space="preserve">- </w:t>
    </w:r>
    <w:r w:rsidRPr="00750736">
      <w:rPr>
        <w:rFonts w:ascii="Arial" w:hAnsi="Arial" w:cs="Arial"/>
        <w:color w:val="000000" w:themeColor="text1"/>
        <w:sz w:val="22"/>
      </w:rPr>
      <w:t>www.paulofrontin.pr.gov.br</w:t>
    </w:r>
  </w:p>
  <w:p w14:paraId="19A693E1" w14:textId="77777777" w:rsidR="009378E5" w:rsidRDefault="009378E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2" w15:restartNumberingAfterBreak="0">
    <w:nsid w:val="025E7A83"/>
    <w:multiLevelType w:val="multilevel"/>
    <w:tmpl w:val="8F46E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5E00559"/>
    <w:multiLevelType w:val="multilevel"/>
    <w:tmpl w:val="D09EE3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803C39"/>
    <w:multiLevelType w:val="multilevel"/>
    <w:tmpl w:val="1FE2AA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A854BFF"/>
    <w:multiLevelType w:val="multilevel"/>
    <w:tmpl w:val="59F0BA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8945A3"/>
    <w:multiLevelType w:val="multilevel"/>
    <w:tmpl w:val="8A7668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2E34B8"/>
    <w:multiLevelType w:val="multilevel"/>
    <w:tmpl w:val="59125F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D877FE"/>
    <w:multiLevelType w:val="multilevel"/>
    <w:tmpl w:val="47A4E84E"/>
    <w:lvl w:ilvl="0">
      <w:start w:val="1"/>
      <w:numFmt w:val="decimal"/>
      <w:lvlText w:val="%1."/>
      <w:lvlJc w:val="left"/>
      <w:pPr>
        <w:ind w:left="360" w:hanging="360"/>
      </w:pPr>
      <w:rPr>
        <w:rFonts w:eastAsiaTheme="majorEastAsia" w:hint="default"/>
      </w:rPr>
    </w:lvl>
    <w:lvl w:ilvl="1">
      <w:start w:val="1"/>
      <w:numFmt w:val="decimal"/>
      <w:lvlText w:val="%1.%2."/>
      <w:lvlJc w:val="left"/>
      <w:pPr>
        <w:ind w:left="1080" w:hanging="720"/>
      </w:pPr>
      <w:rPr>
        <w:rFonts w:eastAsiaTheme="majorEastAsia" w:hint="default"/>
      </w:rPr>
    </w:lvl>
    <w:lvl w:ilvl="2">
      <w:start w:val="1"/>
      <w:numFmt w:val="decimal"/>
      <w:lvlText w:val="%1.%2.%3."/>
      <w:lvlJc w:val="left"/>
      <w:pPr>
        <w:ind w:left="1440" w:hanging="720"/>
      </w:pPr>
      <w:rPr>
        <w:rFonts w:eastAsiaTheme="majorEastAsia" w:hint="default"/>
      </w:rPr>
    </w:lvl>
    <w:lvl w:ilvl="3">
      <w:start w:val="1"/>
      <w:numFmt w:val="decimal"/>
      <w:lvlText w:val="%1.%2.%3.%4."/>
      <w:lvlJc w:val="left"/>
      <w:pPr>
        <w:ind w:left="2160" w:hanging="1080"/>
      </w:pPr>
      <w:rPr>
        <w:rFonts w:eastAsiaTheme="majorEastAsia" w:hint="default"/>
      </w:rPr>
    </w:lvl>
    <w:lvl w:ilvl="4">
      <w:start w:val="1"/>
      <w:numFmt w:val="decimalZero"/>
      <w:lvlText w:val="%1.%2.%3.%4.%5."/>
      <w:lvlJc w:val="left"/>
      <w:pPr>
        <w:ind w:left="2520" w:hanging="1080"/>
      </w:pPr>
      <w:rPr>
        <w:rFonts w:eastAsiaTheme="majorEastAsia" w:hint="default"/>
      </w:rPr>
    </w:lvl>
    <w:lvl w:ilvl="5">
      <w:start w:val="1"/>
      <w:numFmt w:val="decimal"/>
      <w:lvlText w:val="%1.%2.%3.%4.%5.%6."/>
      <w:lvlJc w:val="left"/>
      <w:pPr>
        <w:ind w:left="3240" w:hanging="1440"/>
      </w:pPr>
      <w:rPr>
        <w:rFonts w:eastAsiaTheme="majorEastAsia" w:hint="default"/>
      </w:rPr>
    </w:lvl>
    <w:lvl w:ilvl="6">
      <w:start w:val="1"/>
      <w:numFmt w:val="decimal"/>
      <w:lvlText w:val="%1.%2.%3.%4.%5.%6.%7."/>
      <w:lvlJc w:val="left"/>
      <w:pPr>
        <w:ind w:left="3600" w:hanging="1440"/>
      </w:pPr>
      <w:rPr>
        <w:rFonts w:eastAsiaTheme="majorEastAsia" w:hint="default"/>
      </w:rPr>
    </w:lvl>
    <w:lvl w:ilvl="7">
      <w:start w:val="1"/>
      <w:numFmt w:val="decimal"/>
      <w:lvlText w:val="%1.%2.%3.%4.%5.%6.%7.%8."/>
      <w:lvlJc w:val="left"/>
      <w:pPr>
        <w:ind w:left="4320" w:hanging="1800"/>
      </w:pPr>
      <w:rPr>
        <w:rFonts w:eastAsiaTheme="majorEastAsia" w:hint="default"/>
      </w:rPr>
    </w:lvl>
    <w:lvl w:ilvl="8">
      <w:start w:val="1"/>
      <w:numFmt w:val="decimal"/>
      <w:lvlText w:val="%1.%2.%3.%4.%5.%6.%7.%8.%9."/>
      <w:lvlJc w:val="left"/>
      <w:pPr>
        <w:ind w:left="4680" w:hanging="1800"/>
      </w:pPr>
      <w:rPr>
        <w:rFonts w:eastAsiaTheme="majorEastAsia" w:hint="default"/>
      </w:rPr>
    </w:lvl>
  </w:abstractNum>
  <w:abstractNum w:abstractNumId="1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186B639A"/>
    <w:multiLevelType w:val="multilevel"/>
    <w:tmpl w:val="A7B44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BF12E6"/>
    <w:multiLevelType w:val="multilevel"/>
    <w:tmpl w:val="7DCC8A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5C100D"/>
    <w:multiLevelType w:val="multilevel"/>
    <w:tmpl w:val="8FAC570A"/>
    <w:lvl w:ilvl="0">
      <w:start w:val="1"/>
      <w:numFmt w:val="decimal"/>
      <w:lvlText w:val="%1."/>
      <w:lvlJc w:val="left"/>
      <w:pPr>
        <w:ind w:left="502" w:hanging="360"/>
      </w:pPr>
      <w:rPr>
        <w:rFonts w:ascii="Arial" w:eastAsiaTheme="majorEastAsia" w:hAnsi="Arial" w:cs="Arial"/>
        <w:b/>
      </w:rPr>
    </w:lvl>
    <w:lvl w:ilvl="1">
      <w:start w:val="1"/>
      <w:numFmt w:val="decimal"/>
      <w:lvlText w:val="%1.%2."/>
      <w:lvlJc w:val="left"/>
      <w:pPr>
        <w:ind w:left="432" w:hanging="432"/>
      </w:pPr>
      <w:rPr>
        <w:b w:val="0"/>
        <w:i w:val="0"/>
        <w:strike w:val="0"/>
        <w:color w:val="auto"/>
        <w:sz w:val="24"/>
        <w:szCs w:val="24"/>
        <w:u w:val="none"/>
      </w:rPr>
    </w:lvl>
    <w:lvl w:ilvl="2">
      <w:start w:val="1"/>
      <w:numFmt w:val="decimal"/>
      <w:pStyle w:val="Nivel3"/>
      <w:lvlText w:val="%1.%2.%3."/>
      <w:lvlJc w:val="left"/>
      <w:pPr>
        <w:ind w:left="1781" w:hanging="504"/>
      </w:pPr>
      <w:rPr>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6D7949"/>
    <w:multiLevelType w:val="multilevel"/>
    <w:tmpl w:val="615A104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6D0E60C"/>
    <w:multiLevelType w:val="singleLevel"/>
    <w:tmpl w:val="36D0E60C"/>
    <w:lvl w:ilvl="0">
      <w:start w:val="5"/>
      <w:numFmt w:val="upperLetter"/>
      <w:suff w:val="nothing"/>
      <w:lvlText w:val="%1-"/>
      <w:lvlJc w:val="left"/>
    </w:lvl>
  </w:abstractNum>
  <w:abstractNum w:abstractNumId="18" w15:restartNumberingAfterBreak="0">
    <w:nsid w:val="394A0A65"/>
    <w:multiLevelType w:val="multilevel"/>
    <w:tmpl w:val="F0B262F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 w15:restartNumberingAfterBreak="0">
    <w:nsid w:val="3D423AC0"/>
    <w:multiLevelType w:val="multilevel"/>
    <w:tmpl w:val="4FAABE5E"/>
    <w:lvl w:ilvl="0">
      <w:start w:val="3"/>
      <w:numFmt w:val="decimal"/>
      <w:lvlText w:val="%1"/>
      <w:lvlJc w:val="left"/>
      <w:pPr>
        <w:ind w:left="360" w:hanging="360"/>
      </w:pPr>
      <w:rPr>
        <w:rFonts w:hint="default"/>
      </w:rPr>
    </w:lvl>
    <w:lvl w:ilvl="1">
      <w:start w:val="1"/>
      <w:numFmt w:val="decimal"/>
      <w:pStyle w:val="Nivel01"/>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2" w15:restartNumberingAfterBreak="0">
    <w:nsid w:val="42503FEF"/>
    <w:multiLevelType w:val="multilevel"/>
    <w:tmpl w:val="E7D6B1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E3044AA"/>
    <w:multiLevelType w:val="multilevel"/>
    <w:tmpl w:val="F8A46C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60428F"/>
    <w:multiLevelType w:val="multilevel"/>
    <w:tmpl w:val="648CE8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85DEB94"/>
    <w:multiLevelType w:val="singleLevel"/>
    <w:tmpl w:val="585DEB94"/>
    <w:lvl w:ilvl="0">
      <w:start w:val="1"/>
      <w:numFmt w:val="decimal"/>
      <w:suff w:val="space"/>
      <w:lvlText w:val="%1."/>
      <w:lvlJc w:val="left"/>
    </w:lvl>
  </w:abstractNum>
  <w:abstractNum w:abstractNumId="27" w15:restartNumberingAfterBreak="0">
    <w:nsid w:val="5C60581D"/>
    <w:multiLevelType w:val="singleLevel"/>
    <w:tmpl w:val="5C60581D"/>
    <w:lvl w:ilvl="0">
      <w:start w:val="5"/>
      <w:numFmt w:val="upperLetter"/>
      <w:suff w:val="nothing"/>
      <w:lvlText w:val="%1-"/>
      <w:lvlJc w:val="left"/>
    </w:lvl>
  </w:abstractNum>
  <w:abstractNum w:abstractNumId="28" w15:restartNumberingAfterBreak="0">
    <w:nsid w:val="5CD65FD0"/>
    <w:multiLevelType w:val="singleLevel"/>
    <w:tmpl w:val="5CD65FD0"/>
    <w:lvl w:ilvl="0">
      <w:start w:val="2"/>
      <w:numFmt w:val="decimal"/>
      <w:suff w:val="space"/>
      <w:lvlText w:val="%1."/>
      <w:lvlJc w:val="left"/>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A342880"/>
    <w:multiLevelType w:val="multilevel"/>
    <w:tmpl w:val="DD84C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51E55C6"/>
    <w:multiLevelType w:val="multilevel"/>
    <w:tmpl w:val="D012CC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5F512FB"/>
    <w:multiLevelType w:val="multilevel"/>
    <w:tmpl w:val="95263E8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 w15:restartNumberingAfterBreak="0">
    <w:nsid w:val="7BF825DE"/>
    <w:multiLevelType w:val="multilevel"/>
    <w:tmpl w:val="C92E77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1"/>
  </w:num>
  <w:num w:numId="2">
    <w:abstractNumId w:val="14"/>
  </w:num>
  <w:num w:numId="3">
    <w:abstractNumId w:val="0"/>
  </w:num>
  <w:num w:numId="4">
    <w:abstractNumId w:val="32"/>
  </w:num>
  <w:num w:numId="5">
    <w:abstractNumId w:val="35"/>
  </w:num>
  <w:num w:numId="6">
    <w:abstractNumId w:val="20"/>
  </w:num>
  <w:num w:numId="7">
    <w:abstractNumId w:val="16"/>
  </w:num>
  <w:num w:numId="8">
    <w:abstractNumId w:val="23"/>
  </w:num>
  <w:num w:numId="9">
    <w:abstractNumId w:val="29"/>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9"/>
  </w:num>
  <w:num w:numId="13">
    <w:abstractNumId w:val="14"/>
    <w:lvlOverride w:ilvl="0">
      <w:startOverride w:val="4"/>
    </w:lvlOverride>
  </w:num>
  <w:num w:numId="14">
    <w:abstractNumId w:val="1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
  </w:num>
  <w:num w:numId="21">
    <w:abstractNumId w:val="26"/>
  </w:num>
  <w:num w:numId="22">
    <w:abstractNumId w:val="28"/>
  </w:num>
  <w:num w:numId="23">
    <w:abstractNumId w:val="27"/>
  </w:num>
  <w:num w:numId="24">
    <w:abstractNumId w:val="17"/>
  </w:num>
  <w:num w:numId="25">
    <w:abstractNumId w:val="3"/>
  </w:num>
  <w:num w:numId="26">
    <w:abstractNumId w:val="6"/>
  </w:num>
  <w:num w:numId="27">
    <w:abstractNumId w:val="36"/>
  </w:num>
  <w:num w:numId="28">
    <w:abstractNumId w:val="11"/>
  </w:num>
  <w:num w:numId="29">
    <w:abstractNumId w:val="30"/>
  </w:num>
  <w:num w:numId="30">
    <w:abstractNumId w:val="4"/>
  </w:num>
  <w:num w:numId="31">
    <w:abstractNumId w:val="13"/>
  </w:num>
  <w:num w:numId="32">
    <w:abstractNumId w:val="7"/>
  </w:num>
  <w:num w:numId="33">
    <w:abstractNumId w:val="31"/>
  </w:num>
  <w:num w:numId="34">
    <w:abstractNumId w:val="33"/>
  </w:num>
  <w:num w:numId="35">
    <w:abstractNumId w:val="8"/>
  </w:num>
  <w:num w:numId="36">
    <w:abstractNumId w:val="18"/>
  </w:num>
  <w:num w:numId="37">
    <w:abstractNumId w:val="9"/>
  </w:num>
  <w:num w:numId="38">
    <w:abstractNumId w:val="12"/>
  </w:num>
  <w:num w:numId="39">
    <w:abstractNumId w:val="24"/>
  </w:num>
  <w:num w:numId="40">
    <w:abstractNumId w:val="34"/>
  </w:num>
  <w:num w:numId="41">
    <w:abstractNumId w:val="2"/>
  </w:num>
  <w:num w:numId="42">
    <w:abstractNumId w:val="5"/>
  </w:num>
  <w:num w:numId="43">
    <w:abstractNumId w:val="25"/>
  </w:num>
  <w:num w:numId="4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182"/>
    <w:rsid w:val="00071543"/>
    <w:rsid w:val="000B3CB0"/>
    <w:rsid w:val="000C0187"/>
    <w:rsid w:val="0014127A"/>
    <w:rsid w:val="00166788"/>
    <w:rsid w:val="001A2010"/>
    <w:rsid w:val="001B4182"/>
    <w:rsid w:val="0021283D"/>
    <w:rsid w:val="002F340D"/>
    <w:rsid w:val="0035516B"/>
    <w:rsid w:val="0036075E"/>
    <w:rsid w:val="003B2184"/>
    <w:rsid w:val="003B7D95"/>
    <w:rsid w:val="003C0C1D"/>
    <w:rsid w:val="003E00DA"/>
    <w:rsid w:val="00400F58"/>
    <w:rsid w:val="004938F9"/>
    <w:rsid w:val="00525C80"/>
    <w:rsid w:val="00543CEE"/>
    <w:rsid w:val="0060620A"/>
    <w:rsid w:val="00675960"/>
    <w:rsid w:val="006C7FB8"/>
    <w:rsid w:val="006E73E5"/>
    <w:rsid w:val="00704F53"/>
    <w:rsid w:val="00722CD2"/>
    <w:rsid w:val="00744E15"/>
    <w:rsid w:val="00757CE6"/>
    <w:rsid w:val="00767AB3"/>
    <w:rsid w:val="008073DB"/>
    <w:rsid w:val="00862415"/>
    <w:rsid w:val="008E130D"/>
    <w:rsid w:val="009378E5"/>
    <w:rsid w:val="00A04104"/>
    <w:rsid w:val="00A24883"/>
    <w:rsid w:val="00A439FA"/>
    <w:rsid w:val="00AD430E"/>
    <w:rsid w:val="00B354C0"/>
    <w:rsid w:val="00C31D7C"/>
    <w:rsid w:val="00C75618"/>
    <w:rsid w:val="00C9151E"/>
    <w:rsid w:val="00CC2519"/>
    <w:rsid w:val="00D102E6"/>
    <w:rsid w:val="00D12B76"/>
    <w:rsid w:val="00D538C9"/>
    <w:rsid w:val="00D54EA3"/>
    <w:rsid w:val="00D7161B"/>
    <w:rsid w:val="00D747D9"/>
    <w:rsid w:val="00E446E3"/>
    <w:rsid w:val="00E65939"/>
    <w:rsid w:val="00E6716E"/>
    <w:rsid w:val="00E70C08"/>
    <w:rsid w:val="00ED2D86"/>
    <w:rsid w:val="00F22627"/>
    <w:rsid w:val="00F33E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DA9E5"/>
  <w15:chartTrackingRefBased/>
  <w15:docId w15:val="{33E96F95-AB18-4174-905C-1B11A7A26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B4182"/>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rsid w:val="001B4182"/>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qFormat/>
    <w:rsid w:val="001B4182"/>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1B4182"/>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har"/>
    <w:unhideWhenUsed/>
    <w:qFormat/>
    <w:rsid w:val="001B4182"/>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qFormat/>
    <w:rsid w:val="002F340D"/>
    <w:pPr>
      <w:keepNext/>
      <w:spacing w:line="360" w:lineRule="auto"/>
      <w:outlineLvl w:val="4"/>
    </w:pPr>
    <w:rPr>
      <w:rFonts w:ascii="Arial" w:eastAsia="Arial" w:hAnsi="Arial" w:cs="Arial"/>
      <w:color w:val="00000A"/>
      <w:lang w:val="en-US"/>
    </w:rPr>
  </w:style>
  <w:style w:type="paragraph" w:styleId="Ttulo6">
    <w:name w:val="heading 6"/>
    <w:basedOn w:val="Normal"/>
    <w:next w:val="Normal"/>
    <w:link w:val="Ttulo6Char"/>
    <w:unhideWhenUsed/>
    <w:qFormat/>
    <w:rsid w:val="001B4182"/>
    <w:pPr>
      <w:keepNext/>
      <w:keepLines/>
      <w:spacing w:before="40" w:line="259" w:lineRule="auto"/>
      <w:outlineLvl w:val="5"/>
    </w:pPr>
    <w:rPr>
      <w:rFonts w:asciiTheme="majorHAnsi" w:eastAsiaTheme="majorEastAsia" w:hAnsiTheme="majorHAnsi" w:cstheme="majorBidi"/>
      <w:color w:val="1F4D78" w:themeColor="accent1" w:themeShade="7F"/>
      <w:sz w:val="22"/>
      <w:szCs w:val="22"/>
      <w:lang w:eastAsia="en-US"/>
    </w:rPr>
  </w:style>
  <w:style w:type="paragraph" w:styleId="Ttulo7">
    <w:name w:val="heading 7"/>
    <w:basedOn w:val="Normal"/>
    <w:next w:val="Normal"/>
    <w:link w:val="Ttulo7Char"/>
    <w:unhideWhenUsed/>
    <w:qFormat/>
    <w:rsid w:val="002F340D"/>
    <w:pPr>
      <w:keepNext/>
      <w:keepLines/>
      <w:spacing w:before="40" w:line="360" w:lineRule="auto"/>
      <w:outlineLvl w:val="6"/>
    </w:pPr>
    <w:rPr>
      <w:rFonts w:asciiTheme="majorHAnsi" w:eastAsiaTheme="majorEastAsia" w:hAnsiTheme="majorHAnsi" w:cstheme="majorBidi"/>
      <w:i/>
      <w:iCs/>
      <w:color w:val="1F4D78" w:themeColor="accent1" w:themeShade="7F"/>
      <w:sz w:val="22"/>
      <w:szCs w:val="22"/>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1B4182"/>
    <w:rPr>
      <w:rFonts w:asciiTheme="majorHAnsi" w:eastAsiaTheme="majorEastAsia" w:hAnsiTheme="majorHAnsi" w:cstheme="majorBidi"/>
      <w:b/>
      <w:bCs/>
      <w:color w:val="2E74B5" w:themeColor="accent1" w:themeShade="BF"/>
      <w:sz w:val="28"/>
      <w:szCs w:val="28"/>
      <w:lang w:eastAsia="pt-BR"/>
    </w:rPr>
  </w:style>
  <w:style w:type="character" w:customStyle="1" w:styleId="Ttulo2Char">
    <w:name w:val="Título 2 Char"/>
    <w:basedOn w:val="Fontepargpadro"/>
    <w:link w:val="Ttulo2"/>
    <w:qFormat/>
    <w:rsid w:val="001B4182"/>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rsid w:val="001B4182"/>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rsid w:val="001B4182"/>
    <w:rPr>
      <w:rFonts w:asciiTheme="majorHAnsi" w:eastAsiaTheme="majorEastAsia" w:hAnsiTheme="majorHAnsi" w:cstheme="majorBidi"/>
      <w:i/>
      <w:iCs/>
      <w:color w:val="2E74B5" w:themeColor="accent1" w:themeShade="BF"/>
      <w:sz w:val="24"/>
      <w:szCs w:val="24"/>
      <w:lang w:eastAsia="pt-BR"/>
    </w:rPr>
  </w:style>
  <w:style w:type="character" w:customStyle="1" w:styleId="Ttulo6Char">
    <w:name w:val="Título 6 Char"/>
    <w:basedOn w:val="Fontepargpadro"/>
    <w:link w:val="Ttulo6"/>
    <w:rsid w:val="001B4182"/>
    <w:rPr>
      <w:rFonts w:asciiTheme="majorHAnsi" w:eastAsiaTheme="majorEastAsia" w:hAnsiTheme="majorHAnsi" w:cstheme="majorBidi"/>
      <w:color w:val="1F4D78" w:themeColor="accent1" w:themeShade="7F"/>
    </w:rPr>
  </w:style>
  <w:style w:type="paragraph" w:styleId="PargrafodaLista">
    <w:name w:val="List Paragraph"/>
    <w:basedOn w:val="Normal"/>
    <w:link w:val="PargrafodaListaChar"/>
    <w:uiPriority w:val="99"/>
    <w:qFormat/>
    <w:rsid w:val="001B4182"/>
    <w:pPr>
      <w:ind w:left="720"/>
      <w:contextualSpacing/>
    </w:pPr>
  </w:style>
  <w:style w:type="paragraph" w:styleId="NormalWeb">
    <w:name w:val="Normal (Web)"/>
    <w:basedOn w:val="Normal"/>
    <w:uiPriority w:val="99"/>
    <w:qFormat/>
    <w:rsid w:val="001B418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qFormat/>
    <w:rsid w:val="001B4182"/>
    <w:rPr>
      <w:rFonts w:ascii="Tahoma" w:hAnsi="Tahoma"/>
      <w:sz w:val="16"/>
      <w:szCs w:val="16"/>
    </w:rPr>
  </w:style>
  <w:style w:type="character" w:customStyle="1" w:styleId="TextodebaloChar">
    <w:name w:val="Texto de balão Char"/>
    <w:basedOn w:val="Fontepargpadro"/>
    <w:link w:val="Textodebalo"/>
    <w:qFormat/>
    <w:rsid w:val="001B4182"/>
    <w:rPr>
      <w:rFonts w:ascii="Tahoma" w:eastAsiaTheme="minorEastAsia" w:hAnsi="Tahoma" w:cs="Tahoma"/>
      <w:sz w:val="16"/>
      <w:szCs w:val="16"/>
      <w:lang w:eastAsia="pt-BR"/>
    </w:rPr>
  </w:style>
  <w:style w:type="paragraph" w:customStyle="1" w:styleId="Nvel2">
    <w:name w:val="Nível 2"/>
    <w:basedOn w:val="Normal"/>
    <w:next w:val="Normal"/>
    <w:qFormat/>
    <w:rsid w:val="001B4182"/>
    <w:pPr>
      <w:spacing w:after="120"/>
      <w:jc w:val="both"/>
    </w:pPr>
    <w:rPr>
      <w:rFonts w:ascii="Arial" w:hAnsi="Arial" w:cs="Times New Roman"/>
      <w:b/>
      <w:szCs w:val="20"/>
    </w:rPr>
  </w:style>
  <w:style w:type="character" w:customStyle="1" w:styleId="normalchar1">
    <w:name w:val="normal__char1"/>
    <w:rsid w:val="001B4182"/>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1B4182"/>
  </w:style>
  <w:style w:type="character" w:styleId="Hyperlink">
    <w:name w:val="Hyperlink"/>
    <w:uiPriority w:val="99"/>
    <w:qFormat/>
    <w:rsid w:val="001B4182"/>
    <w:rPr>
      <w:color w:val="000080"/>
      <w:u w:val="single"/>
    </w:rPr>
  </w:style>
  <w:style w:type="paragraph" w:styleId="Citao">
    <w:name w:val="Quote"/>
    <w:aliases w:val="TCU,Citação AGU,NotaExplicativa"/>
    <w:basedOn w:val="Normal"/>
    <w:next w:val="Normal"/>
    <w:link w:val="CitaoChar"/>
    <w:qFormat/>
    <w:rsid w:val="001B418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1B4182"/>
    <w:rPr>
      <w:rFonts w:ascii="Arial" w:eastAsia="Calibri" w:hAnsi="Arial" w:cs="Tahoma"/>
      <w:i/>
      <w:iCs/>
      <w:color w:val="000000"/>
      <w:sz w:val="20"/>
      <w:szCs w:val="24"/>
      <w:shd w:val="clear" w:color="auto" w:fill="FFFFCC"/>
    </w:rPr>
  </w:style>
  <w:style w:type="paragraph" w:styleId="Commarcadores5">
    <w:name w:val="List Bullet 5"/>
    <w:basedOn w:val="Normal"/>
    <w:rsid w:val="001B4182"/>
    <w:pPr>
      <w:numPr>
        <w:numId w:val="3"/>
      </w:numPr>
      <w:contextualSpacing/>
    </w:pPr>
  </w:style>
  <w:style w:type="paragraph" w:customStyle="1" w:styleId="Notaexplicativa">
    <w:name w:val="Nota explicativa"/>
    <w:basedOn w:val="Citao"/>
    <w:link w:val="NotaexplicativaChar"/>
    <w:rsid w:val="001B4182"/>
    <w:rPr>
      <w:szCs w:val="20"/>
    </w:rPr>
  </w:style>
  <w:style w:type="character" w:customStyle="1" w:styleId="NotaexplicativaChar">
    <w:name w:val="Nota explicativa Char"/>
    <w:basedOn w:val="CitaoChar"/>
    <w:link w:val="Notaexplicativa"/>
    <w:rsid w:val="001B4182"/>
    <w:rPr>
      <w:rFonts w:ascii="Arial" w:eastAsia="Calibri" w:hAnsi="Arial" w:cs="Tahoma"/>
      <w:i/>
      <w:iCs/>
      <w:color w:val="000000"/>
      <w:sz w:val="20"/>
      <w:szCs w:val="20"/>
      <w:shd w:val="clear" w:color="auto" w:fill="FFFFCC"/>
    </w:rPr>
  </w:style>
  <w:style w:type="paragraph" w:styleId="Cabealho">
    <w:name w:val="header"/>
    <w:basedOn w:val="Normal"/>
    <w:link w:val="CabealhoChar"/>
    <w:qFormat/>
    <w:rsid w:val="001B4182"/>
    <w:pPr>
      <w:tabs>
        <w:tab w:val="center" w:pos="4252"/>
        <w:tab w:val="right" w:pos="8504"/>
      </w:tabs>
    </w:pPr>
  </w:style>
  <w:style w:type="character" w:customStyle="1" w:styleId="CabealhoChar">
    <w:name w:val="Cabeçalho Char"/>
    <w:basedOn w:val="Fontepargpadro"/>
    <w:link w:val="Cabealho"/>
    <w:qFormat/>
    <w:rsid w:val="001B4182"/>
    <w:rPr>
      <w:rFonts w:ascii="Ecofont_Spranq_eco_Sans" w:eastAsiaTheme="minorEastAsia" w:hAnsi="Ecofont_Spranq_eco_Sans" w:cs="Tahoma"/>
      <w:sz w:val="24"/>
      <w:szCs w:val="24"/>
      <w:lang w:eastAsia="pt-BR"/>
    </w:rPr>
  </w:style>
  <w:style w:type="paragraph" w:styleId="Rodap">
    <w:name w:val="footer"/>
    <w:basedOn w:val="Normal"/>
    <w:link w:val="RodapChar"/>
    <w:qFormat/>
    <w:rsid w:val="001B4182"/>
    <w:pPr>
      <w:tabs>
        <w:tab w:val="center" w:pos="4252"/>
        <w:tab w:val="right" w:pos="8504"/>
      </w:tabs>
    </w:pPr>
  </w:style>
  <w:style w:type="character" w:customStyle="1" w:styleId="RodapChar">
    <w:name w:val="Rodapé Char"/>
    <w:basedOn w:val="Fontepargpadro"/>
    <w:link w:val="Rodap"/>
    <w:qFormat/>
    <w:rsid w:val="001B4182"/>
    <w:rPr>
      <w:rFonts w:ascii="Ecofont_Spranq_eco_Sans" w:eastAsiaTheme="minorEastAsia" w:hAnsi="Ecofont_Spranq_eco_Sans" w:cs="Tahoma"/>
      <w:sz w:val="24"/>
      <w:szCs w:val="24"/>
      <w:lang w:eastAsia="pt-BR"/>
    </w:rPr>
  </w:style>
  <w:style w:type="numbering" w:customStyle="1" w:styleId="Estilo1">
    <w:name w:val="Estilo1"/>
    <w:uiPriority w:val="99"/>
    <w:rsid w:val="001B4182"/>
    <w:pPr>
      <w:numPr>
        <w:numId w:val="4"/>
      </w:numPr>
    </w:pPr>
  </w:style>
  <w:style w:type="numbering" w:customStyle="1" w:styleId="Estilo2">
    <w:name w:val="Estilo2"/>
    <w:uiPriority w:val="99"/>
    <w:rsid w:val="001B4182"/>
    <w:pPr>
      <w:numPr>
        <w:numId w:val="5"/>
      </w:numPr>
    </w:pPr>
  </w:style>
  <w:style w:type="numbering" w:customStyle="1" w:styleId="Estilo3">
    <w:name w:val="Estilo3"/>
    <w:uiPriority w:val="99"/>
    <w:rsid w:val="001B4182"/>
    <w:pPr>
      <w:numPr>
        <w:numId w:val="6"/>
      </w:numPr>
    </w:pPr>
  </w:style>
  <w:style w:type="numbering" w:customStyle="1" w:styleId="Estilo4">
    <w:name w:val="Estilo4"/>
    <w:uiPriority w:val="99"/>
    <w:rsid w:val="001B4182"/>
    <w:pPr>
      <w:numPr>
        <w:numId w:val="7"/>
      </w:numPr>
    </w:pPr>
  </w:style>
  <w:style w:type="numbering" w:customStyle="1" w:styleId="Estilo5">
    <w:name w:val="Estilo5"/>
    <w:uiPriority w:val="99"/>
    <w:rsid w:val="001B4182"/>
    <w:pPr>
      <w:numPr>
        <w:numId w:val="8"/>
      </w:numPr>
    </w:pPr>
  </w:style>
  <w:style w:type="numbering" w:customStyle="1" w:styleId="Estilo6">
    <w:name w:val="Estilo6"/>
    <w:uiPriority w:val="99"/>
    <w:rsid w:val="001B4182"/>
    <w:pPr>
      <w:numPr>
        <w:numId w:val="9"/>
      </w:numPr>
    </w:pPr>
  </w:style>
  <w:style w:type="character" w:styleId="Refdecomentrio">
    <w:name w:val="annotation reference"/>
    <w:basedOn w:val="Fontepargpadro"/>
    <w:unhideWhenUsed/>
    <w:rsid w:val="001B4182"/>
    <w:rPr>
      <w:sz w:val="16"/>
      <w:szCs w:val="16"/>
    </w:rPr>
  </w:style>
  <w:style w:type="paragraph" w:styleId="Textodecomentrio">
    <w:name w:val="annotation text"/>
    <w:basedOn w:val="Normal"/>
    <w:link w:val="TextodecomentrioChar"/>
    <w:uiPriority w:val="99"/>
    <w:unhideWhenUsed/>
    <w:rsid w:val="001B4182"/>
    <w:rPr>
      <w:sz w:val="20"/>
      <w:szCs w:val="20"/>
    </w:rPr>
  </w:style>
  <w:style w:type="character" w:customStyle="1" w:styleId="TextodecomentrioChar">
    <w:name w:val="Texto de comentário Char"/>
    <w:basedOn w:val="Fontepargpadro"/>
    <w:link w:val="Textodecomentrio"/>
    <w:qFormat/>
    <w:rsid w:val="001B4182"/>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nhideWhenUsed/>
    <w:qFormat/>
    <w:rsid w:val="001B4182"/>
    <w:rPr>
      <w:b/>
      <w:bCs/>
    </w:rPr>
  </w:style>
  <w:style w:type="character" w:customStyle="1" w:styleId="AssuntodocomentrioChar">
    <w:name w:val="Assunto do comentário Char"/>
    <w:basedOn w:val="TextodecomentrioChar"/>
    <w:link w:val="Assuntodocomentrio"/>
    <w:qFormat/>
    <w:rsid w:val="001B4182"/>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E446E3"/>
    <w:pPr>
      <w:numPr>
        <w:ilvl w:val="1"/>
        <w:numId w:val="12"/>
      </w:numPr>
      <w:tabs>
        <w:tab w:val="left" w:pos="567"/>
      </w:tabs>
      <w:spacing w:before="240" w:after="120" w:line="276" w:lineRule="auto"/>
      <w:jc w:val="both"/>
    </w:pPr>
    <w:rPr>
      <w:rFonts w:ascii="Arial" w:hAnsi="Arial" w:cs="Arial"/>
      <w:color w:val="000000" w:themeColor="text1"/>
      <w:spacing w:val="5"/>
      <w:kern w:val="28"/>
      <w:sz w:val="20"/>
      <w:szCs w:val="20"/>
    </w:rPr>
  </w:style>
  <w:style w:type="paragraph" w:customStyle="1" w:styleId="Nivel01Titulo">
    <w:name w:val="Nivel_01_Titulo"/>
    <w:basedOn w:val="Nivel01"/>
    <w:link w:val="Nivel01TituloChar"/>
    <w:qFormat/>
    <w:rsid w:val="001B4182"/>
    <w:pPr>
      <w:jc w:val="left"/>
    </w:pPr>
    <w:rPr>
      <w:rFonts w:cstheme="majorBidi"/>
      <w:sz w:val="52"/>
      <w:szCs w:val="52"/>
    </w:rPr>
  </w:style>
  <w:style w:type="paragraph" w:styleId="Ttulo">
    <w:name w:val="Title"/>
    <w:basedOn w:val="Normal"/>
    <w:next w:val="Normal"/>
    <w:link w:val="TtuloChar"/>
    <w:qFormat/>
    <w:rsid w:val="001B4182"/>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1B4182"/>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qFormat/>
    <w:rsid w:val="00E446E3"/>
    <w:rPr>
      <w:rFonts w:ascii="Arial" w:eastAsiaTheme="majorEastAsia" w:hAnsi="Arial" w:cs="Arial"/>
      <w:b/>
      <w:bCs/>
      <w:color w:val="000000" w:themeColor="text1"/>
      <w:spacing w:val="5"/>
      <w:kern w:val="28"/>
      <w:sz w:val="20"/>
      <w:szCs w:val="20"/>
      <w:lang w:eastAsia="pt-BR"/>
    </w:rPr>
  </w:style>
  <w:style w:type="character" w:customStyle="1" w:styleId="Nivel01TituloChar">
    <w:name w:val="Nivel_01_Titulo Char"/>
    <w:basedOn w:val="Nivel01Char"/>
    <w:link w:val="Nivel01Titulo"/>
    <w:qFormat/>
    <w:rsid w:val="001B4182"/>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1B4182"/>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B418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1B418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1B418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1B418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1B4182"/>
  </w:style>
  <w:style w:type="character" w:customStyle="1" w:styleId="eop">
    <w:name w:val="eop"/>
    <w:basedOn w:val="Fontepargpadro"/>
    <w:rsid w:val="001B4182"/>
  </w:style>
  <w:style w:type="character" w:customStyle="1" w:styleId="spellingerror">
    <w:name w:val="spellingerror"/>
    <w:basedOn w:val="Fontepargpadro"/>
    <w:rsid w:val="001B4182"/>
  </w:style>
  <w:style w:type="paragraph" w:styleId="Corpodetexto">
    <w:name w:val="Body Text"/>
    <w:basedOn w:val="Normal"/>
    <w:link w:val="CorpodetextoChar"/>
    <w:unhideWhenUsed/>
    <w:qFormat/>
    <w:rsid w:val="001B418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1B4182"/>
    <w:rPr>
      <w:rFonts w:ascii="Times New Roman" w:eastAsia="Times New Roman" w:hAnsi="Times New Roman" w:cs="Times New Roman"/>
      <w:sz w:val="24"/>
      <w:szCs w:val="24"/>
      <w:lang w:eastAsia="pt-BR"/>
    </w:rPr>
  </w:style>
  <w:style w:type="paragraph" w:customStyle="1" w:styleId="Nivel1">
    <w:name w:val="Nivel1"/>
    <w:basedOn w:val="Ttulo1"/>
    <w:link w:val="Nivel1Char"/>
    <w:rsid w:val="001B4182"/>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4182"/>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1B4182"/>
    <w:pPr>
      <w:ind w:left="720"/>
    </w:pPr>
    <w:rPr>
      <w:rFonts w:eastAsia="Times New Roman" w:cs="Ecofont_Spranq_eco_Sans"/>
    </w:rPr>
  </w:style>
  <w:style w:type="paragraph" w:customStyle="1" w:styleId="Nivel2">
    <w:name w:val="Nivel 2"/>
    <w:basedOn w:val="Normal"/>
    <w:link w:val="Nivel2Char"/>
    <w:autoRedefine/>
    <w:qFormat/>
    <w:rsid w:val="002F340D"/>
    <w:pPr>
      <w:spacing w:before="120" w:after="120" w:line="276" w:lineRule="auto"/>
      <w:jc w:val="both"/>
    </w:pPr>
    <w:rPr>
      <w:rFonts w:ascii="Arial" w:eastAsia="Arial" w:hAnsi="Arial" w:cs="Arial"/>
      <w:color w:val="000000"/>
      <w:sz w:val="20"/>
      <w:szCs w:val="20"/>
    </w:rPr>
  </w:style>
  <w:style w:type="paragraph" w:customStyle="1" w:styleId="Nivel10">
    <w:name w:val="Nivel 1"/>
    <w:basedOn w:val="Nivel2"/>
    <w:next w:val="Nivel2"/>
    <w:rsid w:val="001B4182"/>
    <w:pPr>
      <w:ind w:left="360" w:hanging="360"/>
    </w:pPr>
    <w:rPr>
      <w:b/>
    </w:rPr>
  </w:style>
  <w:style w:type="paragraph" w:customStyle="1" w:styleId="Nivel3">
    <w:name w:val="Nivel 3"/>
    <w:basedOn w:val="Normal"/>
    <w:link w:val="Nivel3Char"/>
    <w:autoRedefine/>
    <w:qFormat/>
    <w:rsid w:val="001B4182"/>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rsid w:val="001B4182"/>
    <w:pPr>
      <w:numPr>
        <w:ilvl w:val="3"/>
      </w:numPr>
      <w:ind w:left="567" w:firstLine="0"/>
    </w:pPr>
    <w:rPr>
      <w:color w:val="auto"/>
    </w:rPr>
  </w:style>
  <w:style w:type="paragraph" w:customStyle="1" w:styleId="Nivel5">
    <w:name w:val="Nivel 5"/>
    <w:basedOn w:val="Nivel4"/>
    <w:autoRedefine/>
    <w:qFormat/>
    <w:rsid w:val="001B4182"/>
    <w:pPr>
      <w:numPr>
        <w:ilvl w:val="4"/>
      </w:numPr>
      <w:ind w:left="851" w:firstLine="0"/>
    </w:pPr>
  </w:style>
  <w:style w:type="character" w:customStyle="1" w:styleId="Nivel4Char">
    <w:name w:val="Nivel 4 Char"/>
    <w:basedOn w:val="Fontepargpadro"/>
    <w:link w:val="Nivel4"/>
    <w:rsid w:val="001B4182"/>
    <w:rPr>
      <w:rFonts w:ascii="Arial" w:eastAsiaTheme="minorEastAsia" w:hAnsi="Arial" w:cs="Arial"/>
      <w:sz w:val="20"/>
      <w:szCs w:val="20"/>
      <w:lang w:eastAsia="pt-BR"/>
    </w:rPr>
  </w:style>
  <w:style w:type="paragraph" w:customStyle="1" w:styleId="textbody">
    <w:name w:val="textbody"/>
    <w:basedOn w:val="Normal"/>
    <w:rsid w:val="001B418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1B418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1B418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1B418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1B4182"/>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1B4182"/>
    <w:rPr>
      <w:b/>
      <w:bCs/>
    </w:rPr>
  </w:style>
  <w:style w:type="character" w:styleId="nfase">
    <w:name w:val="Emphasis"/>
    <w:basedOn w:val="Fontepargpadro"/>
    <w:uiPriority w:val="20"/>
    <w:qFormat/>
    <w:rsid w:val="001B4182"/>
    <w:rPr>
      <w:i/>
      <w:iCs/>
    </w:rPr>
  </w:style>
  <w:style w:type="character" w:customStyle="1" w:styleId="Manoel">
    <w:name w:val="Manoel"/>
    <w:rsid w:val="001B4182"/>
    <w:rPr>
      <w:rFonts w:ascii="Arial" w:hAnsi="Arial" w:cs="Arial"/>
      <w:color w:val="7030A0"/>
      <w:sz w:val="20"/>
    </w:rPr>
  </w:style>
  <w:style w:type="character" w:customStyle="1" w:styleId="ListLabel12">
    <w:name w:val="ListLabel 12"/>
    <w:rsid w:val="001B4182"/>
    <w:rPr>
      <w:b/>
    </w:rPr>
  </w:style>
  <w:style w:type="paragraph" w:customStyle="1" w:styleId="texto1">
    <w:name w:val="texto1"/>
    <w:basedOn w:val="Normal"/>
    <w:rsid w:val="001B418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1B418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1B4182"/>
    <w:rPr>
      <w:rFonts w:ascii="Arial" w:eastAsia="Calibri" w:hAnsi="Arial" w:cs="Times New Roman"/>
      <w:i/>
      <w:iCs/>
      <w:color w:val="000000"/>
      <w:sz w:val="20"/>
      <w:szCs w:val="24"/>
      <w:shd w:val="clear" w:color="auto" w:fill="FFFFCC"/>
    </w:rPr>
  </w:style>
  <w:style w:type="paragraph" w:customStyle="1" w:styleId="xwestern">
    <w:name w:val="x_western"/>
    <w:basedOn w:val="Normal"/>
    <w:rsid w:val="001B418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1B4182"/>
    <w:pPr>
      <w:ind w:firstLine="1134"/>
      <w:jc w:val="both"/>
    </w:pPr>
    <w:rPr>
      <w:rFonts w:ascii="Times New Roman" w:eastAsia="Times New Roman" w:hAnsi="Times New Roman" w:cs="Times New Roman"/>
      <w:szCs w:val="22"/>
      <w:lang w:eastAsia="en-US"/>
    </w:rPr>
  </w:style>
  <w:style w:type="paragraph" w:customStyle="1" w:styleId="Normal1">
    <w:name w:val="Normal_1"/>
    <w:rsid w:val="001B4182"/>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1B418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1B418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1B4182"/>
  </w:style>
  <w:style w:type="paragraph" w:customStyle="1" w:styleId="textojustificado">
    <w:name w:val="texto_justificado"/>
    <w:basedOn w:val="Normal"/>
    <w:rsid w:val="001B418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1B4182"/>
    <w:rPr>
      <w:color w:val="954F72" w:themeColor="followedHyperlink"/>
      <w:u w:val="single"/>
    </w:rPr>
  </w:style>
  <w:style w:type="character" w:customStyle="1" w:styleId="MenoPendente1">
    <w:name w:val="Menção Pendente1"/>
    <w:basedOn w:val="Fontepargpadro"/>
    <w:uiPriority w:val="99"/>
    <w:semiHidden/>
    <w:unhideWhenUsed/>
    <w:rsid w:val="001B4182"/>
    <w:rPr>
      <w:color w:val="605E5C"/>
      <w:shd w:val="clear" w:color="auto" w:fill="E1DFDD"/>
    </w:rPr>
  </w:style>
  <w:style w:type="character" w:customStyle="1" w:styleId="MenoPendente2">
    <w:name w:val="Menção Pendente2"/>
    <w:basedOn w:val="Fontepargpadro"/>
    <w:uiPriority w:val="99"/>
    <w:semiHidden/>
    <w:unhideWhenUsed/>
    <w:rsid w:val="001B4182"/>
    <w:rPr>
      <w:color w:val="605E5C"/>
      <w:shd w:val="clear" w:color="auto" w:fill="E1DFDD"/>
    </w:rPr>
  </w:style>
  <w:style w:type="character" w:customStyle="1" w:styleId="Nivel2Char">
    <w:name w:val="Nivel 2 Char"/>
    <w:basedOn w:val="Fontepargpadro"/>
    <w:link w:val="Nivel2"/>
    <w:locked/>
    <w:rsid w:val="002F340D"/>
    <w:rPr>
      <w:rFonts w:ascii="Arial" w:eastAsia="Arial" w:hAnsi="Arial" w:cs="Arial"/>
      <w:color w:val="000000"/>
      <w:sz w:val="20"/>
      <w:szCs w:val="20"/>
      <w:lang w:eastAsia="pt-BR"/>
    </w:rPr>
  </w:style>
  <w:style w:type="paragraph" w:customStyle="1" w:styleId="Nvel2Opcional">
    <w:name w:val="Nível 2 Opcional"/>
    <w:basedOn w:val="Nivel2"/>
    <w:link w:val="Nvel2OpcionalChar"/>
    <w:rsid w:val="001B4182"/>
    <w:pPr>
      <w:ind w:left="432" w:hanging="432"/>
    </w:pPr>
    <w:rPr>
      <w:rFonts w:eastAsia="Times New Roman"/>
      <w:i/>
      <w:noProof/>
      <w:color w:val="FF0000"/>
    </w:rPr>
  </w:style>
  <w:style w:type="paragraph" w:customStyle="1" w:styleId="Nvel3Opcional">
    <w:name w:val="Nível 3 Opcional"/>
    <w:basedOn w:val="Nivel3"/>
    <w:link w:val="Nvel3OpcionalChar"/>
    <w:rsid w:val="001B4182"/>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1B4182"/>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1B4182"/>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1B4182"/>
    <w:rPr>
      <w:color w:val="808080"/>
    </w:rPr>
  </w:style>
  <w:style w:type="character" w:customStyle="1" w:styleId="PargrafodaListaChar">
    <w:name w:val="Parágrafo da Lista Char"/>
    <w:basedOn w:val="Fontepargpadro"/>
    <w:link w:val="PargrafodaLista"/>
    <w:uiPriority w:val="34"/>
    <w:rsid w:val="001B4182"/>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1B418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1B418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1B418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1B418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1B418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rsid w:val="001B4182"/>
  </w:style>
  <w:style w:type="paragraph" w:customStyle="1" w:styleId="Standard">
    <w:name w:val="Standard"/>
    <w:rsid w:val="001B418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1B4182"/>
    <w:pPr>
      <w:spacing w:after="140" w:line="276" w:lineRule="auto"/>
    </w:pPr>
  </w:style>
  <w:style w:type="character" w:customStyle="1" w:styleId="MenoPendente3">
    <w:name w:val="Menção Pendente3"/>
    <w:basedOn w:val="Fontepargpadro"/>
    <w:uiPriority w:val="99"/>
    <w:semiHidden/>
    <w:unhideWhenUsed/>
    <w:rsid w:val="001B4182"/>
    <w:rPr>
      <w:color w:val="605E5C"/>
      <w:shd w:val="clear" w:color="auto" w:fill="E1DFDD"/>
    </w:rPr>
  </w:style>
  <w:style w:type="character" w:customStyle="1" w:styleId="MenoPendente4">
    <w:name w:val="Menção Pendente4"/>
    <w:basedOn w:val="Fontepargpadro"/>
    <w:uiPriority w:val="99"/>
    <w:semiHidden/>
    <w:unhideWhenUsed/>
    <w:rsid w:val="001B4182"/>
    <w:rPr>
      <w:color w:val="605E5C"/>
      <w:shd w:val="clear" w:color="auto" w:fill="E1DFDD"/>
    </w:rPr>
  </w:style>
  <w:style w:type="paragraph" w:customStyle="1" w:styleId="ou">
    <w:name w:val="ou"/>
    <w:basedOn w:val="PargrafodaLista"/>
    <w:link w:val="ouChar"/>
    <w:qFormat/>
    <w:rsid w:val="001B4182"/>
    <w:pPr>
      <w:spacing w:before="60" w:after="60" w:line="259" w:lineRule="auto"/>
      <w:ind w:left="0"/>
      <w:contextualSpacing w:val="0"/>
      <w:jc w:val="center"/>
    </w:pPr>
    <w:rPr>
      <w:rFonts w:ascii="Arial" w:hAnsi="Arial" w:cs="Arial"/>
      <w:b/>
      <w:bCs/>
      <w:i/>
      <w:iCs/>
      <w:color w:val="FF0000"/>
      <w:sz w:val="20"/>
      <w:u w:val="single"/>
    </w:rPr>
  </w:style>
  <w:style w:type="character" w:customStyle="1" w:styleId="ouChar">
    <w:name w:val="ou Char"/>
    <w:basedOn w:val="PargrafodaListaChar"/>
    <w:link w:val="ou"/>
    <w:rsid w:val="001B4182"/>
    <w:rPr>
      <w:rFonts w:ascii="Arial" w:eastAsiaTheme="minorEastAsia" w:hAnsi="Arial" w:cs="Arial"/>
      <w:b/>
      <w:bCs/>
      <w:i/>
      <w:iCs/>
      <w:color w:val="FF0000"/>
      <w:sz w:val="20"/>
      <w:szCs w:val="24"/>
      <w:u w:val="single"/>
      <w:lang w:eastAsia="pt-BR"/>
    </w:rPr>
  </w:style>
  <w:style w:type="paragraph" w:customStyle="1" w:styleId="dou-paragraph">
    <w:name w:val="dou-paragraph"/>
    <w:basedOn w:val="Normal"/>
    <w:rsid w:val="001B418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1B4182"/>
    <w:rPr>
      <w:i/>
      <w:iCs/>
      <w:color w:val="FF0000"/>
    </w:rPr>
  </w:style>
  <w:style w:type="paragraph" w:customStyle="1" w:styleId="Nvel3-R">
    <w:name w:val="Nível 3-R"/>
    <w:basedOn w:val="Nivel3"/>
    <w:link w:val="Nvel3-RChar"/>
    <w:autoRedefine/>
    <w:qFormat/>
    <w:rsid w:val="001B4182"/>
    <w:rPr>
      <w:i/>
      <w:iCs/>
      <w:color w:val="FF0000"/>
    </w:rPr>
  </w:style>
  <w:style w:type="character" w:customStyle="1" w:styleId="Nvel2-RedChar">
    <w:name w:val="Nível 2 -Red Char"/>
    <w:basedOn w:val="Nivel2Char"/>
    <w:link w:val="Nvel2-Red"/>
    <w:rsid w:val="001B4182"/>
    <w:rPr>
      <w:rFonts w:ascii="Arial" w:eastAsia="Arial" w:hAnsi="Arial" w:cs="Arial"/>
      <w:i/>
      <w:iCs/>
      <w:color w:val="FF0000"/>
      <w:sz w:val="20"/>
      <w:szCs w:val="20"/>
      <w:lang w:eastAsia="pt-BR"/>
    </w:rPr>
  </w:style>
  <w:style w:type="paragraph" w:customStyle="1" w:styleId="Nvel4-R">
    <w:name w:val="Nível 4-R"/>
    <w:basedOn w:val="Nivel4"/>
    <w:link w:val="Nvel4-RChar"/>
    <w:autoRedefine/>
    <w:qFormat/>
    <w:rsid w:val="001B4182"/>
    <w:rPr>
      <w:i/>
      <w:iCs/>
      <w:color w:val="FF0000"/>
    </w:rPr>
  </w:style>
  <w:style w:type="character" w:customStyle="1" w:styleId="Nivel3Char">
    <w:name w:val="Nivel 3 Char"/>
    <w:basedOn w:val="Fontepargpadro"/>
    <w:link w:val="Nivel3"/>
    <w:rsid w:val="001B418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1B4182"/>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1B4182"/>
    <w:pPr>
      <w:numPr>
        <w:numId w:val="0"/>
      </w:numPr>
      <w:outlineLvl w:val="1"/>
    </w:pPr>
    <w:rPr>
      <w:color w:val="FF0000"/>
    </w:rPr>
  </w:style>
  <w:style w:type="character" w:customStyle="1" w:styleId="Nvel4-RChar">
    <w:name w:val="Nível 4-R Char"/>
    <w:basedOn w:val="Nivel4Char"/>
    <w:link w:val="Nvel4-R"/>
    <w:rsid w:val="001B4182"/>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1B4182"/>
    <w:rPr>
      <w:color w:val="0563C1" w:themeColor="hyperlink"/>
      <w:u w:val="single"/>
    </w:rPr>
  </w:style>
  <w:style w:type="character" w:customStyle="1" w:styleId="Nvel1-SemNumChar">
    <w:name w:val="Nível 1-Sem Num Char"/>
    <w:basedOn w:val="Nivel01Char"/>
    <w:link w:val="Nvel1-SemNum"/>
    <w:rsid w:val="001B4182"/>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1B4182"/>
    <w:pPr>
      <w:overflowPunct w:val="0"/>
    </w:pPr>
    <w:rPr>
      <w:szCs w:val="20"/>
    </w:rPr>
  </w:style>
  <w:style w:type="paragraph" w:customStyle="1" w:styleId="Prembulo">
    <w:name w:val="Preâmbulo"/>
    <w:basedOn w:val="Normal"/>
    <w:link w:val="PrembuloChar"/>
    <w:qFormat/>
    <w:rsid w:val="001B418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1B4182"/>
    <w:rPr>
      <w:rFonts w:ascii="Arial" w:eastAsia="Arial" w:hAnsi="Arial" w:cs="Arial"/>
      <w:bCs/>
      <w:sz w:val="20"/>
      <w:szCs w:val="20"/>
      <w:lang w:eastAsia="pt-BR"/>
    </w:rPr>
  </w:style>
  <w:style w:type="character" w:customStyle="1" w:styleId="Mentionnonrsolue1">
    <w:name w:val="Mention non résolue1"/>
    <w:basedOn w:val="Fontepargpadro"/>
    <w:uiPriority w:val="99"/>
    <w:semiHidden/>
    <w:unhideWhenUsed/>
    <w:rsid w:val="001B4182"/>
    <w:rPr>
      <w:color w:val="605E5C"/>
      <w:shd w:val="clear" w:color="auto" w:fill="E1DFDD"/>
    </w:rPr>
  </w:style>
  <w:style w:type="character" w:customStyle="1" w:styleId="findhit">
    <w:name w:val="findhit"/>
    <w:basedOn w:val="Fontepargpadro"/>
    <w:rsid w:val="001B4182"/>
  </w:style>
  <w:style w:type="paragraph" w:customStyle="1" w:styleId="Nivel3-erro">
    <w:name w:val="Nivel 3-erro"/>
    <w:basedOn w:val="Nivel3"/>
    <w:link w:val="Nivel3-erroChar"/>
    <w:rsid w:val="001B4182"/>
    <w:pPr>
      <w:numPr>
        <w:numId w:val="1"/>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1B4182"/>
    <w:rPr>
      <w:rFonts w:ascii="Arial" w:eastAsiaTheme="minorEastAsia" w:hAnsi="Arial" w:cs="Tahoma"/>
      <w:sz w:val="20"/>
      <w:szCs w:val="24"/>
      <w:lang w:eastAsia="pt-BR"/>
    </w:rPr>
  </w:style>
  <w:style w:type="paragraph" w:customStyle="1" w:styleId="Alteraes">
    <w:name w:val="Alterações"/>
    <w:basedOn w:val="Normal"/>
    <w:link w:val="AlteraesChar"/>
    <w:uiPriority w:val="1"/>
    <w:rsid w:val="001B4182"/>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001B4182"/>
    <w:rPr>
      <w:rFonts w:ascii="Arial" w:eastAsiaTheme="minorEastAsia" w:hAnsi="Arial" w:cs="Arial"/>
      <w:i/>
      <w:iCs/>
      <w:color w:val="0000FF"/>
      <w:sz w:val="20"/>
      <w:szCs w:val="20"/>
      <w:lang w:eastAsia="pt-BR"/>
    </w:rPr>
  </w:style>
  <w:style w:type="character" w:customStyle="1" w:styleId="Meno1">
    <w:name w:val="Menção1"/>
    <w:basedOn w:val="Fontepargpadro"/>
    <w:uiPriority w:val="99"/>
    <w:unhideWhenUsed/>
    <w:rsid w:val="001B4182"/>
    <w:rPr>
      <w:color w:val="2B579A"/>
      <w:shd w:val="clear" w:color="auto" w:fill="E6E6E6"/>
    </w:rPr>
  </w:style>
  <w:style w:type="character" w:customStyle="1" w:styleId="MenoPendente5">
    <w:name w:val="Menção Pendente5"/>
    <w:basedOn w:val="Fontepargpadro"/>
    <w:uiPriority w:val="99"/>
    <w:semiHidden/>
    <w:unhideWhenUsed/>
    <w:rsid w:val="001B4182"/>
    <w:rPr>
      <w:color w:val="605E5C"/>
      <w:shd w:val="clear" w:color="auto" w:fill="E1DFDD"/>
    </w:rPr>
  </w:style>
  <w:style w:type="paragraph" w:customStyle="1" w:styleId="Nvel1-SemNumPreto">
    <w:name w:val="Nível 1-Sem Num Preto"/>
    <w:basedOn w:val="Nvel1-SemNum"/>
    <w:link w:val="Nvel1-SemNumPretoChar"/>
    <w:qFormat/>
    <w:rsid w:val="001B4182"/>
    <w:rPr>
      <w:lang w:eastAsia="zh-CN" w:bidi="hi-IN"/>
    </w:rPr>
  </w:style>
  <w:style w:type="character" w:customStyle="1" w:styleId="Nvel1-SemNumPretoChar">
    <w:name w:val="Nível 1-Sem Num Preto Char"/>
    <w:basedOn w:val="Nvel1-SemNumChar"/>
    <w:link w:val="Nvel1-SemNumPreto"/>
    <w:rsid w:val="001B4182"/>
    <w:rPr>
      <w:rFonts w:ascii="Arial" w:eastAsiaTheme="majorEastAsia" w:hAnsi="Arial" w:cs="Arial"/>
      <w:b/>
      <w:bCs/>
      <w:color w:val="FF0000"/>
      <w:spacing w:val="5"/>
      <w:kern w:val="28"/>
      <w:sz w:val="20"/>
      <w:szCs w:val="20"/>
      <w:lang w:eastAsia="zh-CN" w:bidi="hi-IN"/>
    </w:rPr>
  </w:style>
  <w:style w:type="character" w:customStyle="1" w:styleId="ng-star-inserted">
    <w:name w:val="ng-star-inserted"/>
    <w:basedOn w:val="Fontepargpadro"/>
    <w:qFormat/>
    <w:rsid w:val="001B4182"/>
  </w:style>
  <w:style w:type="paragraph" w:customStyle="1" w:styleId="pb-0">
    <w:name w:val="pb-0"/>
    <w:basedOn w:val="Normal"/>
    <w:rsid w:val="001B4182"/>
    <w:pPr>
      <w:spacing w:before="100" w:beforeAutospacing="1" w:after="100" w:afterAutospacing="1"/>
    </w:pPr>
    <w:rPr>
      <w:rFonts w:ascii="Times New Roman" w:eastAsia="Times New Roman" w:hAnsi="Times New Roman" w:cs="Times New Roman"/>
    </w:rPr>
  </w:style>
  <w:style w:type="paragraph" w:customStyle="1" w:styleId="Normal10">
    <w:name w:val="Normal1"/>
    <w:qFormat/>
    <w:rsid w:val="001B4182"/>
    <w:pPr>
      <w:spacing w:after="200" w:line="276" w:lineRule="auto"/>
    </w:pPr>
    <w:rPr>
      <w:rFonts w:ascii="Calibri" w:eastAsia="Calibri" w:hAnsi="Calibri" w:cs="Calibri"/>
      <w:lang w:eastAsia="pt-BR"/>
    </w:rPr>
  </w:style>
  <w:style w:type="character" w:customStyle="1" w:styleId="fontstyle01">
    <w:name w:val="fontstyle01"/>
    <w:basedOn w:val="Fontepargpadro"/>
    <w:rsid w:val="001B4182"/>
    <w:rPr>
      <w:rFonts w:ascii="Arial" w:hAnsi="Arial" w:cs="Arial" w:hint="default"/>
      <w:b w:val="0"/>
      <w:bCs w:val="0"/>
      <w:i w:val="0"/>
      <w:iCs w:val="0"/>
      <w:color w:val="000000"/>
      <w:sz w:val="16"/>
      <w:szCs w:val="16"/>
    </w:rPr>
  </w:style>
  <w:style w:type="paragraph" w:customStyle="1" w:styleId="TableParagraph">
    <w:name w:val="Table Paragraph"/>
    <w:basedOn w:val="Normal"/>
    <w:uiPriority w:val="1"/>
    <w:qFormat/>
    <w:rsid w:val="001B4182"/>
    <w:pPr>
      <w:widowControl w:val="0"/>
      <w:autoSpaceDE w:val="0"/>
      <w:autoSpaceDN w:val="0"/>
      <w:spacing w:before="42"/>
      <w:ind w:left="55"/>
    </w:pPr>
    <w:rPr>
      <w:rFonts w:ascii="Times New Roman" w:eastAsia="Times New Roman" w:hAnsi="Times New Roman" w:cs="Times New Roman"/>
      <w:sz w:val="22"/>
      <w:szCs w:val="22"/>
      <w:lang w:val="pt-PT" w:eastAsia="en-US"/>
    </w:rPr>
  </w:style>
  <w:style w:type="character" w:customStyle="1" w:styleId="textui-sc-1hrwx40-0">
    <w:name w:val="textui-sc-1hrwx40-0"/>
    <w:basedOn w:val="Fontepargpadro"/>
    <w:rsid w:val="001B4182"/>
  </w:style>
  <w:style w:type="character" w:customStyle="1" w:styleId="hgkelc">
    <w:name w:val="hgkelc"/>
    <w:basedOn w:val="Fontepargpadro"/>
    <w:qFormat/>
    <w:rsid w:val="001B4182"/>
  </w:style>
  <w:style w:type="paragraph" w:customStyle="1" w:styleId="Default">
    <w:name w:val="Default"/>
    <w:rsid w:val="001B4182"/>
    <w:pPr>
      <w:autoSpaceDE w:val="0"/>
      <w:autoSpaceDN w:val="0"/>
      <w:adjustRightInd w:val="0"/>
      <w:spacing w:after="0" w:line="240" w:lineRule="auto"/>
    </w:pPr>
    <w:rPr>
      <w:rFonts w:ascii="Arial" w:hAnsi="Arial" w:cs="Arial"/>
      <w:color w:val="000000"/>
      <w:sz w:val="24"/>
      <w:szCs w:val="24"/>
    </w:rPr>
  </w:style>
  <w:style w:type="paragraph" w:styleId="SemEspaamento">
    <w:name w:val="No Spacing"/>
    <w:uiPriority w:val="1"/>
    <w:qFormat/>
    <w:rsid w:val="001B4182"/>
    <w:pPr>
      <w:spacing w:after="0" w:line="240" w:lineRule="auto"/>
    </w:pPr>
  </w:style>
  <w:style w:type="character" w:customStyle="1" w:styleId="citao2Char">
    <w:name w:val="citação 2 Char"/>
    <w:basedOn w:val="CitaoChar"/>
    <w:link w:val="citao2"/>
    <w:rsid w:val="001B4182"/>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1B4182"/>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1B418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1B4182"/>
    <w:rPr>
      <w:color w:val="605E5C"/>
      <w:shd w:val="clear" w:color="auto" w:fill="E1DFDD"/>
    </w:rPr>
  </w:style>
  <w:style w:type="paragraph" w:customStyle="1" w:styleId="ParagraphStyle">
    <w:name w:val="Paragraph Style"/>
    <w:qFormat/>
    <w:rsid w:val="001B4182"/>
    <w:pPr>
      <w:autoSpaceDE w:val="0"/>
      <w:autoSpaceDN w:val="0"/>
      <w:adjustRightInd w:val="0"/>
      <w:spacing w:after="0" w:line="240" w:lineRule="auto"/>
    </w:pPr>
    <w:rPr>
      <w:rFonts w:ascii="Arial" w:hAnsi="Arial" w:cs="Arial"/>
      <w:sz w:val="24"/>
      <w:szCs w:val="24"/>
      <w:lang w:val="x-none"/>
    </w:rPr>
  </w:style>
  <w:style w:type="character" w:customStyle="1" w:styleId="Fontepargpadro1">
    <w:name w:val="Fonte parág. padrão1"/>
    <w:rsid w:val="001B4182"/>
  </w:style>
  <w:style w:type="paragraph" w:customStyle="1" w:styleId="LO-Normal">
    <w:name w:val="LO-Normal"/>
    <w:qFormat/>
    <w:rsid w:val="001B4182"/>
    <w:pPr>
      <w:widowControl w:val="0"/>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Times New Roman" w:eastAsia="Bitstream Vera Sans" w:hAnsi="Times New Roman" w:cs="Bitstream Vera Sans"/>
      <w:kern w:val="2"/>
      <w:sz w:val="24"/>
      <w:szCs w:val="24"/>
      <w:lang w:eastAsia="pt-BR"/>
    </w:rPr>
  </w:style>
  <w:style w:type="character" w:customStyle="1" w:styleId="Ttulo5Char">
    <w:name w:val="Título 5 Char"/>
    <w:basedOn w:val="Fontepargpadro"/>
    <w:link w:val="Ttulo5"/>
    <w:rsid w:val="002F340D"/>
    <w:rPr>
      <w:rFonts w:ascii="Arial" w:eastAsia="Arial" w:hAnsi="Arial" w:cs="Arial"/>
      <w:color w:val="00000A"/>
      <w:sz w:val="24"/>
      <w:szCs w:val="24"/>
      <w:lang w:val="en-US" w:eastAsia="pt-BR"/>
    </w:rPr>
  </w:style>
  <w:style w:type="character" w:customStyle="1" w:styleId="Ttulo7Char">
    <w:name w:val="Título 7 Char"/>
    <w:basedOn w:val="Fontepargpadro"/>
    <w:link w:val="Ttulo7"/>
    <w:rsid w:val="002F340D"/>
    <w:rPr>
      <w:rFonts w:asciiTheme="majorHAnsi" w:eastAsiaTheme="majorEastAsia" w:hAnsiTheme="majorHAnsi" w:cstheme="majorBidi"/>
      <w:i/>
      <w:iCs/>
      <w:color w:val="1F4D78" w:themeColor="accent1" w:themeShade="7F"/>
      <w:lang w:val="en-US" w:eastAsia="pt-BR"/>
    </w:rPr>
  </w:style>
  <w:style w:type="paragraph" w:styleId="Subttulo">
    <w:name w:val="Subtitle"/>
    <w:basedOn w:val="Normal"/>
    <w:next w:val="Normal"/>
    <w:link w:val="SubttuloChar"/>
    <w:rsid w:val="002F340D"/>
    <w:pPr>
      <w:keepNext/>
      <w:keepLines/>
      <w:spacing w:before="360" w:after="80" w:line="360" w:lineRule="auto"/>
    </w:pPr>
    <w:rPr>
      <w:rFonts w:ascii="Georgia" w:eastAsia="Georgia" w:hAnsi="Georgia" w:cs="Georgia"/>
      <w:i/>
      <w:color w:val="666666"/>
      <w:sz w:val="48"/>
      <w:szCs w:val="48"/>
      <w:lang w:val="en-US"/>
    </w:rPr>
  </w:style>
  <w:style w:type="character" w:customStyle="1" w:styleId="SubttuloChar">
    <w:name w:val="Subtítulo Char"/>
    <w:basedOn w:val="Fontepargpadro"/>
    <w:link w:val="Subttulo"/>
    <w:rsid w:val="002F340D"/>
    <w:rPr>
      <w:rFonts w:ascii="Georgia" w:eastAsia="Georgia" w:hAnsi="Georgia" w:cs="Georgia"/>
      <w:i/>
      <w:color w:val="666666"/>
      <w:sz w:val="48"/>
      <w:szCs w:val="48"/>
      <w:lang w:val="en-US" w:eastAsia="pt-BR"/>
    </w:rPr>
  </w:style>
  <w:style w:type="table" w:customStyle="1" w:styleId="TableNormal">
    <w:name w:val="Table Normal"/>
    <w:rsid w:val="002F340D"/>
    <w:pPr>
      <w:spacing w:after="0" w:line="240" w:lineRule="auto"/>
    </w:pPr>
    <w:rPr>
      <w:rFonts w:ascii="Times New Roman" w:eastAsia="SimSun" w:hAnsi="Times New Roman" w:cs="Times New Roman"/>
      <w:sz w:val="20"/>
      <w:szCs w:val="20"/>
      <w:lang w:eastAsia="pt-BR"/>
    </w:rPr>
    <w:tblPr>
      <w:tblCellMar>
        <w:top w:w="0" w:type="dxa"/>
        <w:left w:w="0" w:type="dxa"/>
        <w:bottom w:w="0" w:type="dxa"/>
        <w:right w:w="0" w:type="dxa"/>
      </w:tblCellMar>
    </w:tblPr>
  </w:style>
  <w:style w:type="table" w:customStyle="1" w:styleId="Style12">
    <w:name w:val="_Style 12"/>
    <w:basedOn w:val="TableNormal"/>
    <w:qFormat/>
    <w:rsid w:val="002F340D"/>
    <w:tblPr>
      <w:tblCellMar>
        <w:left w:w="115" w:type="dxa"/>
        <w:right w:w="115" w:type="dxa"/>
      </w:tblCellMar>
    </w:tblPr>
  </w:style>
  <w:style w:type="table" w:customStyle="1" w:styleId="Style13">
    <w:name w:val="_Style 13"/>
    <w:basedOn w:val="TableNormal"/>
    <w:qFormat/>
    <w:rsid w:val="002F340D"/>
    <w:tblPr>
      <w:tblCellMar>
        <w:left w:w="108" w:type="dxa"/>
        <w:right w:w="108" w:type="dxa"/>
      </w:tblCellMar>
    </w:tblPr>
  </w:style>
  <w:style w:type="paragraph" w:customStyle="1" w:styleId="Contedodatabela">
    <w:name w:val="Conteúdo da tabela"/>
    <w:basedOn w:val="Normal"/>
    <w:qFormat/>
    <w:rsid w:val="003B7D95"/>
    <w:pPr>
      <w:suppressLineNumbers/>
      <w:suppressAutoHyphens/>
      <w:spacing w:after="200" w:line="276" w:lineRule="auto"/>
    </w:pPr>
    <w:rPr>
      <w:rFonts w:ascii="Calibri" w:eastAsia="Calibri" w:hAnsi="Calibri" w:cs="Times New Roman"/>
      <w:kern w:val="2"/>
      <w:sz w:val="22"/>
      <w:szCs w:val="22"/>
      <w:lang w:eastAsia="zh-CN"/>
    </w:rPr>
  </w:style>
  <w:style w:type="paragraph" w:customStyle="1" w:styleId="Contedodetabela">
    <w:name w:val="Conteúdo de tabela"/>
    <w:basedOn w:val="Normal"/>
    <w:rsid w:val="003B7D95"/>
    <w:pPr>
      <w:suppressLineNumbers/>
      <w:suppressAutoHyphens/>
      <w:spacing w:after="200" w:line="276" w:lineRule="auto"/>
    </w:pPr>
    <w:rPr>
      <w:rFonts w:ascii="Calibri" w:eastAsia="Calibri" w:hAnsi="Calibri" w:cs="Times New Roman"/>
      <w:kern w:val="2"/>
      <w:sz w:val="22"/>
      <w:szCs w:val="22"/>
      <w:lang w:eastAsia="zh-CN"/>
    </w:rPr>
  </w:style>
  <w:style w:type="character" w:customStyle="1" w:styleId="Nivel01Char0">
    <w:name w:val="Nivel_01 Char"/>
    <w:basedOn w:val="Ttulo1Char"/>
    <w:link w:val="Nivel010"/>
    <w:locked/>
    <w:rsid w:val="003B7D95"/>
    <w:rPr>
      <w:rFonts w:ascii="Ecofont_Spranq_eco_Sans" w:eastAsiaTheme="majorEastAsia" w:hAnsi="Ecofont_Spranq_eco_Sans" w:cstheme="majorBidi"/>
      <w:b/>
      <w:bCs/>
      <w:color w:val="2E74B5" w:themeColor="accent1" w:themeShade="BF"/>
      <w:kern w:val="36"/>
      <w:sz w:val="28"/>
      <w:szCs w:val="28"/>
      <w:lang w:eastAsia="pt-BR"/>
    </w:rPr>
  </w:style>
  <w:style w:type="paragraph" w:customStyle="1" w:styleId="Nivel010">
    <w:name w:val="Nivel_01"/>
    <w:basedOn w:val="Ttulo1"/>
    <w:link w:val="Nivel01Char0"/>
    <w:qFormat/>
    <w:rsid w:val="003B7D95"/>
    <w:pPr>
      <w:tabs>
        <w:tab w:val="left" w:pos="567"/>
      </w:tabs>
      <w:spacing w:before="240"/>
      <w:jc w:val="both"/>
    </w:pPr>
    <w:rPr>
      <w:rFonts w:ascii="Ecofont_Spranq_eco_Sans" w:hAnsi="Ecofont_Spranq_eco_Sans"/>
      <w:kern w:val="36"/>
      <w:lang w:eastAsia="en-US"/>
    </w:rPr>
  </w:style>
  <w:style w:type="character" w:customStyle="1" w:styleId="CitaoChar1">
    <w:name w:val="Citação Char1"/>
    <w:aliases w:val="TCU Char1,Citação AGU Char1,NotaExplicativa Char1"/>
    <w:basedOn w:val="Fontepargpadro"/>
    <w:rsid w:val="00CC2519"/>
    <w:rPr>
      <w:rFonts w:ascii="Calibri" w:eastAsia="Calibri" w:hAnsi="Calibri" w:cs="Calibri"/>
      <w:i/>
      <w:iCs/>
      <w:color w:val="404040" w:themeColor="text1" w:themeTint="BF"/>
      <w:sz w:val="20"/>
      <w:lang w:eastAsia="pt-BR"/>
    </w:rPr>
  </w:style>
  <w:style w:type="paragraph" w:customStyle="1" w:styleId="Reviso1">
    <w:name w:val="Revisão1"/>
    <w:hidden/>
    <w:uiPriority w:val="99"/>
    <w:semiHidden/>
    <w:rsid w:val="00767AB3"/>
    <w:pPr>
      <w:spacing w:after="0" w:line="240" w:lineRule="auto"/>
    </w:pPr>
    <w:rPr>
      <w:rFonts w:ascii="Ecofont_Spranq_eco_Sans" w:eastAsia="Times New Roman" w:hAnsi="Ecofont_Spranq_eco_Sans" w:cs="Tahoma"/>
      <w:sz w:val="24"/>
      <w:szCs w:val="24"/>
      <w:lang w:eastAsia="pt-BR"/>
    </w:rPr>
  </w:style>
  <w:style w:type="paragraph" w:styleId="Lista">
    <w:name w:val="List"/>
    <w:basedOn w:val="Corpodetexto"/>
    <w:qFormat/>
    <w:rsid w:val="006E73E5"/>
    <w:pPr>
      <w:suppressAutoHyphens/>
      <w:spacing w:before="0" w:beforeAutospacing="0" w:after="140" w:afterAutospacing="0" w:line="288" w:lineRule="auto"/>
    </w:pPr>
    <w:rPr>
      <w:rFonts w:ascii="Calibri" w:eastAsia="Calibri" w:hAnsi="Calibri" w:cs="Arial"/>
      <w:color w:val="00000A"/>
      <w:kern w:val="2"/>
      <w:sz w:val="22"/>
      <w:szCs w:val="22"/>
      <w:lang w:eastAsia="zh-CN"/>
    </w:rPr>
  </w:style>
  <w:style w:type="paragraph" w:customStyle="1" w:styleId="Textodecomentrio1">
    <w:name w:val="Texto de comentário1"/>
    <w:basedOn w:val="Normal"/>
    <w:qFormat/>
    <w:rsid w:val="006E73E5"/>
    <w:pPr>
      <w:suppressAutoHyphens/>
      <w:spacing w:line="360" w:lineRule="auto"/>
    </w:pPr>
    <w:rPr>
      <w:rFonts w:ascii="Calibri" w:eastAsia="Calibri" w:hAnsi="Calibri" w:cs="Times New Roman"/>
      <w:color w:val="00000A"/>
      <w:kern w:val="2"/>
      <w:sz w:val="20"/>
      <w:szCs w:val="20"/>
      <w:lang w:eastAsia="zh-CN"/>
    </w:rPr>
  </w:style>
  <w:style w:type="paragraph" w:styleId="Legenda">
    <w:name w:val="caption"/>
    <w:basedOn w:val="Normal"/>
    <w:qFormat/>
    <w:rsid w:val="006E73E5"/>
    <w:pPr>
      <w:suppressLineNumbers/>
      <w:suppressAutoHyphens/>
      <w:spacing w:before="120" w:after="120" w:line="360" w:lineRule="auto"/>
    </w:pPr>
    <w:rPr>
      <w:rFonts w:ascii="Calibri" w:eastAsia="Calibri" w:hAnsi="Calibri" w:cs="Arial"/>
      <w:i/>
      <w:iCs/>
      <w:color w:val="00000A"/>
      <w:kern w:val="2"/>
      <w:lang w:eastAsia="zh-CN"/>
    </w:rPr>
  </w:style>
  <w:style w:type="paragraph" w:styleId="Recuodecorpodetexto">
    <w:name w:val="Body Text Indent"/>
    <w:basedOn w:val="Normal"/>
    <w:link w:val="RecuodecorpodetextoChar"/>
    <w:qFormat/>
    <w:rsid w:val="006E73E5"/>
    <w:pPr>
      <w:suppressAutoHyphens/>
      <w:spacing w:line="360" w:lineRule="auto"/>
      <w:ind w:firstLine="708"/>
    </w:pPr>
    <w:rPr>
      <w:rFonts w:ascii="Arial" w:eastAsia="Calibri" w:hAnsi="Arial" w:cs="Arial"/>
      <w:color w:val="00000A"/>
      <w:kern w:val="2"/>
      <w:sz w:val="28"/>
      <w:szCs w:val="22"/>
      <w:lang w:eastAsia="zh-CN"/>
    </w:rPr>
  </w:style>
  <w:style w:type="character" w:customStyle="1" w:styleId="RecuodecorpodetextoChar">
    <w:name w:val="Recuo de corpo de texto Char"/>
    <w:basedOn w:val="Fontepargpadro"/>
    <w:link w:val="Recuodecorpodetexto"/>
    <w:rsid w:val="006E73E5"/>
    <w:rPr>
      <w:rFonts w:ascii="Arial" w:eastAsia="Calibri" w:hAnsi="Arial" w:cs="Arial"/>
      <w:color w:val="00000A"/>
      <w:kern w:val="2"/>
      <w:sz w:val="28"/>
      <w:lang w:eastAsia="zh-CN"/>
    </w:rPr>
  </w:style>
  <w:style w:type="character" w:customStyle="1" w:styleId="WW8Num1z0">
    <w:name w:val="WW8Num1z0"/>
    <w:qFormat/>
    <w:rsid w:val="006E73E5"/>
  </w:style>
  <w:style w:type="character" w:customStyle="1" w:styleId="WW8Num1z1">
    <w:name w:val="WW8Num1z1"/>
    <w:qFormat/>
    <w:rsid w:val="006E73E5"/>
  </w:style>
  <w:style w:type="character" w:customStyle="1" w:styleId="WW8Num1z2">
    <w:name w:val="WW8Num1z2"/>
    <w:qFormat/>
    <w:rsid w:val="006E73E5"/>
  </w:style>
  <w:style w:type="character" w:customStyle="1" w:styleId="WW8Num1z3">
    <w:name w:val="WW8Num1z3"/>
    <w:qFormat/>
    <w:rsid w:val="006E73E5"/>
  </w:style>
  <w:style w:type="character" w:customStyle="1" w:styleId="WW8Num1z4">
    <w:name w:val="WW8Num1z4"/>
    <w:qFormat/>
    <w:rsid w:val="006E73E5"/>
  </w:style>
  <w:style w:type="character" w:customStyle="1" w:styleId="WW8Num1z5">
    <w:name w:val="WW8Num1z5"/>
    <w:qFormat/>
    <w:rsid w:val="006E73E5"/>
  </w:style>
  <w:style w:type="character" w:customStyle="1" w:styleId="WW8Num1z6">
    <w:name w:val="WW8Num1z6"/>
    <w:qFormat/>
    <w:rsid w:val="006E73E5"/>
  </w:style>
  <w:style w:type="character" w:customStyle="1" w:styleId="WW8Num1z7">
    <w:name w:val="WW8Num1z7"/>
    <w:qFormat/>
    <w:rsid w:val="006E73E5"/>
  </w:style>
  <w:style w:type="character" w:customStyle="1" w:styleId="WW8Num1z8">
    <w:name w:val="WW8Num1z8"/>
    <w:qFormat/>
    <w:rsid w:val="006E73E5"/>
  </w:style>
  <w:style w:type="character" w:customStyle="1" w:styleId="WW8Num2z0">
    <w:name w:val="WW8Num2z0"/>
    <w:qFormat/>
    <w:rsid w:val="006E73E5"/>
  </w:style>
  <w:style w:type="character" w:customStyle="1" w:styleId="WW8Num2z1">
    <w:name w:val="WW8Num2z1"/>
    <w:qFormat/>
    <w:rsid w:val="006E73E5"/>
  </w:style>
  <w:style w:type="character" w:customStyle="1" w:styleId="WW8Num2z2">
    <w:name w:val="WW8Num2z2"/>
    <w:qFormat/>
    <w:rsid w:val="006E73E5"/>
  </w:style>
  <w:style w:type="character" w:customStyle="1" w:styleId="WW8Num2z3">
    <w:name w:val="WW8Num2z3"/>
    <w:qFormat/>
    <w:rsid w:val="006E73E5"/>
  </w:style>
  <w:style w:type="character" w:customStyle="1" w:styleId="WW8Num2z4">
    <w:name w:val="WW8Num2z4"/>
    <w:qFormat/>
    <w:rsid w:val="006E73E5"/>
  </w:style>
  <w:style w:type="character" w:customStyle="1" w:styleId="WW8Num2z5">
    <w:name w:val="WW8Num2z5"/>
    <w:qFormat/>
    <w:rsid w:val="006E73E5"/>
  </w:style>
  <w:style w:type="character" w:customStyle="1" w:styleId="WW8Num2z6">
    <w:name w:val="WW8Num2z6"/>
    <w:qFormat/>
    <w:rsid w:val="006E73E5"/>
  </w:style>
  <w:style w:type="character" w:customStyle="1" w:styleId="WW8Num2z7">
    <w:name w:val="WW8Num2z7"/>
    <w:qFormat/>
    <w:rsid w:val="006E73E5"/>
  </w:style>
  <w:style w:type="character" w:customStyle="1" w:styleId="WW8Num2z8">
    <w:name w:val="WW8Num2z8"/>
    <w:qFormat/>
    <w:rsid w:val="006E73E5"/>
  </w:style>
  <w:style w:type="character" w:customStyle="1" w:styleId="Fontepargpadro3">
    <w:name w:val="Fonte parág. padrão3"/>
    <w:qFormat/>
    <w:rsid w:val="006E73E5"/>
  </w:style>
  <w:style w:type="character" w:customStyle="1" w:styleId="CabealhoChar1">
    <w:name w:val="Cabeçalho Char1"/>
    <w:basedOn w:val="Fontepargpadro3"/>
    <w:qFormat/>
    <w:rsid w:val="006E73E5"/>
  </w:style>
  <w:style w:type="character" w:customStyle="1" w:styleId="RodapChar1">
    <w:name w:val="Rodapé Char1"/>
    <w:basedOn w:val="Fontepargpadro3"/>
    <w:qFormat/>
    <w:rsid w:val="006E73E5"/>
  </w:style>
  <w:style w:type="character" w:customStyle="1" w:styleId="CabealhoChar2">
    <w:name w:val="Cabeçalho Char2"/>
    <w:qFormat/>
    <w:rsid w:val="006E73E5"/>
    <w:rPr>
      <w:color w:val="00000A"/>
      <w:sz w:val="22"/>
    </w:rPr>
  </w:style>
  <w:style w:type="character" w:customStyle="1" w:styleId="RodapChar2">
    <w:name w:val="Rodapé Char2"/>
    <w:qFormat/>
    <w:rsid w:val="006E73E5"/>
    <w:rPr>
      <w:color w:val="00000A"/>
      <w:sz w:val="22"/>
    </w:rPr>
  </w:style>
  <w:style w:type="character" w:customStyle="1" w:styleId="Refdecomentrio1">
    <w:name w:val="Ref. de comentário1"/>
    <w:qFormat/>
    <w:rsid w:val="006E73E5"/>
    <w:rPr>
      <w:sz w:val="16"/>
      <w:szCs w:val="16"/>
    </w:rPr>
  </w:style>
  <w:style w:type="character" w:customStyle="1" w:styleId="WW8Num3z8">
    <w:name w:val="WW8Num3z8"/>
    <w:qFormat/>
    <w:rsid w:val="006E73E5"/>
  </w:style>
  <w:style w:type="character" w:customStyle="1" w:styleId="WW8Num3z7">
    <w:name w:val="WW8Num3z7"/>
    <w:qFormat/>
    <w:rsid w:val="006E73E5"/>
  </w:style>
  <w:style w:type="character" w:customStyle="1" w:styleId="WW8Num3z6">
    <w:name w:val="WW8Num3z6"/>
    <w:qFormat/>
    <w:rsid w:val="006E73E5"/>
  </w:style>
  <w:style w:type="character" w:customStyle="1" w:styleId="WW8Num3z5">
    <w:name w:val="WW8Num3z5"/>
    <w:qFormat/>
    <w:rsid w:val="006E73E5"/>
  </w:style>
  <w:style w:type="character" w:customStyle="1" w:styleId="WW8Num3z4">
    <w:name w:val="WW8Num3z4"/>
    <w:qFormat/>
    <w:rsid w:val="006E73E5"/>
  </w:style>
  <w:style w:type="character" w:customStyle="1" w:styleId="WW8Num3z3">
    <w:name w:val="WW8Num3z3"/>
    <w:qFormat/>
    <w:rsid w:val="006E73E5"/>
  </w:style>
  <w:style w:type="character" w:customStyle="1" w:styleId="WW8Num3z2">
    <w:name w:val="WW8Num3z2"/>
    <w:qFormat/>
    <w:rsid w:val="006E73E5"/>
  </w:style>
  <w:style w:type="character" w:customStyle="1" w:styleId="WW8Num3z1">
    <w:name w:val="WW8Num3z1"/>
    <w:qFormat/>
    <w:rsid w:val="006E73E5"/>
  </w:style>
  <w:style w:type="character" w:customStyle="1" w:styleId="WW8Num3z0">
    <w:name w:val="WW8Num3z0"/>
    <w:qFormat/>
    <w:rsid w:val="006E73E5"/>
  </w:style>
  <w:style w:type="character" w:customStyle="1" w:styleId="Fontepargpadro2">
    <w:name w:val="Fonte parág. padrão2"/>
    <w:qFormat/>
    <w:rsid w:val="006E73E5"/>
  </w:style>
  <w:style w:type="character" w:customStyle="1" w:styleId="Fontepargpadro11">
    <w:name w:val="Fonte parág. padrão11"/>
    <w:qFormat/>
    <w:rsid w:val="006E73E5"/>
  </w:style>
  <w:style w:type="paragraph" w:customStyle="1" w:styleId="Ttulo30">
    <w:name w:val="Título3"/>
    <w:basedOn w:val="Normal"/>
    <w:next w:val="Corpodetexto"/>
    <w:qFormat/>
    <w:rsid w:val="006E73E5"/>
    <w:pPr>
      <w:keepNext/>
      <w:suppressAutoHyphens/>
      <w:spacing w:before="240" w:after="120" w:line="360" w:lineRule="auto"/>
    </w:pPr>
    <w:rPr>
      <w:rFonts w:ascii="Liberation Sans" w:eastAsia="Microsoft YaHei" w:hAnsi="Liberation Sans" w:cs="Arial"/>
      <w:color w:val="00000A"/>
      <w:kern w:val="2"/>
      <w:sz w:val="28"/>
      <w:szCs w:val="28"/>
      <w:lang w:eastAsia="zh-CN"/>
    </w:rPr>
  </w:style>
  <w:style w:type="paragraph" w:customStyle="1" w:styleId="ndice">
    <w:name w:val="Índice"/>
    <w:basedOn w:val="Normal"/>
    <w:qFormat/>
    <w:rsid w:val="006E73E5"/>
    <w:pPr>
      <w:suppressLineNumbers/>
      <w:suppressAutoHyphens/>
      <w:spacing w:line="360" w:lineRule="auto"/>
    </w:pPr>
    <w:rPr>
      <w:rFonts w:ascii="Calibri" w:eastAsia="Calibri" w:hAnsi="Calibri" w:cs="Arial"/>
      <w:color w:val="00000A"/>
      <w:kern w:val="2"/>
      <w:sz w:val="22"/>
      <w:szCs w:val="22"/>
      <w:lang w:eastAsia="zh-CN"/>
    </w:rPr>
  </w:style>
  <w:style w:type="paragraph" w:customStyle="1" w:styleId="Legenda1">
    <w:name w:val="Legenda1"/>
    <w:basedOn w:val="Normal"/>
    <w:qFormat/>
    <w:rsid w:val="006E73E5"/>
    <w:pPr>
      <w:suppressLineNumbers/>
      <w:suppressAutoHyphens/>
      <w:spacing w:before="120" w:after="120" w:line="360" w:lineRule="auto"/>
    </w:pPr>
    <w:rPr>
      <w:rFonts w:ascii="Calibri" w:eastAsia="Calibri" w:hAnsi="Calibri" w:cs="Arial"/>
      <w:i/>
      <w:iCs/>
      <w:color w:val="00000A"/>
      <w:kern w:val="2"/>
      <w:lang w:eastAsia="zh-CN"/>
    </w:rPr>
  </w:style>
  <w:style w:type="paragraph" w:customStyle="1" w:styleId="Cabealho1">
    <w:name w:val="Cabeçalho1"/>
    <w:basedOn w:val="Normal"/>
    <w:qFormat/>
    <w:rsid w:val="006E73E5"/>
    <w:pPr>
      <w:suppressAutoHyphens/>
    </w:pPr>
    <w:rPr>
      <w:rFonts w:ascii="Calibri" w:eastAsia="Calibri" w:hAnsi="Calibri" w:cs="Times New Roman"/>
      <w:color w:val="00000A"/>
      <w:kern w:val="2"/>
      <w:sz w:val="22"/>
      <w:szCs w:val="22"/>
      <w:lang w:eastAsia="zh-CN"/>
    </w:rPr>
  </w:style>
  <w:style w:type="paragraph" w:customStyle="1" w:styleId="Rodap1">
    <w:name w:val="Rodapé1"/>
    <w:basedOn w:val="Normal"/>
    <w:qFormat/>
    <w:rsid w:val="006E73E5"/>
    <w:pPr>
      <w:suppressAutoHyphens/>
    </w:pPr>
    <w:rPr>
      <w:rFonts w:ascii="Calibri" w:eastAsia="Calibri" w:hAnsi="Calibri" w:cs="Times New Roman"/>
      <w:color w:val="00000A"/>
      <w:kern w:val="2"/>
      <w:sz w:val="22"/>
      <w:szCs w:val="22"/>
      <w:lang w:eastAsia="zh-CN"/>
    </w:rPr>
  </w:style>
  <w:style w:type="paragraph" w:customStyle="1" w:styleId="Textodebalo1">
    <w:name w:val="Texto de balão1"/>
    <w:basedOn w:val="Normal"/>
    <w:qFormat/>
    <w:rsid w:val="006E73E5"/>
    <w:pPr>
      <w:suppressAutoHyphens/>
    </w:pPr>
    <w:rPr>
      <w:rFonts w:ascii="Tahoma" w:eastAsia="Calibri" w:hAnsi="Tahoma"/>
      <w:color w:val="00000A"/>
      <w:kern w:val="2"/>
      <w:sz w:val="16"/>
      <w:szCs w:val="16"/>
      <w:lang w:eastAsia="zh-CN"/>
    </w:rPr>
  </w:style>
  <w:style w:type="paragraph" w:customStyle="1" w:styleId="Ttulo20">
    <w:name w:val="Título2"/>
    <w:basedOn w:val="Normal"/>
    <w:qFormat/>
    <w:rsid w:val="006E73E5"/>
    <w:pPr>
      <w:keepNext/>
      <w:suppressAutoHyphens/>
      <w:spacing w:before="240" w:after="120" w:line="360" w:lineRule="auto"/>
    </w:pPr>
    <w:rPr>
      <w:rFonts w:ascii="Liberation Sans" w:eastAsia="Microsoft YaHei" w:hAnsi="Liberation Sans" w:cs="Mangal"/>
      <w:color w:val="00000A"/>
      <w:kern w:val="2"/>
      <w:sz w:val="28"/>
      <w:szCs w:val="28"/>
      <w:lang w:eastAsia="zh-CN"/>
    </w:rPr>
  </w:style>
  <w:style w:type="paragraph" w:customStyle="1" w:styleId="Ttulo10">
    <w:name w:val="Título1"/>
    <w:basedOn w:val="Normal"/>
    <w:qFormat/>
    <w:rsid w:val="006E73E5"/>
    <w:pPr>
      <w:keepNext/>
      <w:suppressAutoHyphens/>
      <w:spacing w:before="240" w:after="120" w:line="360" w:lineRule="auto"/>
    </w:pPr>
    <w:rPr>
      <w:rFonts w:ascii="Liberation Sans" w:eastAsia="Microsoft YaHei" w:hAnsi="Liberation Sans" w:cs="Mangal"/>
      <w:color w:val="00000A"/>
      <w:kern w:val="2"/>
      <w:sz w:val="28"/>
      <w:szCs w:val="28"/>
      <w:lang w:eastAsia="zh-CN"/>
    </w:rPr>
  </w:style>
  <w:style w:type="paragraph" w:customStyle="1" w:styleId="Estruturadodocumento1">
    <w:name w:val="Estrutura do documento1"/>
    <w:basedOn w:val="Normal"/>
    <w:qFormat/>
    <w:rsid w:val="006E73E5"/>
    <w:pPr>
      <w:suppressAutoHyphens/>
      <w:spacing w:line="360" w:lineRule="auto"/>
    </w:pPr>
    <w:rPr>
      <w:rFonts w:ascii="Tahoma" w:eastAsia="Calibri" w:hAnsi="Tahoma"/>
      <w:color w:val="00000A"/>
      <w:kern w:val="2"/>
      <w:sz w:val="22"/>
      <w:szCs w:val="22"/>
      <w:lang w:eastAsia="zh-CN"/>
    </w:rPr>
  </w:style>
  <w:style w:type="paragraph" w:customStyle="1" w:styleId="Ttulodetabela">
    <w:name w:val="Título de tabela"/>
    <w:basedOn w:val="Contedodatabela"/>
    <w:qFormat/>
    <w:rsid w:val="006E73E5"/>
    <w:pPr>
      <w:spacing w:after="0" w:line="360" w:lineRule="auto"/>
      <w:jc w:val="center"/>
    </w:pPr>
    <w:rPr>
      <w:b/>
      <w:bCs/>
      <w:color w:val="00000A"/>
    </w:rPr>
  </w:style>
  <w:style w:type="character" w:customStyle="1" w:styleId="MenoPendente">
    <w:name w:val="Menção Pendente"/>
    <w:uiPriority w:val="99"/>
    <w:semiHidden/>
    <w:unhideWhenUsed/>
    <w:qFormat/>
    <w:rsid w:val="006E73E5"/>
    <w:rPr>
      <w:color w:val="605E5C"/>
      <w:shd w:val="clear" w:color="auto" w:fill="E1DFDD"/>
    </w:rPr>
  </w:style>
  <w:style w:type="character" w:customStyle="1" w:styleId="textrun">
    <w:name w:val="textrun"/>
    <w:basedOn w:val="Fontepargpadro"/>
    <w:rsid w:val="003C0C1D"/>
  </w:style>
  <w:style w:type="character" w:customStyle="1" w:styleId="linebreakblob">
    <w:name w:val="linebreakblob"/>
    <w:basedOn w:val="Fontepargpadro"/>
    <w:rsid w:val="003C0C1D"/>
  </w:style>
  <w:style w:type="character" w:customStyle="1" w:styleId="scxw75082412">
    <w:name w:val="scxw75082412"/>
    <w:basedOn w:val="Fontepargpadro"/>
    <w:rsid w:val="003C0C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567952">
      <w:bodyDiv w:val="1"/>
      <w:marLeft w:val="0"/>
      <w:marRight w:val="0"/>
      <w:marTop w:val="0"/>
      <w:marBottom w:val="0"/>
      <w:divBdr>
        <w:top w:val="none" w:sz="0" w:space="0" w:color="auto"/>
        <w:left w:val="none" w:sz="0" w:space="0" w:color="auto"/>
        <w:bottom w:val="none" w:sz="0" w:space="0" w:color="auto"/>
        <w:right w:val="none" w:sz="0" w:space="0" w:color="auto"/>
      </w:divBdr>
      <w:divsChild>
        <w:div w:id="1579750862">
          <w:marLeft w:val="0"/>
          <w:marRight w:val="0"/>
          <w:marTop w:val="0"/>
          <w:marBottom w:val="0"/>
          <w:divBdr>
            <w:top w:val="none" w:sz="0" w:space="0" w:color="auto"/>
            <w:left w:val="none" w:sz="0" w:space="0" w:color="auto"/>
            <w:bottom w:val="none" w:sz="0" w:space="0" w:color="auto"/>
            <w:right w:val="none" w:sz="0" w:space="0" w:color="auto"/>
          </w:divBdr>
          <w:divsChild>
            <w:div w:id="134835824">
              <w:marLeft w:val="0"/>
              <w:marRight w:val="0"/>
              <w:marTop w:val="0"/>
              <w:marBottom w:val="0"/>
              <w:divBdr>
                <w:top w:val="none" w:sz="0" w:space="0" w:color="auto"/>
                <w:left w:val="none" w:sz="0" w:space="0" w:color="auto"/>
                <w:bottom w:val="none" w:sz="0" w:space="0" w:color="auto"/>
                <w:right w:val="none" w:sz="0" w:space="0" w:color="auto"/>
              </w:divBdr>
            </w:div>
          </w:divsChild>
        </w:div>
        <w:div w:id="1855999371">
          <w:marLeft w:val="0"/>
          <w:marRight w:val="0"/>
          <w:marTop w:val="0"/>
          <w:marBottom w:val="0"/>
          <w:divBdr>
            <w:top w:val="none" w:sz="0" w:space="0" w:color="auto"/>
            <w:left w:val="none" w:sz="0" w:space="0" w:color="auto"/>
            <w:bottom w:val="none" w:sz="0" w:space="0" w:color="auto"/>
            <w:right w:val="none" w:sz="0" w:space="0" w:color="auto"/>
          </w:divBdr>
          <w:divsChild>
            <w:div w:id="2121337232">
              <w:marLeft w:val="0"/>
              <w:marRight w:val="0"/>
              <w:marTop w:val="0"/>
              <w:marBottom w:val="0"/>
              <w:divBdr>
                <w:top w:val="none" w:sz="0" w:space="0" w:color="auto"/>
                <w:left w:val="none" w:sz="0" w:space="0" w:color="auto"/>
                <w:bottom w:val="none" w:sz="0" w:space="0" w:color="auto"/>
                <w:right w:val="none" w:sz="0" w:space="0" w:color="auto"/>
              </w:divBdr>
            </w:div>
          </w:divsChild>
        </w:div>
        <w:div w:id="935409351">
          <w:marLeft w:val="0"/>
          <w:marRight w:val="0"/>
          <w:marTop w:val="0"/>
          <w:marBottom w:val="0"/>
          <w:divBdr>
            <w:top w:val="none" w:sz="0" w:space="0" w:color="auto"/>
            <w:left w:val="none" w:sz="0" w:space="0" w:color="auto"/>
            <w:bottom w:val="none" w:sz="0" w:space="0" w:color="auto"/>
            <w:right w:val="none" w:sz="0" w:space="0" w:color="auto"/>
          </w:divBdr>
          <w:divsChild>
            <w:div w:id="1666475133">
              <w:marLeft w:val="0"/>
              <w:marRight w:val="0"/>
              <w:marTop w:val="0"/>
              <w:marBottom w:val="0"/>
              <w:divBdr>
                <w:top w:val="none" w:sz="0" w:space="0" w:color="auto"/>
                <w:left w:val="none" w:sz="0" w:space="0" w:color="auto"/>
                <w:bottom w:val="none" w:sz="0" w:space="0" w:color="auto"/>
                <w:right w:val="none" w:sz="0" w:space="0" w:color="auto"/>
              </w:divBdr>
            </w:div>
          </w:divsChild>
        </w:div>
        <w:div w:id="1263689731">
          <w:marLeft w:val="0"/>
          <w:marRight w:val="0"/>
          <w:marTop w:val="0"/>
          <w:marBottom w:val="0"/>
          <w:divBdr>
            <w:top w:val="none" w:sz="0" w:space="0" w:color="auto"/>
            <w:left w:val="none" w:sz="0" w:space="0" w:color="auto"/>
            <w:bottom w:val="none" w:sz="0" w:space="0" w:color="auto"/>
            <w:right w:val="none" w:sz="0" w:space="0" w:color="auto"/>
          </w:divBdr>
          <w:divsChild>
            <w:div w:id="147669529">
              <w:marLeft w:val="0"/>
              <w:marRight w:val="0"/>
              <w:marTop w:val="0"/>
              <w:marBottom w:val="0"/>
              <w:divBdr>
                <w:top w:val="none" w:sz="0" w:space="0" w:color="auto"/>
                <w:left w:val="none" w:sz="0" w:space="0" w:color="auto"/>
                <w:bottom w:val="none" w:sz="0" w:space="0" w:color="auto"/>
                <w:right w:val="none" w:sz="0" w:space="0" w:color="auto"/>
              </w:divBdr>
            </w:div>
            <w:div w:id="1372849735">
              <w:marLeft w:val="0"/>
              <w:marRight w:val="0"/>
              <w:marTop w:val="0"/>
              <w:marBottom w:val="0"/>
              <w:divBdr>
                <w:top w:val="none" w:sz="0" w:space="0" w:color="auto"/>
                <w:left w:val="none" w:sz="0" w:space="0" w:color="auto"/>
                <w:bottom w:val="none" w:sz="0" w:space="0" w:color="auto"/>
                <w:right w:val="none" w:sz="0" w:space="0" w:color="auto"/>
              </w:divBdr>
            </w:div>
          </w:divsChild>
        </w:div>
        <w:div w:id="1086852104">
          <w:marLeft w:val="0"/>
          <w:marRight w:val="0"/>
          <w:marTop w:val="0"/>
          <w:marBottom w:val="0"/>
          <w:divBdr>
            <w:top w:val="none" w:sz="0" w:space="0" w:color="auto"/>
            <w:left w:val="none" w:sz="0" w:space="0" w:color="auto"/>
            <w:bottom w:val="none" w:sz="0" w:space="0" w:color="auto"/>
            <w:right w:val="none" w:sz="0" w:space="0" w:color="auto"/>
          </w:divBdr>
          <w:divsChild>
            <w:div w:id="1732077539">
              <w:marLeft w:val="0"/>
              <w:marRight w:val="0"/>
              <w:marTop w:val="0"/>
              <w:marBottom w:val="0"/>
              <w:divBdr>
                <w:top w:val="none" w:sz="0" w:space="0" w:color="auto"/>
                <w:left w:val="none" w:sz="0" w:space="0" w:color="auto"/>
                <w:bottom w:val="none" w:sz="0" w:space="0" w:color="auto"/>
                <w:right w:val="none" w:sz="0" w:space="0" w:color="auto"/>
              </w:divBdr>
            </w:div>
            <w:div w:id="2080714686">
              <w:marLeft w:val="0"/>
              <w:marRight w:val="0"/>
              <w:marTop w:val="0"/>
              <w:marBottom w:val="0"/>
              <w:divBdr>
                <w:top w:val="none" w:sz="0" w:space="0" w:color="auto"/>
                <w:left w:val="none" w:sz="0" w:space="0" w:color="auto"/>
                <w:bottom w:val="none" w:sz="0" w:space="0" w:color="auto"/>
                <w:right w:val="none" w:sz="0" w:space="0" w:color="auto"/>
              </w:divBdr>
            </w:div>
            <w:div w:id="1278171683">
              <w:marLeft w:val="0"/>
              <w:marRight w:val="0"/>
              <w:marTop w:val="0"/>
              <w:marBottom w:val="0"/>
              <w:divBdr>
                <w:top w:val="none" w:sz="0" w:space="0" w:color="auto"/>
                <w:left w:val="none" w:sz="0" w:space="0" w:color="auto"/>
                <w:bottom w:val="none" w:sz="0" w:space="0" w:color="auto"/>
                <w:right w:val="none" w:sz="0" w:space="0" w:color="auto"/>
              </w:divBdr>
            </w:div>
            <w:div w:id="2043046197">
              <w:marLeft w:val="0"/>
              <w:marRight w:val="0"/>
              <w:marTop w:val="0"/>
              <w:marBottom w:val="0"/>
              <w:divBdr>
                <w:top w:val="none" w:sz="0" w:space="0" w:color="auto"/>
                <w:left w:val="none" w:sz="0" w:space="0" w:color="auto"/>
                <w:bottom w:val="none" w:sz="0" w:space="0" w:color="auto"/>
                <w:right w:val="none" w:sz="0" w:space="0" w:color="auto"/>
              </w:divBdr>
            </w:div>
          </w:divsChild>
        </w:div>
        <w:div w:id="2061710770">
          <w:marLeft w:val="0"/>
          <w:marRight w:val="0"/>
          <w:marTop w:val="0"/>
          <w:marBottom w:val="0"/>
          <w:divBdr>
            <w:top w:val="none" w:sz="0" w:space="0" w:color="auto"/>
            <w:left w:val="none" w:sz="0" w:space="0" w:color="auto"/>
            <w:bottom w:val="none" w:sz="0" w:space="0" w:color="auto"/>
            <w:right w:val="none" w:sz="0" w:space="0" w:color="auto"/>
          </w:divBdr>
          <w:divsChild>
            <w:div w:id="501432735">
              <w:marLeft w:val="0"/>
              <w:marRight w:val="0"/>
              <w:marTop w:val="0"/>
              <w:marBottom w:val="0"/>
              <w:divBdr>
                <w:top w:val="none" w:sz="0" w:space="0" w:color="auto"/>
                <w:left w:val="none" w:sz="0" w:space="0" w:color="auto"/>
                <w:bottom w:val="none" w:sz="0" w:space="0" w:color="auto"/>
                <w:right w:val="none" w:sz="0" w:space="0" w:color="auto"/>
              </w:divBdr>
            </w:div>
          </w:divsChild>
        </w:div>
        <w:div w:id="520166009">
          <w:marLeft w:val="0"/>
          <w:marRight w:val="0"/>
          <w:marTop w:val="0"/>
          <w:marBottom w:val="0"/>
          <w:divBdr>
            <w:top w:val="none" w:sz="0" w:space="0" w:color="auto"/>
            <w:left w:val="none" w:sz="0" w:space="0" w:color="auto"/>
            <w:bottom w:val="none" w:sz="0" w:space="0" w:color="auto"/>
            <w:right w:val="none" w:sz="0" w:space="0" w:color="auto"/>
          </w:divBdr>
          <w:divsChild>
            <w:div w:id="6640741">
              <w:marLeft w:val="0"/>
              <w:marRight w:val="0"/>
              <w:marTop w:val="0"/>
              <w:marBottom w:val="0"/>
              <w:divBdr>
                <w:top w:val="none" w:sz="0" w:space="0" w:color="auto"/>
                <w:left w:val="none" w:sz="0" w:space="0" w:color="auto"/>
                <w:bottom w:val="none" w:sz="0" w:space="0" w:color="auto"/>
                <w:right w:val="none" w:sz="0" w:space="0" w:color="auto"/>
              </w:divBdr>
            </w:div>
            <w:div w:id="1079599481">
              <w:marLeft w:val="0"/>
              <w:marRight w:val="0"/>
              <w:marTop w:val="0"/>
              <w:marBottom w:val="0"/>
              <w:divBdr>
                <w:top w:val="none" w:sz="0" w:space="0" w:color="auto"/>
                <w:left w:val="none" w:sz="0" w:space="0" w:color="auto"/>
                <w:bottom w:val="none" w:sz="0" w:space="0" w:color="auto"/>
                <w:right w:val="none" w:sz="0" w:space="0" w:color="auto"/>
              </w:divBdr>
            </w:div>
            <w:div w:id="179898810">
              <w:marLeft w:val="0"/>
              <w:marRight w:val="0"/>
              <w:marTop w:val="0"/>
              <w:marBottom w:val="0"/>
              <w:divBdr>
                <w:top w:val="none" w:sz="0" w:space="0" w:color="auto"/>
                <w:left w:val="none" w:sz="0" w:space="0" w:color="auto"/>
                <w:bottom w:val="none" w:sz="0" w:space="0" w:color="auto"/>
                <w:right w:val="none" w:sz="0" w:space="0" w:color="auto"/>
              </w:divBdr>
            </w:div>
            <w:div w:id="876237377">
              <w:marLeft w:val="0"/>
              <w:marRight w:val="0"/>
              <w:marTop w:val="0"/>
              <w:marBottom w:val="0"/>
              <w:divBdr>
                <w:top w:val="none" w:sz="0" w:space="0" w:color="auto"/>
                <w:left w:val="none" w:sz="0" w:space="0" w:color="auto"/>
                <w:bottom w:val="none" w:sz="0" w:space="0" w:color="auto"/>
                <w:right w:val="none" w:sz="0" w:space="0" w:color="auto"/>
              </w:divBdr>
            </w:div>
            <w:div w:id="617296778">
              <w:marLeft w:val="0"/>
              <w:marRight w:val="0"/>
              <w:marTop w:val="0"/>
              <w:marBottom w:val="0"/>
              <w:divBdr>
                <w:top w:val="none" w:sz="0" w:space="0" w:color="auto"/>
                <w:left w:val="none" w:sz="0" w:space="0" w:color="auto"/>
                <w:bottom w:val="none" w:sz="0" w:space="0" w:color="auto"/>
                <w:right w:val="none" w:sz="0" w:space="0" w:color="auto"/>
              </w:divBdr>
            </w:div>
            <w:div w:id="1237280922">
              <w:marLeft w:val="0"/>
              <w:marRight w:val="0"/>
              <w:marTop w:val="0"/>
              <w:marBottom w:val="0"/>
              <w:divBdr>
                <w:top w:val="none" w:sz="0" w:space="0" w:color="auto"/>
                <w:left w:val="none" w:sz="0" w:space="0" w:color="auto"/>
                <w:bottom w:val="none" w:sz="0" w:space="0" w:color="auto"/>
                <w:right w:val="none" w:sz="0" w:space="0" w:color="auto"/>
              </w:divBdr>
            </w:div>
            <w:div w:id="985621894">
              <w:marLeft w:val="0"/>
              <w:marRight w:val="0"/>
              <w:marTop w:val="0"/>
              <w:marBottom w:val="0"/>
              <w:divBdr>
                <w:top w:val="none" w:sz="0" w:space="0" w:color="auto"/>
                <w:left w:val="none" w:sz="0" w:space="0" w:color="auto"/>
                <w:bottom w:val="none" w:sz="0" w:space="0" w:color="auto"/>
                <w:right w:val="none" w:sz="0" w:space="0" w:color="auto"/>
              </w:divBdr>
            </w:div>
            <w:div w:id="2008632594">
              <w:marLeft w:val="0"/>
              <w:marRight w:val="0"/>
              <w:marTop w:val="0"/>
              <w:marBottom w:val="0"/>
              <w:divBdr>
                <w:top w:val="none" w:sz="0" w:space="0" w:color="auto"/>
                <w:left w:val="none" w:sz="0" w:space="0" w:color="auto"/>
                <w:bottom w:val="none" w:sz="0" w:space="0" w:color="auto"/>
                <w:right w:val="none" w:sz="0" w:space="0" w:color="auto"/>
              </w:divBdr>
            </w:div>
            <w:div w:id="1263687836">
              <w:marLeft w:val="0"/>
              <w:marRight w:val="0"/>
              <w:marTop w:val="0"/>
              <w:marBottom w:val="0"/>
              <w:divBdr>
                <w:top w:val="none" w:sz="0" w:space="0" w:color="auto"/>
                <w:left w:val="none" w:sz="0" w:space="0" w:color="auto"/>
                <w:bottom w:val="none" w:sz="0" w:space="0" w:color="auto"/>
                <w:right w:val="none" w:sz="0" w:space="0" w:color="auto"/>
              </w:divBdr>
            </w:div>
            <w:div w:id="2117867524">
              <w:marLeft w:val="0"/>
              <w:marRight w:val="0"/>
              <w:marTop w:val="0"/>
              <w:marBottom w:val="0"/>
              <w:divBdr>
                <w:top w:val="none" w:sz="0" w:space="0" w:color="auto"/>
                <w:left w:val="none" w:sz="0" w:space="0" w:color="auto"/>
                <w:bottom w:val="none" w:sz="0" w:space="0" w:color="auto"/>
                <w:right w:val="none" w:sz="0" w:space="0" w:color="auto"/>
              </w:divBdr>
            </w:div>
            <w:div w:id="1891455416">
              <w:marLeft w:val="0"/>
              <w:marRight w:val="0"/>
              <w:marTop w:val="0"/>
              <w:marBottom w:val="0"/>
              <w:divBdr>
                <w:top w:val="none" w:sz="0" w:space="0" w:color="auto"/>
                <w:left w:val="none" w:sz="0" w:space="0" w:color="auto"/>
                <w:bottom w:val="none" w:sz="0" w:space="0" w:color="auto"/>
                <w:right w:val="none" w:sz="0" w:space="0" w:color="auto"/>
              </w:divBdr>
            </w:div>
            <w:div w:id="640426202">
              <w:marLeft w:val="0"/>
              <w:marRight w:val="0"/>
              <w:marTop w:val="0"/>
              <w:marBottom w:val="0"/>
              <w:divBdr>
                <w:top w:val="none" w:sz="0" w:space="0" w:color="auto"/>
                <w:left w:val="none" w:sz="0" w:space="0" w:color="auto"/>
                <w:bottom w:val="none" w:sz="0" w:space="0" w:color="auto"/>
                <w:right w:val="none" w:sz="0" w:space="0" w:color="auto"/>
              </w:divBdr>
            </w:div>
            <w:div w:id="1543515173">
              <w:marLeft w:val="0"/>
              <w:marRight w:val="0"/>
              <w:marTop w:val="0"/>
              <w:marBottom w:val="0"/>
              <w:divBdr>
                <w:top w:val="none" w:sz="0" w:space="0" w:color="auto"/>
                <w:left w:val="none" w:sz="0" w:space="0" w:color="auto"/>
                <w:bottom w:val="none" w:sz="0" w:space="0" w:color="auto"/>
                <w:right w:val="none" w:sz="0" w:space="0" w:color="auto"/>
              </w:divBdr>
            </w:div>
            <w:div w:id="1951550397">
              <w:marLeft w:val="0"/>
              <w:marRight w:val="0"/>
              <w:marTop w:val="0"/>
              <w:marBottom w:val="0"/>
              <w:divBdr>
                <w:top w:val="none" w:sz="0" w:space="0" w:color="auto"/>
                <w:left w:val="none" w:sz="0" w:space="0" w:color="auto"/>
                <w:bottom w:val="none" w:sz="0" w:space="0" w:color="auto"/>
                <w:right w:val="none" w:sz="0" w:space="0" w:color="auto"/>
              </w:divBdr>
            </w:div>
            <w:div w:id="765157457">
              <w:marLeft w:val="0"/>
              <w:marRight w:val="0"/>
              <w:marTop w:val="0"/>
              <w:marBottom w:val="0"/>
              <w:divBdr>
                <w:top w:val="none" w:sz="0" w:space="0" w:color="auto"/>
                <w:left w:val="none" w:sz="0" w:space="0" w:color="auto"/>
                <w:bottom w:val="none" w:sz="0" w:space="0" w:color="auto"/>
                <w:right w:val="none" w:sz="0" w:space="0" w:color="auto"/>
              </w:divBdr>
            </w:div>
            <w:div w:id="583606065">
              <w:marLeft w:val="0"/>
              <w:marRight w:val="0"/>
              <w:marTop w:val="0"/>
              <w:marBottom w:val="0"/>
              <w:divBdr>
                <w:top w:val="none" w:sz="0" w:space="0" w:color="auto"/>
                <w:left w:val="none" w:sz="0" w:space="0" w:color="auto"/>
                <w:bottom w:val="none" w:sz="0" w:space="0" w:color="auto"/>
                <w:right w:val="none" w:sz="0" w:space="0" w:color="auto"/>
              </w:divBdr>
            </w:div>
            <w:div w:id="1464347448">
              <w:marLeft w:val="0"/>
              <w:marRight w:val="0"/>
              <w:marTop w:val="0"/>
              <w:marBottom w:val="0"/>
              <w:divBdr>
                <w:top w:val="none" w:sz="0" w:space="0" w:color="auto"/>
                <w:left w:val="none" w:sz="0" w:space="0" w:color="auto"/>
                <w:bottom w:val="none" w:sz="0" w:space="0" w:color="auto"/>
                <w:right w:val="none" w:sz="0" w:space="0" w:color="auto"/>
              </w:divBdr>
            </w:div>
            <w:div w:id="534588364">
              <w:marLeft w:val="0"/>
              <w:marRight w:val="0"/>
              <w:marTop w:val="0"/>
              <w:marBottom w:val="0"/>
              <w:divBdr>
                <w:top w:val="none" w:sz="0" w:space="0" w:color="auto"/>
                <w:left w:val="none" w:sz="0" w:space="0" w:color="auto"/>
                <w:bottom w:val="none" w:sz="0" w:space="0" w:color="auto"/>
                <w:right w:val="none" w:sz="0" w:space="0" w:color="auto"/>
              </w:divBdr>
            </w:div>
            <w:div w:id="1440753811">
              <w:marLeft w:val="0"/>
              <w:marRight w:val="0"/>
              <w:marTop w:val="0"/>
              <w:marBottom w:val="0"/>
              <w:divBdr>
                <w:top w:val="none" w:sz="0" w:space="0" w:color="auto"/>
                <w:left w:val="none" w:sz="0" w:space="0" w:color="auto"/>
                <w:bottom w:val="none" w:sz="0" w:space="0" w:color="auto"/>
                <w:right w:val="none" w:sz="0" w:space="0" w:color="auto"/>
              </w:divBdr>
            </w:div>
            <w:div w:id="1264193203">
              <w:marLeft w:val="0"/>
              <w:marRight w:val="0"/>
              <w:marTop w:val="0"/>
              <w:marBottom w:val="0"/>
              <w:divBdr>
                <w:top w:val="none" w:sz="0" w:space="0" w:color="auto"/>
                <w:left w:val="none" w:sz="0" w:space="0" w:color="auto"/>
                <w:bottom w:val="none" w:sz="0" w:space="0" w:color="auto"/>
                <w:right w:val="none" w:sz="0" w:space="0" w:color="auto"/>
              </w:divBdr>
            </w:div>
            <w:div w:id="14163706">
              <w:marLeft w:val="0"/>
              <w:marRight w:val="0"/>
              <w:marTop w:val="0"/>
              <w:marBottom w:val="0"/>
              <w:divBdr>
                <w:top w:val="none" w:sz="0" w:space="0" w:color="auto"/>
                <w:left w:val="none" w:sz="0" w:space="0" w:color="auto"/>
                <w:bottom w:val="none" w:sz="0" w:space="0" w:color="auto"/>
                <w:right w:val="none" w:sz="0" w:space="0" w:color="auto"/>
              </w:divBdr>
            </w:div>
            <w:div w:id="1722628620">
              <w:marLeft w:val="0"/>
              <w:marRight w:val="0"/>
              <w:marTop w:val="0"/>
              <w:marBottom w:val="0"/>
              <w:divBdr>
                <w:top w:val="none" w:sz="0" w:space="0" w:color="auto"/>
                <w:left w:val="none" w:sz="0" w:space="0" w:color="auto"/>
                <w:bottom w:val="none" w:sz="0" w:space="0" w:color="auto"/>
                <w:right w:val="none" w:sz="0" w:space="0" w:color="auto"/>
              </w:divBdr>
            </w:div>
            <w:div w:id="2109497370">
              <w:marLeft w:val="0"/>
              <w:marRight w:val="0"/>
              <w:marTop w:val="0"/>
              <w:marBottom w:val="0"/>
              <w:divBdr>
                <w:top w:val="none" w:sz="0" w:space="0" w:color="auto"/>
                <w:left w:val="none" w:sz="0" w:space="0" w:color="auto"/>
                <w:bottom w:val="none" w:sz="0" w:space="0" w:color="auto"/>
                <w:right w:val="none" w:sz="0" w:space="0" w:color="auto"/>
              </w:divBdr>
            </w:div>
            <w:div w:id="1884365463">
              <w:marLeft w:val="0"/>
              <w:marRight w:val="0"/>
              <w:marTop w:val="0"/>
              <w:marBottom w:val="0"/>
              <w:divBdr>
                <w:top w:val="none" w:sz="0" w:space="0" w:color="auto"/>
                <w:left w:val="none" w:sz="0" w:space="0" w:color="auto"/>
                <w:bottom w:val="none" w:sz="0" w:space="0" w:color="auto"/>
                <w:right w:val="none" w:sz="0" w:space="0" w:color="auto"/>
              </w:divBdr>
            </w:div>
          </w:divsChild>
        </w:div>
        <w:div w:id="175771548">
          <w:marLeft w:val="0"/>
          <w:marRight w:val="0"/>
          <w:marTop w:val="0"/>
          <w:marBottom w:val="0"/>
          <w:divBdr>
            <w:top w:val="none" w:sz="0" w:space="0" w:color="auto"/>
            <w:left w:val="none" w:sz="0" w:space="0" w:color="auto"/>
            <w:bottom w:val="none" w:sz="0" w:space="0" w:color="auto"/>
            <w:right w:val="none" w:sz="0" w:space="0" w:color="auto"/>
          </w:divBdr>
          <w:divsChild>
            <w:div w:id="645358035">
              <w:marLeft w:val="0"/>
              <w:marRight w:val="0"/>
              <w:marTop w:val="0"/>
              <w:marBottom w:val="0"/>
              <w:divBdr>
                <w:top w:val="none" w:sz="0" w:space="0" w:color="auto"/>
                <w:left w:val="none" w:sz="0" w:space="0" w:color="auto"/>
                <w:bottom w:val="none" w:sz="0" w:space="0" w:color="auto"/>
                <w:right w:val="none" w:sz="0" w:space="0" w:color="auto"/>
              </w:divBdr>
            </w:div>
          </w:divsChild>
        </w:div>
        <w:div w:id="1372924497">
          <w:marLeft w:val="0"/>
          <w:marRight w:val="0"/>
          <w:marTop w:val="0"/>
          <w:marBottom w:val="0"/>
          <w:divBdr>
            <w:top w:val="none" w:sz="0" w:space="0" w:color="auto"/>
            <w:left w:val="none" w:sz="0" w:space="0" w:color="auto"/>
            <w:bottom w:val="none" w:sz="0" w:space="0" w:color="auto"/>
            <w:right w:val="none" w:sz="0" w:space="0" w:color="auto"/>
          </w:divBdr>
          <w:divsChild>
            <w:div w:id="1641305600">
              <w:marLeft w:val="0"/>
              <w:marRight w:val="0"/>
              <w:marTop w:val="0"/>
              <w:marBottom w:val="0"/>
              <w:divBdr>
                <w:top w:val="none" w:sz="0" w:space="0" w:color="auto"/>
                <w:left w:val="none" w:sz="0" w:space="0" w:color="auto"/>
                <w:bottom w:val="none" w:sz="0" w:space="0" w:color="auto"/>
                <w:right w:val="none" w:sz="0" w:space="0" w:color="auto"/>
              </w:divBdr>
            </w:div>
          </w:divsChild>
        </w:div>
        <w:div w:id="1115176440">
          <w:marLeft w:val="0"/>
          <w:marRight w:val="0"/>
          <w:marTop w:val="0"/>
          <w:marBottom w:val="0"/>
          <w:divBdr>
            <w:top w:val="none" w:sz="0" w:space="0" w:color="auto"/>
            <w:left w:val="none" w:sz="0" w:space="0" w:color="auto"/>
            <w:bottom w:val="none" w:sz="0" w:space="0" w:color="auto"/>
            <w:right w:val="none" w:sz="0" w:space="0" w:color="auto"/>
          </w:divBdr>
          <w:divsChild>
            <w:div w:id="2015647622">
              <w:marLeft w:val="0"/>
              <w:marRight w:val="0"/>
              <w:marTop w:val="0"/>
              <w:marBottom w:val="0"/>
              <w:divBdr>
                <w:top w:val="none" w:sz="0" w:space="0" w:color="auto"/>
                <w:left w:val="none" w:sz="0" w:space="0" w:color="auto"/>
                <w:bottom w:val="none" w:sz="0" w:space="0" w:color="auto"/>
                <w:right w:val="none" w:sz="0" w:space="0" w:color="auto"/>
              </w:divBdr>
            </w:div>
          </w:divsChild>
        </w:div>
        <w:div w:id="1029841144">
          <w:marLeft w:val="0"/>
          <w:marRight w:val="0"/>
          <w:marTop w:val="0"/>
          <w:marBottom w:val="0"/>
          <w:divBdr>
            <w:top w:val="none" w:sz="0" w:space="0" w:color="auto"/>
            <w:left w:val="none" w:sz="0" w:space="0" w:color="auto"/>
            <w:bottom w:val="none" w:sz="0" w:space="0" w:color="auto"/>
            <w:right w:val="none" w:sz="0" w:space="0" w:color="auto"/>
          </w:divBdr>
          <w:divsChild>
            <w:div w:id="1560743598">
              <w:marLeft w:val="0"/>
              <w:marRight w:val="0"/>
              <w:marTop w:val="0"/>
              <w:marBottom w:val="0"/>
              <w:divBdr>
                <w:top w:val="none" w:sz="0" w:space="0" w:color="auto"/>
                <w:left w:val="none" w:sz="0" w:space="0" w:color="auto"/>
                <w:bottom w:val="none" w:sz="0" w:space="0" w:color="auto"/>
                <w:right w:val="none" w:sz="0" w:space="0" w:color="auto"/>
              </w:divBdr>
            </w:div>
          </w:divsChild>
        </w:div>
        <w:div w:id="513106748">
          <w:marLeft w:val="0"/>
          <w:marRight w:val="0"/>
          <w:marTop w:val="0"/>
          <w:marBottom w:val="0"/>
          <w:divBdr>
            <w:top w:val="none" w:sz="0" w:space="0" w:color="auto"/>
            <w:left w:val="none" w:sz="0" w:space="0" w:color="auto"/>
            <w:bottom w:val="none" w:sz="0" w:space="0" w:color="auto"/>
            <w:right w:val="none" w:sz="0" w:space="0" w:color="auto"/>
          </w:divBdr>
          <w:divsChild>
            <w:div w:id="1730222509">
              <w:marLeft w:val="0"/>
              <w:marRight w:val="0"/>
              <w:marTop w:val="0"/>
              <w:marBottom w:val="0"/>
              <w:divBdr>
                <w:top w:val="none" w:sz="0" w:space="0" w:color="auto"/>
                <w:left w:val="none" w:sz="0" w:space="0" w:color="auto"/>
                <w:bottom w:val="none" w:sz="0" w:space="0" w:color="auto"/>
                <w:right w:val="none" w:sz="0" w:space="0" w:color="auto"/>
              </w:divBdr>
            </w:div>
          </w:divsChild>
        </w:div>
        <w:div w:id="494956847">
          <w:marLeft w:val="0"/>
          <w:marRight w:val="0"/>
          <w:marTop w:val="0"/>
          <w:marBottom w:val="0"/>
          <w:divBdr>
            <w:top w:val="none" w:sz="0" w:space="0" w:color="auto"/>
            <w:left w:val="none" w:sz="0" w:space="0" w:color="auto"/>
            <w:bottom w:val="none" w:sz="0" w:space="0" w:color="auto"/>
            <w:right w:val="none" w:sz="0" w:space="0" w:color="auto"/>
          </w:divBdr>
          <w:divsChild>
            <w:div w:id="636879075">
              <w:marLeft w:val="0"/>
              <w:marRight w:val="0"/>
              <w:marTop w:val="0"/>
              <w:marBottom w:val="0"/>
              <w:divBdr>
                <w:top w:val="none" w:sz="0" w:space="0" w:color="auto"/>
                <w:left w:val="none" w:sz="0" w:space="0" w:color="auto"/>
                <w:bottom w:val="none" w:sz="0" w:space="0" w:color="auto"/>
                <w:right w:val="none" w:sz="0" w:space="0" w:color="auto"/>
              </w:divBdr>
            </w:div>
          </w:divsChild>
        </w:div>
        <w:div w:id="1749617422">
          <w:marLeft w:val="0"/>
          <w:marRight w:val="0"/>
          <w:marTop w:val="0"/>
          <w:marBottom w:val="0"/>
          <w:divBdr>
            <w:top w:val="none" w:sz="0" w:space="0" w:color="auto"/>
            <w:left w:val="none" w:sz="0" w:space="0" w:color="auto"/>
            <w:bottom w:val="none" w:sz="0" w:space="0" w:color="auto"/>
            <w:right w:val="none" w:sz="0" w:space="0" w:color="auto"/>
          </w:divBdr>
          <w:divsChild>
            <w:div w:id="1403530002">
              <w:marLeft w:val="0"/>
              <w:marRight w:val="0"/>
              <w:marTop w:val="0"/>
              <w:marBottom w:val="0"/>
              <w:divBdr>
                <w:top w:val="none" w:sz="0" w:space="0" w:color="auto"/>
                <w:left w:val="none" w:sz="0" w:space="0" w:color="auto"/>
                <w:bottom w:val="none" w:sz="0" w:space="0" w:color="auto"/>
                <w:right w:val="none" w:sz="0" w:space="0" w:color="auto"/>
              </w:divBdr>
            </w:div>
          </w:divsChild>
        </w:div>
        <w:div w:id="292372250">
          <w:marLeft w:val="0"/>
          <w:marRight w:val="0"/>
          <w:marTop w:val="0"/>
          <w:marBottom w:val="0"/>
          <w:divBdr>
            <w:top w:val="none" w:sz="0" w:space="0" w:color="auto"/>
            <w:left w:val="none" w:sz="0" w:space="0" w:color="auto"/>
            <w:bottom w:val="none" w:sz="0" w:space="0" w:color="auto"/>
            <w:right w:val="none" w:sz="0" w:space="0" w:color="auto"/>
          </w:divBdr>
          <w:divsChild>
            <w:div w:id="560870774">
              <w:marLeft w:val="0"/>
              <w:marRight w:val="0"/>
              <w:marTop w:val="0"/>
              <w:marBottom w:val="0"/>
              <w:divBdr>
                <w:top w:val="none" w:sz="0" w:space="0" w:color="auto"/>
                <w:left w:val="none" w:sz="0" w:space="0" w:color="auto"/>
                <w:bottom w:val="none" w:sz="0" w:space="0" w:color="auto"/>
                <w:right w:val="none" w:sz="0" w:space="0" w:color="auto"/>
              </w:divBdr>
            </w:div>
          </w:divsChild>
        </w:div>
        <w:div w:id="1825463618">
          <w:marLeft w:val="0"/>
          <w:marRight w:val="0"/>
          <w:marTop w:val="0"/>
          <w:marBottom w:val="0"/>
          <w:divBdr>
            <w:top w:val="none" w:sz="0" w:space="0" w:color="auto"/>
            <w:left w:val="none" w:sz="0" w:space="0" w:color="auto"/>
            <w:bottom w:val="none" w:sz="0" w:space="0" w:color="auto"/>
            <w:right w:val="none" w:sz="0" w:space="0" w:color="auto"/>
          </w:divBdr>
          <w:divsChild>
            <w:div w:id="1974631749">
              <w:marLeft w:val="0"/>
              <w:marRight w:val="0"/>
              <w:marTop w:val="0"/>
              <w:marBottom w:val="0"/>
              <w:divBdr>
                <w:top w:val="none" w:sz="0" w:space="0" w:color="auto"/>
                <w:left w:val="none" w:sz="0" w:space="0" w:color="auto"/>
                <w:bottom w:val="none" w:sz="0" w:space="0" w:color="auto"/>
                <w:right w:val="none" w:sz="0" w:space="0" w:color="auto"/>
              </w:divBdr>
            </w:div>
          </w:divsChild>
        </w:div>
        <w:div w:id="737556">
          <w:marLeft w:val="0"/>
          <w:marRight w:val="0"/>
          <w:marTop w:val="0"/>
          <w:marBottom w:val="0"/>
          <w:divBdr>
            <w:top w:val="none" w:sz="0" w:space="0" w:color="auto"/>
            <w:left w:val="none" w:sz="0" w:space="0" w:color="auto"/>
            <w:bottom w:val="none" w:sz="0" w:space="0" w:color="auto"/>
            <w:right w:val="none" w:sz="0" w:space="0" w:color="auto"/>
          </w:divBdr>
          <w:divsChild>
            <w:div w:id="1070008090">
              <w:marLeft w:val="0"/>
              <w:marRight w:val="0"/>
              <w:marTop w:val="0"/>
              <w:marBottom w:val="0"/>
              <w:divBdr>
                <w:top w:val="none" w:sz="0" w:space="0" w:color="auto"/>
                <w:left w:val="none" w:sz="0" w:space="0" w:color="auto"/>
                <w:bottom w:val="none" w:sz="0" w:space="0" w:color="auto"/>
                <w:right w:val="none" w:sz="0" w:space="0" w:color="auto"/>
              </w:divBdr>
            </w:div>
          </w:divsChild>
        </w:div>
        <w:div w:id="1317300233">
          <w:marLeft w:val="0"/>
          <w:marRight w:val="0"/>
          <w:marTop w:val="0"/>
          <w:marBottom w:val="0"/>
          <w:divBdr>
            <w:top w:val="none" w:sz="0" w:space="0" w:color="auto"/>
            <w:left w:val="none" w:sz="0" w:space="0" w:color="auto"/>
            <w:bottom w:val="none" w:sz="0" w:space="0" w:color="auto"/>
            <w:right w:val="none" w:sz="0" w:space="0" w:color="auto"/>
          </w:divBdr>
          <w:divsChild>
            <w:div w:id="1075859026">
              <w:marLeft w:val="0"/>
              <w:marRight w:val="0"/>
              <w:marTop w:val="0"/>
              <w:marBottom w:val="0"/>
              <w:divBdr>
                <w:top w:val="none" w:sz="0" w:space="0" w:color="auto"/>
                <w:left w:val="none" w:sz="0" w:space="0" w:color="auto"/>
                <w:bottom w:val="none" w:sz="0" w:space="0" w:color="auto"/>
                <w:right w:val="none" w:sz="0" w:space="0" w:color="auto"/>
              </w:divBdr>
            </w:div>
          </w:divsChild>
        </w:div>
        <w:div w:id="1429960704">
          <w:marLeft w:val="0"/>
          <w:marRight w:val="0"/>
          <w:marTop w:val="0"/>
          <w:marBottom w:val="0"/>
          <w:divBdr>
            <w:top w:val="none" w:sz="0" w:space="0" w:color="auto"/>
            <w:left w:val="none" w:sz="0" w:space="0" w:color="auto"/>
            <w:bottom w:val="none" w:sz="0" w:space="0" w:color="auto"/>
            <w:right w:val="none" w:sz="0" w:space="0" w:color="auto"/>
          </w:divBdr>
          <w:divsChild>
            <w:div w:id="1274826610">
              <w:marLeft w:val="0"/>
              <w:marRight w:val="0"/>
              <w:marTop w:val="0"/>
              <w:marBottom w:val="0"/>
              <w:divBdr>
                <w:top w:val="none" w:sz="0" w:space="0" w:color="auto"/>
                <w:left w:val="none" w:sz="0" w:space="0" w:color="auto"/>
                <w:bottom w:val="none" w:sz="0" w:space="0" w:color="auto"/>
                <w:right w:val="none" w:sz="0" w:space="0" w:color="auto"/>
              </w:divBdr>
            </w:div>
          </w:divsChild>
        </w:div>
        <w:div w:id="1176727696">
          <w:marLeft w:val="0"/>
          <w:marRight w:val="0"/>
          <w:marTop w:val="0"/>
          <w:marBottom w:val="0"/>
          <w:divBdr>
            <w:top w:val="none" w:sz="0" w:space="0" w:color="auto"/>
            <w:left w:val="none" w:sz="0" w:space="0" w:color="auto"/>
            <w:bottom w:val="none" w:sz="0" w:space="0" w:color="auto"/>
            <w:right w:val="none" w:sz="0" w:space="0" w:color="auto"/>
          </w:divBdr>
          <w:divsChild>
            <w:div w:id="1337079780">
              <w:marLeft w:val="0"/>
              <w:marRight w:val="0"/>
              <w:marTop w:val="0"/>
              <w:marBottom w:val="0"/>
              <w:divBdr>
                <w:top w:val="none" w:sz="0" w:space="0" w:color="auto"/>
                <w:left w:val="none" w:sz="0" w:space="0" w:color="auto"/>
                <w:bottom w:val="none" w:sz="0" w:space="0" w:color="auto"/>
                <w:right w:val="none" w:sz="0" w:space="0" w:color="auto"/>
              </w:divBdr>
            </w:div>
          </w:divsChild>
        </w:div>
        <w:div w:id="81991841">
          <w:marLeft w:val="0"/>
          <w:marRight w:val="0"/>
          <w:marTop w:val="0"/>
          <w:marBottom w:val="0"/>
          <w:divBdr>
            <w:top w:val="none" w:sz="0" w:space="0" w:color="auto"/>
            <w:left w:val="none" w:sz="0" w:space="0" w:color="auto"/>
            <w:bottom w:val="none" w:sz="0" w:space="0" w:color="auto"/>
            <w:right w:val="none" w:sz="0" w:space="0" w:color="auto"/>
          </w:divBdr>
          <w:divsChild>
            <w:div w:id="2058505482">
              <w:marLeft w:val="0"/>
              <w:marRight w:val="0"/>
              <w:marTop w:val="0"/>
              <w:marBottom w:val="0"/>
              <w:divBdr>
                <w:top w:val="none" w:sz="0" w:space="0" w:color="auto"/>
                <w:left w:val="none" w:sz="0" w:space="0" w:color="auto"/>
                <w:bottom w:val="none" w:sz="0" w:space="0" w:color="auto"/>
                <w:right w:val="none" w:sz="0" w:space="0" w:color="auto"/>
              </w:divBdr>
            </w:div>
            <w:div w:id="580874898">
              <w:marLeft w:val="0"/>
              <w:marRight w:val="0"/>
              <w:marTop w:val="0"/>
              <w:marBottom w:val="0"/>
              <w:divBdr>
                <w:top w:val="none" w:sz="0" w:space="0" w:color="auto"/>
                <w:left w:val="none" w:sz="0" w:space="0" w:color="auto"/>
                <w:bottom w:val="none" w:sz="0" w:space="0" w:color="auto"/>
                <w:right w:val="none" w:sz="0" w:space="0" w:color="auto"/>
              </w:divBdr>
            </w:div>
            <w:div w:id="1730768890">
              <w:marLeft w:val="0"/>
              <w:marRight w:val="0"/>
              <w:marTop w:val="0"/>
              <w:marBottom w:val="0"/>
              <w:divBdr>
                <w:top w:val="none" w:sz="0" w:space="0" w:color="auto"/>
                <w:left w:val="none" w:sz="0" w:space="0" w:color="auto"/>
                <w:bottom w:val="none" w:sz="0" w:space="0" w:color="auto"/>
                <w:right w:val="none" w:sz="0" w:space="0" w:color="auto"/>
              </w:divBdr>
            </w:div>
          </w:divsChild>
        </w:div>
        <w:div w:id="1429622999">
          <w:marLeft w:val="0"/>
          <w:marRight w:val="0"/>
          <w:marTop w:val="0"/>
          <w:marBottom w:val="0"/>
          <w:divBdr>
            <w:top w:val="none" w:sz="0" w:space="0" w:color="auto"/>
            <w:left w:val="none" w:sz="0" w:space="0" w:color="auto"/>
            <w:bottom w:val="none" w:sz="0" w:space="0" w:color="auto"/>
            <w:right w:val="none" w:sz="0" w:space="0" w:color="auto"/>
          </w:divBdr>
          <w:divsChild>
            <w:div w:id="1616718346">
              <w:marLeft w:val="0"/>
              <w:marRight w:val="0"/>
              <w:marTop w:val="0"/>
              <w:marBottom w:val="0"/>
              <w:divBdr>
                <w:top w:val="none" w:sz="0" w:space="0" w:color="auto"/>
                <w:left w:val="none" w:sz="0" w:space="0" w:color="auto"/>
                <w:bottom w:val="none" w:sz="0" w:space="0" w:color="auto"/>
                <w:right w:val="none" w:sz="0" w:space="0" w:color="auto"/>
              </w:divBdr>
            </w:div>
          </w:divsChild>
        </w:div>
        <w:div w:id="1684091732">
          <w:marLeft w:val="0"/>
          <w:marRight w:val="0"/>
          <w:marTop w:val="0"/>
          <w:marBottom w:val="0"/>
          <w:divBdr>
            <w:top w:val="none" w:sz="0" w:space="0" w:color="auto"/>
            <w:left w:val="none" w:sz="0" w:space="0" w:color="auto"/>
            <w:bottom w:val="none" w:sz="0" w:space="0" w:color="auto"/>
            <w:right w:val="none" w:sz="0" w:space="0" w:color="auto"/>
          </w:divBdr>
          <w:divsChild>
            <w:div w:id="2026904100">
              <w:marLeft w:val="0"/>
              <w:marRight w:val="0"/>
              <w:marTop w:val="0"/>
              <w:marBottom w:val="0"/>
              <w:divBdr>
                <w:top w:val="none" w:sz="0" w:space="0" w:color="auto"/>
                <w:left w:val="none" w:sz="0" w:space="0" w:color="auto"/>
                <w:bottom w:val="none" w:sz="0" w:space="0" w:color="auto"/>
                <w:right w:val="none" w:sz="0" w:space="0" w:color="auto"/>
              </w:divBdr>
            </w:div>
          </w:divsChild>
        </w:div>
        <w:div w:id="1405296829">
          <w:marLeft w:val="0"/>
          <w:marRight w:val="0"/>
          <w:marTop w:val="0"/>
          <w:marBottom w:val="0"/>
          <w:divBdr>
            <w:top w:val="none" w:sz="0" w:space="0" w:color="auto"/>
            <w:left w:val="none" w:sz="0" w:space="0" w:color="auto"/>
            <w:bottom w:val="none" w:sz="0" w:space="0" w:color="auto"/>
            <w:right w:val="none" w:sz="0" w:space="0" w:color="auto"/>
          </w:divBdr>
          <w:divsChild>
            <w:div w:id="762460963">
              <w:marLeft w:val="0"/>
              <w:marRight w:val="0"/>
              <w:marTop w:val="0"/>
              <w:marBottom w:val="0"/>
              <w:divBdr>
                <w:top w:val="none" w:sz="0" w:space="0" w:color="auto"/>
                <w:left w:val="none" w:sz="0" w:space="0" w:color="auto"/>
                <w:bottom w:val="none" w:sz="0" w:space="0" w:color="auto"/>
                <w:right w:val="none" w:sz="0" w:space="0" w:color="auto"/>
              </w:divBdr>
            </w:div>
          </w:divsChild>
        </w:div>
        <w:div w:id="1374228022">
          <w:marLeft w:val="0"/>
          <w:marRight w:val="0"/>
          <w:marTop w:val="0"/>
          <w:marBottom w:val="0"/>
          <w:divBdr>
            <w:top w:val="none" w:sz="0" w:space="0" w:color="auto"/>
            <w:left w:val="none" w:sz="0" w:space="0" w:color="auto"/>
            <w:bottom w:val="none" w:sz="0" w:space="0" w:color="auto"/>
            <w:right w:val="none" w:sz="0" w:space="0" w:color="auto"/>
          </w:divBdr>
          <w:divsChild>
            <w:div w:id="219218116">
              <w:marLeft w:val="0"/>
              <w:marRight w:val="0"/>
              <w:marTop w:val="0"/>
              <w:marBottom w:val="0"/>
              <w:divBdr>
                <w:top w:val="none" w:sz="0" w:space="0" w:color="auto"/>
                <w:left w:val="none" w:sz="0" w:space="0" w:color="auto"/>
                <w:bottom w:val="none" w:sz="0" w:space="0" w:color="auto"/>
                <w:right w:val="none" w:sz="0" w:space="0" w:color="auto"/>
              </w:divBdr>
            </w:div>
            <w:div w:id="1689480916">
              <w:marLeft w:val="0"/>
              <w:marRight w:val="0"/>
              <w:marTop w:val="0"/>
              <w:marBottom w:val="0"/>
              <w:divBdr>
                <w:top w:val="none" w:sz="0" w:space="0" w:color="auto"/>
                <w:left w:val="none" w:sz="0" w:space="0" w:color="auto"/>
                <w:bottom w:val="none" w:sz="0" w:space="0" w:color="auto"/>
                <w:right w:val="none" w:sz="0" w:space="0" w:color="auto"/>
              </w:divBdr>
            </w:div>
          </w:divsChild>
        </w:div>
        <w:div w:id="1375735830">
          <w:marLeft w:val="0"/>
          <w:marRight w:val="0"/>
          <w:marTop w:val="0"/>
          <w:marBottom w:val="0"/>
          <w:divBdr>
            <w:top w:val="none" w:sz="0" w:space="0" w:color="auto"/>
            <w:left w:val="none" w:sz="0" w:space="0" w:color="auto"/>
            <w:bottom w:val="none" w:sz="0" w:space="0" w:color="auto"/>
            <w:right w:val="none" w:sz="0" w:space="0" w:color="auto"/>
          </w:divBdr>
          <w:divsChild>
            <w:div w:id="1031807167">
              <w:marLeft w:val="0"/>
              <w:marRight w:val="0"/>
              <w:marTop w:val="0"/>
              <w:marBottom w:val="0"/>
              <w:divBdr>
                <w:top w:val="none" w:sz="0" w:space="0" w:color="auto"/>
                <w:left w:val="none" w:sz="0" w:space="0" w:color="auto"/>
                <w:bottom w:val="none" w:sz="0" w:space="0" w:color="auto"/>
                <w:right w:val="none" w:sz="0" w:space="0" w:color="auto"/>
              </w:divBdr>
            </w:div>
          </w:divsChild>
        </w:div>
        <w:div w:id="1470709617">
          <w:marLeft w:val="0"/>
          <w:marRight w:val="0"/>
          <w:marTop w:val="0"/>
          <w:marBottom w:val="0"/>
          <w:divBdr>
            <w:top w:val="none" w:sz="0" w:space="0" w:color="auto"/>
            <w:left w:val="none" w:sz="0" w:space="0" w:color="auto"/>
            <w:bottom w:val="none" w:sz="0" w:space="0" w:color="auto"/>
            <w:right w:val="none" w:sz="0" w:space="0" w:color="auto"/>
          </w:divBdr>
          <w:divsChild>
            <w:div w:id="1326862772">
              <w:marLeft w:val="0"/>
              <w:marRight w:val="0"/>
              <w:marTop w:val="0"/>
              <w:marBottom w:val="0"/>
              <w:divBdr>
                <w:top w:val="none" w:sz="0" w:space="0" w:color="auto"/>
                <w:left w:val="none" w:sz="0" w:space="0" w:color="auto"/>
                <w:bottom w:val="none" w:sz="0" w:space="0" w:color="auto"/>
                <w:right w:val="none" w:sz="0" w:space="0" w:color="auto"/>
              </w:divBdr>
              <w:divsChild>
                <w:div w:id="1950315453">
                  <w:marLeft w:val="0"/>
                  <w:marRight w:val="0"/>
                  <w:marTop w:val="30"/>
                  <w:marBottom w:val="30"/>
                  <w:divBdr>
                    <w:top w:val="none" w:sz="0" w:space="0" w:color="auto"/>
                    <w:left w:val="none" w:sz="0" w:space="0" w:color="auto"/>
                    <w:bottom w:val="none" w:sz="0" w:space="0" w:color="auto"/>
                    <w:right w:val="none" w:sz="0" w:space="0" w:color="auto"/>
                  </w:divBdr>
                  <w:divsChild>
                    <w:div w:id="359937283">
                      <w:marLeft w:val="0"/>
                      <w:marRight w:val="0"/>
                      <w:marTop w:val="0"/>
                      <w:marBottom w:val="0"/>
                      <w:divBdr>
                        <w:top w:val="none" w:sz="0" w:space="0" w:color="auto"/>
                        <w:left w:val="none" w:sz="0" w:space="0" w:color="auto"/>
                        <w:bottom w:val="none" w:sz="0" w:space="0" w:color="auto"/>
                        <w:right w:val="none" w:sz="0" w:space="0" w:color="auto"/>
                      </w:divBdr>
                      <w:divsChild>
                        <w:div w:id="469636798">
                          <w:marLeft w:val="0"/>
                          <w:marRight w:val="0"/>
                          <w:marTop w:val="0"/>
                          <w:marBottom w:val="0"/>
                          <w:divBdr>
                            <w:top w:val="none" w:sz="0" w:space="0" w:color="auto"/>
                            <w:left w:val="none" w:sz="0" w:space="0" w:color="auto"/>
                            <w:bottom w:val="none" w:sz="0" w:space="0" w:color="auto"/>
                            <w:right w:val="none" w:sz="0" w:space="0" w:color="auto"/>
                          </w:divBdr>
                        </w:div>
                      </w:divsChild>
                    </w:div>
                    <w:div w:id="1981038109">
                      <w:marLeft w:val="0"/>
                      <w:marRight w:val="0"/>
                      <w:marTop w:val="0"/>
                      <w:marBottom w:val="0"/>
                      <w:divBdr>
                        <w:top w:val="none" w:sz="0" w:space="0" w:color="auto"/>
                        <w:left w:val="none" w:sz="0" w:space="0" w:color="auto"/>
                        <w:bottom w:val="none" w:sz="0" w:space="0" w:color="auto"/>
                        <w:right w:val="none" w:sz="0" w:space="0" w:color="auto"/>
                      </w:divBdr>
                      <w:divsChild>
                        <w:div w:id="1326518129">
                          <w:marLeft w:val="0"/>
                          <w:marRight w:val="0"/>
                          <w:marTop w:val="0"/>
                          <w:marBottom w:val="0"/>
                          <w:divBdr>
                            <w:top w:val="none" w:sz="0" w:space="0" w:color="auto"/>
                            <w:left w:val="none" w:sz="0" w:space="0" w:color="auto"/>
                            <w:bottom w:val="none" w:sz="0" w:space="0" w:color="auto"/>
                            <w:right w:val="none" w:sz="0" w:space="0" w:color="auto"/>
                          </w:divBdr>
                        </w:div>
                      </w:divsChild>
                    </w:div>
                    <w:div w:id="1203905292">
                      <w:marLeft w:val="0"/>
                      <w:marRight w:val="0"/>
                      <w:marTop w:val="0"/>
                      <w:marBottom w:val="0"/>
                      <w:divBdr>
                        <w:top w:val="none" w:sz="0" w:space="0" w:color="auto"/>
                        <w:left w:val="none" w:sz="0" w:space="0" w:color="auto"/>
                        <w:bottom w:val="none" w:sz="0" w:space="0" w:color="auto"/>
                        <w:right w:val="none" w:sz="0" w:space="0" w:color="auto"/>
                      </w:divBdr>
                      <w:divsChild>
                        <w:div w:id="1534534907">
                          <w:marLeft w:val="0"/>
                          <w:marRight w:val="0"/>
                          <w:marTop w:val="0"/>
                          <w:marBottom w:val="0"/>
                          <w:divBdr>
                            <w:top w:val="none" w:sz="0" w:space="0" w:color="auto"/>
                            <w:left w:val="none" w:sz="0" w:space="0" w:color="auto"/>
                            <w:bottom w:val="none" w:sz="0" w:space="0" w:color="auto"/>
                            <w:right w:val="none" w:sz="0" w:space="0" w:color="auto"/>
                          </w:divBdr>
                        </w:div>
                      </w:divsChild>
                    </w:div>
                    <w:div w:id="1412460262">
                      <w:marLeft w:val="0"/>
                      <w:marRight w:val="0"/>
                      <w:marTop w:val="0"/>
                      <w:marBottom w:val="0"/>
                      <w:divBdr>
                        <w:top w:val="none" w:sz="0" w:space="0" w:color="auto"/>
                        <w:left w:val="none" w:sz="0" w:space="0" w:color="auto"/>
                        <w:bottom w:val="none" w:sz="0" w:space="0" w:color="auto"/>
                        <w:right w:val="none" w:sz="0" w:space="0" w:color="auto"/>
                      </w:divBdr>
                      <w:divsChild>
                        <w:div w:id="311058224">
                          <w:marLeft w:val="0"/>
                          <w:marRight w:val="0"/>
                          <w:marTop w:val="0"/>
                          <w:marBottom w:val="0"/>
                          <w:divBdr>
                            <w:top w:val="none" w:sz="0" w:space="0" w:color="auto"/>
                            <w:left w:val="none" w:sz="0" w:space="0" w:color="auto"/>
                            <w:bottom w:val="none" w:sz="0" w:space="0" w:color="auto"/>
                            <w:right w:val="none" w:sz="0" w:space="0" w:color="auto"/>
                          </w:divBdr>
                        </w:div>
                      </w:divsChild>
                    </w:div>
                    <w:div w:id="1484656836">
                      <w:marLeft w:val="0"/>
                      <w:marRight w:val="0"/>
                      <w:marTop w:val="0"/>
                      <w:marBottom w:val="0"/>
                      <w:divBdr>
                        <w:top w:val="none" w:sz="0" w:space="0" w:color="auto"/>
                        <w:left w:val="none" w:sz="0" w:space="0" w:color="auto"/>
                        <w:bottom w:val="none" w:sz="0" w:space="0" w:color="auto"/>
                        <w:right w:val="none" w:sz="0" w:space="0" w:color="auto"/>
                      </w:divBdr>
                      <w:divsChild>
                        <w:div w:id="383985158">
                          <w:marLeft w:val="0"/>
                          <w:marRight w:val="0"/>
                          <w:marTop w:val="0"/>
                          <w:marBottom w:val="0"/>
                          <w:divBdr>
                            <w:top w:val="none" w:sz="0" w:space="0" w:color="auto"/>
                            <w:left w:val="none" w:sz="0" w:space="0" w:color="auto"/>
                            <w:bottom w:val="none" w:sz="0" w:space="0" w:color="auto"/>
                            <w:right w:val="none" w:sz="0" w:space="0" w:color="auto"/>
                          </w:divBdr>
                        </w:div>
                      </w:divsChild>
                    </w:div>
                    <w:div w:id="816265177">
                      <w:marLeft w:val="0"/>
                      <w:marRight w:val="0"/>
                      <w:marTop w:val="0"/>
                      <w:marBottom w:val="0"/>
                      <w:divBdr>
                        <w:top w:val="none" w:sz="0" w:space="0" w:color="auto"/>
                        <w:left w:val="none" w:sz="0" w:space="0" w:color="auto"/>
                        <w:bottom w:val="none" w:sz="0" w:space="0" w:color="auto"/>
                        <w:right w:val="none" w:sz="0" w:space="0" w:color="auto"/>
                      </w:divBdr>
                      <w:divsChild>
                        <w:div w:id="856968175">
                          <w:marLeft w:val="0"/>
                          <w:marRight w:val="0"/>
                          <w:marTop w:val="0"/>
                          <w:marBottom w:val="0"/>
                          <w:divBdr>
                            <w:top w:val="none" w:sz="0" w:space="0" w:color="auto"/>
                            <w:left w:val="none" w:sz="0" w:space="0" w:color="auto"/>
                            <w:bottom w:val="none" w:sz="0" w:space="0" w:color="auto"/>
                            <w:right w:val="none" w:sz="0" w:space="0" w:color="auto"/>
                          </w:divBdr>
                        </w:div>
                      </w:divsChild>
                    </w:div>
                    <w:div w:id="93672873">
                      <w:marLeft w:val="0"/>
                      <w:marRight w:val="0"/>
                      <w:marTop w:val="0"/>
                      <w:marBottom w:val="0"/>
                      <w:divBdr>
                        <w:top w:val="none" w:sz="0" w:space="0" w:color="auto"/>
                        <w:left w:val="none" w:sz="0" w:space="0" w:color="auto"/>
                        <w:bottom w:val="none" w:sz="0" w:space="0" w:color="auto"/>
                        <w:right w:val="none" w:sz="0" w:space="0" w:color="auto"/>
                      </w:divBdr>
                      <w:divsChild>
                        <w:div w:id="467288205">
                          <w:marLeft w:val="0"/>
                          <w:marRight w:val="0"/>
                          <w:marTop w:val="0"/>
                          <w:marBottom w:val="0"/>
                          <w:divBdr>
                            <w:top w:val="none" w:sz="0" w:space="0" w:color="auto"/>
                            <w:left w:val="none" w:sz="0" w:space="0" w:color="auto"/>
                            <w:bottom w:val="none" w:sz="0" w:space="0" w:color="auto"/>
                            <w:right w:val="none" w:sz="0" w:space="0" w:color="auto"/>
                          </w:divBdr>
                        </w:div>
                      </w:divsChild>
                    </w:div>
                    <w:div w:id="159077053">
                      <w:marLeft w:val="0"/>
                      <w:marRight w:val="0"/>
                      <w:marTop w:val="0"/>
                      <w:marBottom w:val="0"/>
                      <w:divBdr>
                        <w:top w:val="none" w:sz="0" w:space="0" w:color="auto"/>
                        <w:left w:val="none" w:sz="0" w:space="0" w:color="auto"/>
                        <w:bottom w:val="none" w:sz="0" w:space="0" w:color="auto"/>
                        <w:right w:val="none" w:sz="0" w:space="0" w:color="auto"/>
                      </w:divBdr>
                      <w:divsChild>
                        <w:div w:id="1316491135">
                          <w:marLeft w:val="0"/>
                          <w:marRight w:val="0"/>
                          <w:marTop w:val="0"/>
                          <w:marBottom w:val="0"/>
                          <w:divBdr>
                            <w:top w:val="none" w:sz="0" w:space="0" w:color="auto"/>
                            <w:left w:val="none" w:sz="0" w:space="0" w:color="auto"/>
                            <w:bottom w:val="none" w:sz="0" w:space="0" w:color="auto"/>
                            <w:right w:val="none" w:sz="0" w:space="0" w:color="auto"/>
                          </w:divBdr>
                        </w:div>
                      </w:divsChild>
                    </w:div>
                    <w:div w:id="782116768">
                      <w:marLeft w:val="0"/>
                      <w:marRight w:val="0"/>
                      <w:marTop w:val="0"/>
                      <w:marBottom w:val="0"/>
                      <w:divBdr>
                        <w:top w:val="none" w:sz="0" w:space="0" w:color="auto"/>
                        <w:left w:val="none" w:sz="0" w:space="0" w:color="auto"/>
                        <w:bottom w:val="none" w:sz="0" w:space="0" w:color="auto"/>
                        <w:right w:val="none" w:sz="0" w:space="0" w:color="auto"/>
                      </w:divBdr>
                      <w:divsChild>
                        <w:div w:id="915700405">
                          <w:marLeft w:val="0"/>
                          <w:marRight w:val="0"/>
                          <w:marTop w:val="0"/>
                          <w:marBottom w:val="0"/>
                          <w:divBdr>
                            <w:top w:val="none" w:sz="0" w:space="0" w:color="auto"/>
                            <w:left w:val="none" w:sz="0" w:space="0" w:color="auto"/>
                            <w:bottom w:val="none" w:sz="0" w:space="0" w:color="auto"/>
                            <w:right w:val="none" w:sz="0" w:space="0" w:color="auto"/>
                          </w:divBdr>
                        </w:div>
                      </w:divsChild>
                    </w:div>
                    <w:div w:id="666250082">
                      <w:marLeft w:val="0"/>
                      <w:marRight w:val="0"/>
                      <w:marTop w:val="0"/>
                      <w:marBottom w:val="0"/>
                      <w:divBdr>
                        <w:top w:val="none" w:sz="0" w:space="0" w:color="auto"/>
                        <w:left w:val="none" w:sz="0" w:space="0" w:color="auto"/>
                        <w:bottom w:val="none" w:sz="0" w:space="0" w:color="auto"/>
                        <w:right w:val="none" w:sz="0" w:space="0" w:color="auto"/>
                      </w:divBdr>
                      <w:divsChild>
                        <w:div w:id="1025129984">
                          <w:marLeft w:val="0"/>
                          <w:marRight w:val="0"/>
                          <w:marTop w:val="0"/>
                          <w:marBottom w:val="0"/>
                          <w:divBdr>
                            <w:top w:val="none" w:sz="0" w:space="0" w:color="auto"/>
                            <w:left w:val="none" w:sz="0" w:space="0" w:color="auto"/>
                            <w:bottom w:val="none" w:sz="0" w:space="0" w:color="auto"/>
                            <w:right w:val="none" w:sz="0" w:space="0" w:color="auto"/>
                          </w:divBdr>
                        </w:div>
                      </w:divsChild>
                    </w:div>
                    <w:div w:id="80489952">
                      <w:marLeft w:val="0"/>
                      <w:marRight w:val="0"/>
                      <w:marTop w:val="0"/>
                      <w:marBottom w:val="0"/>
                      <w:divBdr>
                        <w:top w:val="none" w:sz="0" w:space="0" w:color="auto"/>
                        <w:left w:val="none" w:sz="0" w:space="0" w:color="auto"/>
                        <w:bottom w:val="none" w:sz="0" w:space="0" w:color="auto"/>
                        <w:right w:val="none" w:sz="0" w:space="0" w:color="auto"/>
                      </w:divBdr>
                      <w:divsChild>
                        <w:div w:id="1940722019">
                          <w:marLeft w:val="0"/>
                          <w:marRight w:val="0"/>
                          <w:marTop w:val="0"/>
                          <w:marBottom w:val="0"/>
                          <w:divBdr>
                            <w:top w:val="none" w:sz="0" w:space="0" w:color="auto"/>
                            <w:left w:val="none" w:sz="0" w:space="0" w:color="auto"/>
                            <w:bottom w:val="none" w:sz="0" w:space="0" w:color="auto"/>
                            <w:right w:val="none" w:sz="0" w:space="0" w:color="auto"/>
                          </w:divBdr>
                        </w:div>
                      </w:divsChild>
                    </w:div>
                    <w:div w:id="41948999">
                      <w:marLeft w:val="0"/>
                      <w:marRight w:val="0"/>
                      <w:marTop w:val="0"/>
                      <w:marBottom w:val="0"/>
                      <w:divBdr>
                        <w:top w:val="none" w:sz="0" w:space="0" w:color="auto"/>
                        <w:left w:val="none" w:sz="0" w:space="0" w:color="auto"/>
                        <w:bottom w:val="none" w:sz="0" w:space="0" w:color="auto"/>
                        <w:right w:val="none" w:sz="0" w:space="0" w:color="auto"/>
                      </w:divBdr>
                      <w:divsChild>
                        <w:div w:id="294724210">
                          <w:marLeft w:val="0"/>
                          <w:marRight w:val="0"/>
                          <w:marTop w:val="0"/>
                          <w:marBottom w:val="0"/>
                          <w:divBdr>
                            <w:top w:val="none" w:sz="0" w:space="0" w:color="auto"/>
                            <w:left w:val="none" w:sz="0" w:space="0" w:color="auto"/>
                            <w:bottom w:val="none" w:sz="0" w:space="0" w:color="auto"/>
                            <w:right w:val="none" w:sz="0" w:space="0" w:color="auto"/>
                          </w:divBdr>
                        </w:div>
                      </w:divsChild>
                    </w:div>
                    <w:div w:id="2128887261">
                      <w:marLeft w:val="0"/>
                      <w:marRight w:val="0"/>
                      <w:marTop w:val="0"/>
                      <w:marBottom w:val="0"/>
                      <w:divBdr>
                        <w:top w:val="none" w:sz="0" w:space="0" w:color="auto"/>
                        <w:left w:val="none" w:sz="0" w:space="0" w:color="auto"/>
                        <w:bottom w:val="none" w:sz="0" w:space="0" w:color="auto"/>
                        <w:right w:val="none" w:sz="0" w:space="0" w:color="auto"/>
                      </w:divBdr>
                      <w:divsChild>
                        <w:div w:id="291837086">
                          <w:marLeft w:val="0"/>
                          <w:marRight w:val="0"/>
                          <w:marTop w:val="0"/>
                          <w:marBottom w:val="0"/>
                          <w:divBdr>
                            <w:top w:val="none" w:sz="0" w:space="0" w:color="auto"/>
                            <w:left w:val="none" w:sz="0" w:space="0" w:color="auto"/>
                            <w:bottom w:val="none" w:sz="0" w:space="0" w:color="auto"/>
                            <w:right w:val="none" w:sz="0" w:space="0" w:color="auto"/>
                          </w:divBdr>
                        </w:div>
                      </w:divsChild>
                    </w:div>
                    <w:div w:id="2078239364">
                      <w:marLeft w:val="0"/>
                      <w:marRight w:val="0"/>
                      <w:marTop w:val="0"/>
                      <w:marBottom w:val="0"/>
                      <w:divBdr>
                        <w:top w:val="none" w:sz="0" w:space="0" w:color="auto"/>
                        <w:left w:val="none" w:sz="0" w:space="0" w:color="auto"/>
                        <w:bottom w:val="none" w:sz="0" w:space="0" w:color="auto"/>
                        <w:right w:val="none" w:sz="0" w:space="0" w:color="auto"/>
                      </w:divBdr>
                      <w:divsChild>
                        <w:div w:id="1436630297">
                          <w:marLeft w:val="0"/>
                          <w:marRight w:val="0"/>
                          <w:marTop w:val="0"/>
                          <w:marBottom w:val="0"/>
                          <w:divBdr>
                            <w:top w:val="none" w:sz="0" w:space="0" w:color="auto"/>
                            <w:left w:val="none" w:sz="0" w:space="0" w:color="auto"/>
                            <w:bottom w:val="none" w:sz="0" w:space="0" w:color="auto"/>
                            <w:right w:val="none" w:sz="0" w:space="0" w:color="auto"/>
                          </w:divBdr>
                        </w:div>
                      </w:divsChild>
                    </w:div>
                    <w:div w:id="804280282">
                      <w:marLeft w:val="0"/>
                      <w:marRight w:val="0"/>
                      <w:marTop w:val="0"/>
                      <w:marBottom w:val="0"/>
                      <w:divBdr>
                        <w:top w:val="none" w:sz="0" w:space="0" w:color="auto"/>
                        <w:left w:val="none" w:sz="0" w:space="0" w:color="auto"/>
                        <w:bottom w:val="none" w:sz="0" w:space="0" w:color="auto"/>
                        <w:right w:val="none" w:sz="0" w:space="0" w:color="auto"/>
                      </w:divBdr>
                      <w:divsChild>
                        <w:div w:id="2069839521">
                          <w:marLeft w:val="0"/>
                          <w:marRight w:val="0"/>
                          <w:marTop w:val="0"/>
                          <w:marBottom w:val="0"/>
                          <w:divBdr>
                            <w:top w:val="none" w:sz="0" w:space="0" w:color="auto"/>
                            <w:left w:val="none" w:sz="0" w:space="0" w:color="auto"/>
                            <w:bottom w:val="none" w:sz="0" w:space="0" w:color="auto"/>
                            <w:right w:val="none" w:sz="0" w:space="0" w:color="auto"/>
                          </w:divBdr>
                        </w:div>
                      </w:divsChild>
                    </w:div>
                    <w:div w:id="899093156">
                      <w:marLeft w:val="0"/>
                      <w:marRight w:val="0"/>
                      <w:marTop w:val="0"/>
                      <w:marBottom w:val="0"/>
                      <w:divBdr>
                        <w:top w:val="none" w:sz="0" w:space="0" w:color="auto"/>
                        <w:left w:val="none" w:sz="0" w:space="0" w:color="auto"/>
                        <w:bottom w:val="none" w:sz="0" w:space="0" w:color="auto"/>
                        <w:right w:val="none" w:sz="0" w:space="0" w:color="auto"/>
                      </w:divBdr>
                      <w:divsChild>
                        <w:div w:id="2063017197">
                          <w:marLeft w:val="0"/>
                          <w:marRight w:val="0"/>
                          <w:marTop w:val="0"/>
                          <w:marBottom w:val="0"/>
                          <w:divBdr>
                            <w:top w:val="none" w:sz="0" w:space="0" w:color="auto"/>
                            <w:left w:val="none" w:sz="0" w:space="0" w:color="auto"/>
                            <w:bottom w:val="none" w:sz="0" w:space="0" w:color="auto"/>
                            <w:right w:val="none" w:sz="0" w:space="0" w:color="auto"/>
                          </w:divBdr>
                        </w:div>
                      </w:divsChild>
                    </w:div>
                    <w:div w:id="1312054449">
                      <w:marLeft w:val="0"/>
                      <w:marRight w:val="0"/>
                      <w:marTop w:val="0"/>
                      <w:marBottom w:val="0"/>
                      <w:divBdr>
                        <w:top w:val="none" w:sz="0" w:space="0" w:color="auto"/>
                        <w:left w:val="none" w:sz="0" w:space="0" w:color="auto"/>
                        <w:bottom w:val="none" w:sz="0" w:space="0" w:color="auto"/>
                        <w:right w:val="none" w:sz="0" w:space="0" w:color="auto"/>
                      </w:divBdr>
                      <w:divsChild>
                        <w:div w:id="556236257">
                          <w:marLeft w:val="0"/>
                          <w:marRight w:val="0"/>
                          <w:marTop w:val="0"/>
                          <w:marBottom w:val="0"/>
                          <w:divBdr>
                            <w:top w:val="none" w:sz="0" w:space="0" w:color="auto"/>
                            <w:left w:val="none" w:sz="0" w:space="0" w:color="auto"/>
                            <w:bottom w:val="none" w:sz="0" w:space="0" w:color="auto"/>
                            <w:right w:val="none" w:sz="0" w:space="0" w:color="auto"/>
                          </w:divBdr>
                        </w:div>
                      </w:divsChild>
                    </w:div>
                    <w:div w:id="1340230748">
                      <w:marLeft w:val="0"/>
                      <w:marRight w:val="0"/>
                      <w:marTop w:val="0"/>
                      <w:marBottom w:val="0"/>
                      <w:divBdr>
                        <w:top w:val="none" w:sz="0" w:space="0" w:color="auto"/>
                        <w:left w:val="none" w:sz="0" w:space="0" w:color="auto"/>
                        <w:bottom w:val="none" w:sz="0" w:space="0" w:color="auto"/>
                        <w:right w:val="none" w:sz="0" w:space="0" w:color="auto"/>
                      </w:divBdr>
                      <w:divsChild>
                        <w:div w:id="93867719">
                          <w:marLeft w:val="0"/>
                          <w:marRight w:val="0"/>
                          <w:marTop w:val="0"/>
                          <w:marBottom w:val="0"/>
                          <w:divBdr>
                            <w:top w:val="none" w:sz="0" w:space="0" w:color="auto"/>
                            <w:left w:val="none" w:sz="0" w:space="0" w:color="auto"/>
                            <w:bottom w:val="none" w:sz="0" w:space="0" w:color="auto"/>
                            <w:right w:val="none" w:sz="0" w:space="0" w:color="auto"/>
                          </w:divBdr>
                        </w:div>
                      </w:divsChild>
                    </w:div>
                    <w:div w:id="1715690806">
                      <w:marLeft w:val="0"/>
                      <w:marRight w:val="0"/>
                      <w:marTop w:val="0"/>
                      <w:marBottom w:val="0"/>
                      <w:divBdr>
                        <w:top w:val="none" w:sz="0" w:space="0" w:color="auto"/>
                        <w:left w:val="none" w:sz="0" w:space="0" w:color="auto"/>
                        <w:bottom w:val="none" w:sz="0" w:space="0" w:color="auto"/>
                        <w:right w:val="none" w:sz="0" w:space="0" w:color="auto"/>
                      </w:divBdr>
                      <w:divsChild>
                        <w:div w:id="390081108">
                          <w:marLeft w:val="0"/>
                          <w:marRight w:val="0"/>
                          <w:marTop w:val="0"/>
                          <w:marBottom w:val="0"/>
                          <w:divBdr>
                            <w:top w:val="none" w:sz="0" w:space="0" w:color="auto"/>
                            <w:left w:val="none" w:sz="0" w:space="0" w:color="auto"/>
                            <w:bottom w:val="none" w:sz="0" w:space="0" w:color="auto"/>
                            <w:right w:val="none" w:sz="0" w:space="0" w:color="auto"/>
                          </w:divBdr>
                        </w:div>
                      </w:divsChild>
                    </w:div>
                    <w:div w:id="2139294445">
                      <w:marLeft w:val="0"/>
                      <w:marRight w:val="0"/>
                      <w:marTop w:val="0"/>
                      <w:marBottom w:val="0"/>
                      <w:divBdr>
                        <w:top w:val="none" w:sz="0" w:space="0" w:color="auto"/>
                        <w:left w:val="none" w:sz="0" w:space="0" w:color="auto"/>
                        <w:bottom w:val="none" w:sz="0" w:space="0" w:color="auto"/>
                        <w:right w:val="none" w:sz="0" w:space="0" w:color="auto"/>
                      </w:divBdr>
                      <w:divsChild>
                        <w:div w:id="1975871855">
                          <w:marLeft w:val="0"/>
                          <w:marRight w:val="0"/>
                          <w:marTop w:val="0"/>
                          <w:marBottom w:val="0"/>
                          <w:divBdr>
                            <w:top w:val="none" w:sz="0" w:space="0" w:color="auto"/>
                            <w:left w:val="none" w:sz="0" w:space="0" w:color="auto"/>
                            <w:bottom w:val="none" w:sz="0" w:space="0" w:color="auto"/>
                            <w:right w:val="none" w:sz="0" w:space="0" w:color="auto"/>
                          </w:divBdr>
                        </w:div>
                      </w:divsChild>
                    </w:div>
                    <w:div w:id="1776441642">
                      <w:marLeft w:val="0"/>
                      <w:marRight w:val="0"/>
                      <w:marTop w:val="0"/>
                      <w:marBottom w:val="0"/>
                      <w:divBdr>
                        <w:top w:val="none" w:sz="0" w:space="0" w:color="auto"/>
                        <w:left w:val="none" w:sz="0" w:space="0" w:color="auto"/>
                        <w:bottom w:val="none" w:sz="0" w:space="0" w:color="auto"/>
                        <w:right w:val="none" w:sz="0" w:space="0" w:color="auto"/>
                      </w:divBdr>
                      <w:divsChild>
                        <w:div w:id="588733155">
                          <w:marLeft w:val="0"/>
                          <w:marRight w:val="0"/>
                          <w:marTop w:val="0"/>
                          <w:marBottom w:val="0"/>
                          <w:divBdr>
                            <w:top w:val="none" w:sz="0" w:space="0" w:color="auto"/>
                            <w:left w:val="none" w:sz="0" w:space="0" w:color="auto"/>
                            <w:bottom w:val="none" w:sz="0" w:space="0" w:color="auto"/>
                            <w:right w:val="none" w:sz="0" w:space="0" w:color="auto"/>
                          </w:divBdr>
                        </w:div>
                      </w:divsChild>
                    </w:div>
                    <w:div w:id="539366622">
                      <w:marLeft w:val="0"/>
                      <w:marRight w:val="0"/>
                      <w:marTop w:val="0"/>
                      <w:marBottom w:val="0"/>
                      <w:divBdr>
                        <w:top w:val="none" w:sz="0" w:space="0" w:color="auto"/>
                        <w:left w:val="none" w:sz="0" w:space="0" w:color="auto"/>
                        <w:bottom w:val="none" w:sz="0" w:space="0" w:color="auto"/>
                        <w:right w:val="none" w:sz="0" w:space="0" w:color="auto"/>
                      </w:divBdr>
                      <w:divsChild>
                        <w:div w:id="1283998392">
                          <w:marLeft w:val="0"/>
                          <w:marRight w:val="0"/>
                          <w:marTop w:val="0"/>
                          <w:marBottom w:val="0"/>
                          <w:divBdr>
                            <w:top w:val="none" w:sz="0" w:space="0" w:color="auto"/>
                            <w:left w:val="none" w:sz="0" w:space="0" w:color="auto"/>
                            <w:bottom w:val="none" w:sz="0" w:space="0" w:color="auto"/>
                            <w:right w:val="none" w:sz="0" w:space="0" w:color="auto"/>
                          </w:divBdr>
                        </w:div>
                      </w:divsChild>
                    </w:div>
                    <w:div w:id="1693606926">
                      <w:marLeft w:val="0"/>
                      <w:marRight w:val="0"/>
                      <w:marTop w:val="0"/>
                      <w:marBottom w:val="0"/>
                      <w:divBdr>
                        <w:top w:val="none" w:sz="0" w:space="0" w:color="auto"/>
                        <w:left w:val="none" w:sz="0" w:space="0" w:color="auto"/>
                        <w:bottom w:val="none" w:sz="0" w:space="0" w:color="auto"/>
                        <w:right w:val="none" w:sz="0" w:space="0" w:color="auto"/>
                      </w:divBdr>
                      <w:divsChild>
                        <w:div w:id="91442527">
                          <w:marLeft w:val="0"/>
                          <w:marRight w:val="0"/>
                          <w:marTop w:val="0"/>
                          <w:marBottom w:val="0"/>
                          <w:divBdr>
                            <w:top w:val="none" w:sz="0" w:space="0" w:color="auto"/>
                            <w:left w:val="none" w:sz="0" w:space="0" w:color="auto"/>
                            <w:bottom w:val="none" w:sz="0" w:space="0" w:color="auto"/>
                            <w:right w:val="none" w:sz="0" w:space="0" w:color="auto"/>
                          </w:divBdr>
                        </w:div>
                      </w:divsChild>
                    </w:div>
                    <w:div w:id="1386024052">
                      <w:marLeft w:val="0"/>
                      <w:marRight w:val="0"/>
                      <w:marTop w:val="0"/>
                      <w:marBottom w:val="0"/>
                      <w:divBdr>
                        <w:top w:val="none" w:sz="0" w:space="0" w:color="auto"/>
                        <w:left w:val="none" w:sz="0" w:space="0" w:color="auto"/>
                        <w:bottom w:val="none" w:sz="0" w:space="0" w:color="auto"/>
                        <w:right w:val="none" w:sz="0" w:space="0" w:color="auto"/>
                      </w:divBdr>
                      <w:divsChild>
                        <w:div w:id="400828518">
                          <w:marLeft w:val="0"/>
                          <w:marRight w:val="0"/>
                          <w:marTop w:val="0"/>
                          <w:marBottom w:val="0"/>
                          <w:divBdr>
                            <w:top w:val="none" w:sz="0" w:space="0" w:color="auto"/>
                            <w:left w:val="none" w:sz="0" w:space="0" w:color="auto"/>
                            <w:bottom w:val="none" w:sz="0" w:space="0" w:color="auto"/>
                            <w:right w:val="none" w:sz="0" w:space="0" w:color="auto"/>
                          </w:divBdr>
                        </w:div>
                      </w:divsChild>
                    </w:div>
                    <w:div w:id="26489433">
                      <w:marLeft w:val="0"/>
                      <w:marRight w:val="0"/>
                      <w:marTop w:val="0"/>
                      <w:marBottom w:val="0"/>
                      <w:divBdr>
                        <w:top w:val="none" w:sz="0" w:space="0" w:color="auto"/>
                        <w:left w:val="none" w:sz="0" w:space="0" w:color="auto"/>
                        <w:bottom w:val="none" w:sz="0" w:space="0" w:color="auto"/>
                        <w:right w:val="none" w:sz="0" w:space="0" w:color="auto"/>
                      </w:divBdr>
                      <w:divsChild>
                        <w:div w:id="1336803498">
                          <w:marLeft w:val="0"/>
                          <w:marRight w:val="0"/>
                          <w:marTop w:val="0"/>
                          <w:marBottom w:val="0"/>
                          <w:divBdr>
                            <w:top w:val="none" w:sz="0" w:space="0" w:color="auto"/>
                            <w:left w:val="none" w:sz="0" w:space="0" w:color="auto"/>
                            <w:bottom w:val="none" w:sz="0" w:space="0" w:color="auto"/>
                            <w:right w:val="none" w:sz="0" w:space="0" w:color="auto"/>
                          </w:divBdr>
                        </w:div>
                      </w:divsChild>
                    </w:div>
                    <w:div w:id="860313903">
                      <w:marLeft w:val="0"/>
                      <w:marRight w:val="0"/>
                      <w:marTop w:val="0"/>
                      <w:marBottom w:val="0"/>
                      <w:divBdr>
                        <w:top w:val="none" w:sz="0" w:space="0" w:color="auto"/>
                        <w:left w:val="none" w:sz="0" w:space="0" w:color="auto"/>
                        <w:bottom w:val="none" w:sz="0" w:space="0" w:color="auto"/>
                        <w:right w:val="none" w:sz="0" w:space="0" w:color="auto"/>
                      </w:divBdr>
                      <w:divsChild>
                        <w:div w:id="700056047">
                          <w:marLeft w:val="0"/>
                          <w:marRight w:val="0"/>
                          <w:marTop w:val="0"/>
                          <w:marBottom w:val="0"/>
                          <w:divBdr>
                            <w:top w:val="none" w:sz="0" w:space="0" w:color="auto"/>
                            <w:left w:val="none" w:sz="0" w:space="0" w:color="auto"/>
                            <w:bottom w:val="none" w:sz="0" w:space="0" w:color="auto"/>
                            <w:right w:val="none" w:sz="0" w:space="0" w:color="auto"/>
                          </w:divBdr>
                        </w:div>
                      </w:divsChild>
                    </w:div>
                    <w:div w:id="290138207">
                      <w:marLeft w:val="0"/>
                      <w:marRight w:val="0"/>
                      <w:marTop w:val="0"/>
                      <w:marBottom w:val="0"/>
                      <w:divBdr>
                        <w:top w:val="none" w:sz="0" w:space="0" w:color="auto"/>
                        <w:left w:val="none" w:sz="0" w:space="0" w:color="auto"/>
                        <w:bottom w:val="none" w:sz="0" w:space="0" w:color="auto"/>
                        <w:right w:val="none" w:sz="0" w:space="0" w:color="auto"/>
                      </w:divBdr>
                      <w:divsChild>
                        <w:div w:id="52312742">
                          <w:marLeft w:val="0"/>
                          <w:marRight w:val="0"/>
                          <w:marTop w:val="0"/>
                          <w:marBottom w:val="0"/>
                          <w:divBdr>
                            <w:top w:val="none" w:sz="0" w:space="0" w:color="auto"/>
                            <w:left w:val="none" w:sz="0" w:space="0" w:color="auto"/>
                            <w:bottom w:val="none" w:sz="0" w:space="0" w:color="auto"/>
                            <w:right w:val="none" w:sz="0" w:space="0" w:color="auto"/>
                          </w:divBdr>
                        </w:div>
                      </w:divsChild>
                    </w:div>
                    <w:div w:id="1449853875">
                      <w:marLeft w:val="0"/>
                      <w:marRight w:val="0"/>
                      <w:marTop w:val="0"/>
                      <w:marBottom w:val="0"/>
                      <w:divBdr>
                        <w:top w:val="none" w:sz="0" w:space="0" w:color="auto"/>
                        <w:left w:val="none" w:sz="0" w:space="0" w:color="auto"/>
                        <w:bottom w:val="none" w:sz="0" w:space="0" w:color="auto"/>
                        <w:right w:val="none" w:sz="0" w:space="0" w:color="auto"/>
                      </w:divBdr>
                      <w:divsChild>
                        <w:div w:id="1327439633">
                          <w:marLeft w:val="0"/>
                          <w:marRight w:val="0"/>
                          <w:marTop w:val="0"/>
                          <w:marBottom w:val="0"/>
                          <w:divBdr>
                            <w:top w:val="none" w:sz="0" w:space="0" w:color="auto"/>
                            <w:left w:val="none" w:sz="0" w:space="0" w:color="auto"/>
                            <w:bottom w:val="none" w:sz="0" w:space="0" w:color="auto"/>
                            <w:right w:val="none" w:sz="0" w:space="0" w:color="auto"/>
                          </w:divBdr>
                        </w:div>
                      </w:divsChild>
                    </w:div>
                    <w:div w:id="104467526">
                      <w:marLeft w:val="0"/>
                      <w:marRight w:val="0"/>
                      <w:marTop w:val="0"/>
                      <w:marBottom w:val="0"/>
                      <w:divBdr>
                        <w:top w:val="none" w:sz="0" w:space="0" w:color="auto"/>
                        <w:left w:val="none" w:sz="0" w:space="0" w:color="auto"/>
                        <w:bottom w:val="none" w:sz="0" w:space="0" w:color="auto"/>
                        <w:right w:val="none" w:sz="0" w:space="0" w:color="auto"/>
                      </w:divBdr>
                      <w:divsChild>
                        <w:div w:id="1904683151">
                          <w:marLeft w:val="0"/>
                          <w:marRight w:val="0"/>
                          <w:marTop w:val="0"/>
                          <w:marBottom w:val="0"/>
                          <w:divBdr>
                            <w:top w:val="none" w:sz="0" w:space="0" w:color="auto"/>
                            <w:left w:val="none" w:sz="0" w:space="0" w:color="auto"/>
                            <w:bottom w:val="none" w:sz="0" w:space="0" w:color="auto"/>
                            <w:right w:val="none" w:sz="0" w:space="0" w:color="auto"/>
                          </w:divBdr>
                        </w:div>
                      </w:divsChild>
                    </w:div>
                    <w:div w:id="1350446172">
                      <w:marLeft w:val="0"/>
                      <w:marRight w:val="0"/>
                      <w:marTop w:val="0"/>
                      <w:marBottom w:val="0"/>
                      <w:divBdr>
                        <w:top w:val="none" w:sz="0" w:space="0" w:color="auto"/>
                        <w:left w:val="none" w:sz="0" w:space="0" w:color="auto"/>
                        <w:bottom w:val="none" w:sz="0" w:space="0" w:color="auto"/>
                        <w:right w:val="none" w:sz="0" w:space="0" w:color="auto"/>
                      </w:divBdr>
                      <w:divsChild>
                        <w:div w:id="1530291489">
                          <w:marLeft w:val="0"/>
                          <w:marRight w:val="0"/>
                          <w:marTop w:val="0"/>
                          <w:marBottom w:val="0"/>
                          <w:divBdr>
                            <w:top w:val="none" w:sz="0" w:space="0" w:color="auto"/>
                            <w:left w:val="none" w:sz="0" w:space="0" w:color="auto"/>
                            <w:bottom w:val="none" w:sz="0" w:space="0" w:color="auto"/>
                            <w:right w:val="none" w:sz="0" w:space="0" w:color="auto"/>
                          </w:divBdr>
                        </w:div>
                      </w:divsChild>
                    </w:div>
                    <w:div w:id="889343939">
                      <w:marLeft w:val="0"/>
                      <w:marRight w:val="0"/>
                      <w:marTop w:val="0"/>
                      <w:marBottom w:val="0"/>
                      <w:divBdr>
                        <w:top w:val="none" w:sz="0" w:space="0" w:color="auto"/>
                        <w:left w:val="none" w:sz="0" w:space="0" w:color="auto"/>
                        <w:bottom w:val="none" w:sz="0" w:space="0" w:color="auto"/>
                        <w:right w:val="none" w:sz="0" w:space="0" w:color="auto"/>
                      </w:divBdr>
                      <w:divsChild>
                        <w:div w:id="1838690919">
                          <w:marLeft w:val="0"/>
                          <w:marRight w:val="0"/>
                          <w:marTop w:val="0"/>
                          <w:marBottom w:val="0"/>
                          <w:divBdr>
                            <w:top w:val="none" w:sz="0" w:space="0" w:color="auto"/>
                            <w:left w:val="none" w:sz="0" w:space="0" w:color="auto"/>
                            <w:bottom w:val="none" w:sz="0" w:space="0" w:color="auto"/>
                            <w:right w:val="none" w:sz="0" w:space="0" w:color="auto"/>
                          </w:divBdr>
                        </w:div>
                      </w:divsChild>
                    </w:div>
                    <w:div w:id="1236862647">
                      <w:marLeft w:val="0"/>
                      <w:marRight w:val="0"/>
                      <w:marTop w:val="0"/>
                      <w:marBottom w:val="0"/>
                      <w:divBdr>
                        <w:top w:val="none" w:sz="0" w:space="0" w:color="auto"/>
                        <w:left w:val="none" w:sz="0" w:space="0" w:color="auto"/>
                        <w:bottom w:val="none" w:sz="0" w:space="0" w:color="auto"/>
                        <w:right w:val="none" w:sz="0" w:space="0" w:color="auto"/>
                      </w:divBdr>
                      <w:divsChild>
                        <w:div w:id="2051684491">
                          <w:marLeft w:val="0"/>
                          <w:marRight w:val="0"/>
                          <w:marTop w:val="0"/>
                          <w:marBottom w:val="0"/>
                          <w:divBdr>
                            <w:top w:val="none" w:sz="0" w:space="0" w:color="auto"/>
                            <w:left w:val="none" w:sz="0" w:space="0" w:color="auto"/>
                            <w:bottom w:val="none" w:sz="0" w:space="0" w:color="auto"/>
                            <w:right w:val="none" w:sz="0" w:space="0" w:color="auto"/>
                          </w:divBdr>
                        </w:div>
                      </w:divsChild>
                    </w:div>
                    <w:div w:id="1307323751">
                      <w:marLeft w:val="0"/>
                      <w:marRight w:val="0"/>
                      <w:marTop w:val="0"/>
                      <w:marBottom w:val="0"/>
                      <w:divBdr>
                        <w:top w:val="none" w:sz="0" w:space="0" w:color="auto"/>
                        <w:left w:val="none" w:sz="0" w:space="0" w:color="auto"/>
                        <w:bottom w:val="none" w:sz="0" w:space="0" w:color="auto"/>
                        <w:right w:val="none" w:sz="0" w:space="0" w:color="auto"/>
                      </w:divBdr>
                      <w:divsChild>
                        <w:div w:id="697510083">
                          <w:marLeft w:val="0"/>
                          <w:marRight w:val="0"/>
                          <w:marTop w:val="0"/>
                          <w:marBottom w:val="0"/>
                          <w:divBdr>
                            <w:top w:val="none" w:sz="0" w:space="0" w:color="auto"/>
                            <w:left w:val="none" w:sz="0" w:space="0" w:color="auto"/>
                            <w:bottom w:val="none" w:sz="0" w:space="0" w:color="auto"/>
                            <w:right w:val="none" w:sz="0" w:space="0" w:color="auto"/>
                          </w:divBdr>
                        </w:div>
                      </w:divsChild>
                    </w:div>
                    <w:div w:id="463427241">
                      <w:marLeft w:val="0"/>
                      <w:marRight w:val="0"/>
                      <w:marTop w:val="0"/>
                      <w:marBottom w:val="0"/>
                      <w:divBdr>
                        <w:top w:val="none" w:sz="0" w:space="0" w:color="auto"/>
                        <w:left w:val="none" w:sz="0" w:space="0" w:color="auto"/>
                        <w:bottom w:val="none" w:sz="0" w:space="0" w:color="auto"/>
                        <w:right w:val="none" w:sz="0" w:space="0" w:color="auto"/>
                      </w:divBdr>
                      <w:divsChild>
                        <w:div w:id="1726635572">
                          <w:marLeft w:val="0"/>
                          <w:marRight w:val="0"/>
                          <w:marTop w:val="0"/>
                          <w:marBottom w:val="0"/>
                          <w:divBdr>
                            <w:top w:val="none" w:sz="0" w:space="0" w:color="auto"/>
                            <w:left w:val="none" w:sz="0" w:space="0" w:color="auto"/>
                            <w:bottom w:val="none" w:sz="0" w:space="0" w:color="auto"/>
                            <w:right w:val="none" w:sz="0" w:space="0" w:color="auto"/>
                          </w:divBdr>
                        </w:div>
                      </w:divsChild>
                    </w:div>
                    <w:div w:id="2098793445">
                      <w:marLeft w:val="0"/>
                      <w:marRight w:val="0"/>
                      <w:marTop w:val="0"/>
                      <w:marBottom w:val="0"/>
                      <w:divBdr>
                        <w:top w:val="none" w:sz="0" w:space="0" w:color="auto"/>
                        <w:left w:val="none" w:sz="0" w:space="0" w:color="auto"/>
                        <w:bottom w:val="none" w:sz="0" w:space="0" w:color="auto"/>
                        <w:right w:val="none" w:sz="0" w:space="0" w:color="auto"/>
                      </w:divBdr>
                      <w:divsChild>
                        <w:div w:id="648945756">
                          <w:marLeft w:val="0"/>
                          <w:marRight w:val="0"/>
                          <w:marTop w:val="0"/>
                          <w:marBottom w:val="0"/>
                          <w:divBdr>
                            <w:top w:val="none" w:sz="0" w:space="0" w:color="auto"/>
                            <w:left w:val="none" w:sz="0" w:space="0" w:color="auto"/>
                            <w:bottom w:val="none" w:sz="0" w:space="0" w:color="auto"/>
                            <w:right w:val="none" w:sz="0" w:space="0" w:color="auto"/>
                          </w:divBdr>
                        </w:div>
                      </w:divsChild>
                    </w:div>
                    <w:div w:id="1179583469">
                      <w:marLeft w:val="0"/>
                      <w:marRight w:val="0"/>
                      <w:marTop w:val="0"/>
                      <w:marBottom w:val="0"/>
                      <w:divBdr>
                        <w:top w:val="none" w:sz="0" w:space="0" w:color="auto"/>
                        <w:left w:val="none" w:sz="0" w:space="0" w:color="auto"/>
                        <w:bottom w:val="none" w:sz="0" w:space="0" w:color="auto"/>
                        <w:right w:val="none" w:sz="0" w:space="0" w:color="auto"/>
                      </w:divBdr>
                      <w:divsChild>
                        <w:div w:id="1811048410">
                          <w:marLeft w:val="0"/>
                          <w:marRight w:val="0"/>
                          <w:marTop w:val="0"/>
                          <w:marBottom w:val="0"/>
                          <w:divBdr>
                            <w:top w:val="none" w:sz="0" w:space="0" w:color="auto"/>
                            <w:left w:val="none" w:sz="0" w:space="0" w:color="auto"/>
                            <w:bottom w:val="none" w:sz="0" w:space="0" w:color="auto"/>
                            <w:right w:val="none" w:sz="0" w:space="0" w:color="auto"/>
                          </w:divBdr>
                        </w:div>
                      </w:divsChild>
                    </w:div>
                    <w:div w:id="949631058">
                      <w:marLeft w:val="0"/>
                      <w:marRight w:val="0"/>
                      <w:marTop w:val="0"/>
                      <w:marBottom w:val="0"/>
                      <w:divBdr>
                        <w:top w:val="none" w:sz="0" w:space="0" w:color="auto"/>
                        <w:left w:val="none" w:sz="0" w:space="0" w:color="auto"/>
                        <w:bottom w:val="none" w:sz="0" w:space="0" w:color="auto"/>
                        <w:right w:val="none" w:sz="0" w:space="0" w:color="auto"/>
                      </w:divBdr>
                      <w:divsChild>
                        <w:div w:id="534272808">
                          <w:marLeft w:val="0"/>
                          <w:marRight w:val="0"/>
                          <w:marTop w:val="0"/>
                          <w:marBottom w:val="0"/>
                          <w:divBdr>
                            <w:top w:val="none" w:sz="0" w:space="0" w:color="auto"/>
                            <w:left w:val="none" w:sz="0" w:space="0" w:color="auto"/>
                            <w:bottom w:val="none" w:sz="0" w:space="0" w:color="auto"/>
                            <w:right w:val="none" w:sz="0" w:space="0" w:color="auto"/>
                          </w:divBdr>
                        </w:div>
                      </w:divsChild>
                    </w:div>
                    <w:div w:id="1996109609">
                      <w:marLeft w:val="0"/>
                      <w:marRight w:val="0"/>
                      <w:marTop w:val="0"/>
                      <w:marBottom w:val="0"/>
                      <w:divBdr>
                        <w:top w:val="none" w:sz="0" w:space="0" w:color="auto"/>
                        <w:left w:val="none" w:sz="0" w:space="0" w:color="auto"/>
                        <w:bottom w:val="none" w:sz="0" w:space="0" w:color="auto"/>
                        <w:right w:val="none" w:sz="0" w:space="0" w:color="auto"/>
                      </w:divBdr>
                      <w:divsChild>
                        <w:div w:id="754866559">
                          <w:marLeft w:val="0"/>
                          <w:marRight w:val="0"/>
                          <w:marTop w:val="0"/>
                          <w:marBottom w:val="0"/>
                          <w:divBdr>
                            <w:top w:val="none" w:sz="0" w:space="0" w:color="auto"/>
                            <w:left w:val="none" w:sz="0" w:space="0" w:color="auto"/>
                            <w:bottom w:val="none" w:sz="0" w:space="0" w:color="auto"/>
                            <w:right w:val="none" w:sz="0" w:space="0" w:color="auto"/>
                          </w:divBdr>
                        </w:div>
                      </w:divsChild>
                    </w:div>
                    <w:div w:id="417167890">
                      <w:marLeft w:val="0"/>
                      <w:marRight w:val="0"/>
                      <w:marTop w:val="0"/>
                      <w:marBottom w:val="0"/>
                      <w:divBdr>
                        <w:top w:val="none" w:sz="0" w:space="0" w:color="auto"/>
                        <w:left w:val="none" w:sz="0" w:space="0" w:color="auto"/>
                        <w:bottom w:val="none" w:sz="0" w:space="0" w:color="auto"/>
                        <w:right w:val="none" w:sz="0" w:space="0" w:color="auto"/>
                      </w:divBdr>
                      <w:divsChild>
                        <w:div w:id="644045758">
                          <w:marLeft w:val="0"/>
                          <w:marRight w:val="0"/>
                          <w:marTop w:val="0"/>
                          <w:marBottom w:val="0"/>
                          <w:divBdr>
                            <w:top w:val="none" w:sz="0" w:space="0" w:color="auto"/>
                            <w:left w:val="none" w:sz="0" w:space="0" w:color="auto"/>
                            <w:bottom w:val="none" w:sz="0" w:space="0" w:color="auto"/>
                            <w:right w:val="none" w:sz="0" w:space="0" w:color="auto"/>
                          </w:divBdr>
                        </w:div>
                      </w:divsChild>
                    </w:div>
                    <w:div w:id="2131897606">
                      <w:marLeft w:val="0"/>
                      <w:marRight w:val="0"/>
                      <w:marTop w:val="0"/>
                      <w:marBottom w:val="0"/>
                      <w:divBdr>
                        <w:top w:val="none" w:sz="0" w:space="0" w:color="auto"/>
                        <w:left w:val="none" w:sz="0" w:space="0" w:color="auto"/>
                        <w:bottom w:val="none" w:sz="0" w:space="0" w:color="auto"/>
                        <w:right w:val="none" w:sz="0" w:space="0" w:color="auto"/>
                      </w:divBdr>
                      <w:divsChild>
                        <w:div w:id="672609107">
                          <w:marLeft w:val="0"/>
                          <w:marRight w:val="0"/>
                          <w:marTop w:val="0"/>
                          <w:marBottom w:val="0"/>
                          <w:divBdr>
                            <w:top w:val="none" w:sz="0" w:space="0" w:color="auto"/>
                            <w:left w:val="none" w:sz="0" w:space="0" w:color="auto"/>
                            <w:bottom w:val="none" w:sz="0" w:space="0" w:color="auto"/>
                            <w:right w:val="none" w:sz="0" w:space="0" w:color="auto"/>
                          </w:divBdr>
                        </w:div>
                      </w:divsChild>
                    </w:div>
                    <w:div w:id="127163136">
                      <w:marLeft w:val="0"/>
                      <w:marRight w:val="0"/>
                      <w:marTop w:val="0"/>
                      <w:marBottom w:val="0"/>
                      <w:divBdr>
                        <w:top w:val="none" w:sz="0" w:space="0" w:color="auto"/>
                        <w:left w:val="none" w:sz="0" w:space="0" w:color="auto"/>
                        <w:bottom w:val="none" w:sz="0" w:space="0" w:color="auto"/>
                        <w:right w:val="none" w:sz="0" w:space="0" w:color="auto"/>
                      </w:divBdr>
                      <w:divsChild>
                        <w:div w:id="1477721086">
                          <w:marLeft w:val="0"/>
                          <w:marRight w:val="0"/>
                          <w:marTop w:val="0"/>
                          <w:marBottom w:val="0"/>
                          <w:divBdr>
                            <w:top w:val="none" w:sz="0" w:space="0" w:color="auto"/>
                            <w:left w:val="none" w:sz="0" w:space="0" w:color="auto"/>
                            <w:bottom w:val="none" w:sz="0" w:space="0" w:color="auto"/>
                            <w:right w:val="none" w:sz="0" w:space="0" w:color="auto"/>
                          </w:divBdr>
                        </w:div>
                      </w:divsChild>
                    </w:div>
                    <w:div w:id="531967022">
                      <w:marLeft w:val="0"/>
                      <w:marRight w:val="0"/>
                      <w:marTop w:val="0"/>
                      <w:marBottom w:val="0"/>
                      <w:divBdr>
                        <w:top w:val="none" w:sz="0" w:space="0" w:color="auto"/>
                        <w:left w:val="none" w:sz="0" w:space="0" w:color="auto"/>
                        <w:bottom w:val="none" w:sz="0" w:space="0" w:color="auto"/>
                        <w:right w:val="none" w:sz="0" w:space="0" w:color="auto"/>
                      </w:divBdr>
                      <w:divsChild>
                        <w:div w:id="603270101">
                          <w:marLeft w:val="0"/>
                          <w:marRight w:val="0"/>
                          <w:marTop w:val="0"/>
                          <w:marBottom w:val="0"/>
                          <w:divBdr>
                            <w:top w:val="none" w:sz="0" w:space="0" w:color="auto"/>
                            <w:left w:val="none" w:sz="0" w:space="0" w:color="auto"/>
                            <w:bottom w:val="none" w:sz="0" w:space="0" w:color="auto"/>
                            <w:right w:val="none" w:sz="0" w:space="0" w:color="auto"/>
                          </w:divBdr>
                        </w:div>
                      </w:divsChild>
                    </w:div>
                    <w:div w:id="1567759227">
                      <w:marLeft w:val="0"/>
                      <w:marRight w:val="0"/>
                      <w:marTop w:val="0"/>
                      <w:marBottom w:val="0"/>
                      <w:divBdr>
                        <w:top w:val="none" w:sz="0" w:space="0" w:color="auto"/>
                        <w:left w:val="none" w:sz="0" w:space="0" w:color="auto"/>
                        <w:bottom w:val="none" w:sz="0" w:space="0" w:color="auto"/>
                        <w:right w:val="none" w:sz="0" w:space="0" w:color="auto"/>
                      </w:divBdr>
                      <w:divsChild>
                        <w:div w:id="2146845446">
                          <w:marLeft w:val="0"/>
                          <w:marRight w:val="0"/>
                          <w:marTop w:val="0"/>
                          <w:marBottom w:val="0"/>
                          <w:divBdr>
                            <w:top w:val="none" w:sz="0" w:space="0" w:color="auto"/>
                            <w:left w:val="none" w:sz="0" w:space="0" w:color="auto"/>
                            <w:bottom w:val="none" w:sz="0" w:space="0" w:color="auto"/>
                            <w:right w:val="none" w:sz="0" w:space="0" w:color="auto"/>
                          </w:divBdr>
                        </w:div>
                      </w:divsChild>
                    </w:div>
                    <w:div w:id="784038594">
                      <w:marLeft w:val="0"/>
                      <w:marRight w:val="0"/>
                      <w:marTop w:val="0"/>
                      <w:marBottom w:val="0"/>
                      <w:divBdr>
                        <w:top w:val="none" w:sz="0" w:space="0" w:color="auto"/>
                        <w:left w:val="none" w:sz="0" w:space="0" w:color="auto"/>
                        <w:bottom w:val="none" w:sz="0" w:space="0" w:color="auto"/>
                        <w:right w:val="none" w:sz="0" w:space="0" w:color="auto"/>
                      </w:divBdr>
                      <w:divsChild>
                        <w:div w:id="1088887117">
                          <w:marLeft w:val="0"/>
                          <w:marRight w:val="0"/>
                          <w:marTop w:val="0"/>
                          <w:marBottom w:val="0"/>
                          <w:divBdr>
                            <w:top w:val="none" w:sz="0" w:space="0" w:color="auto"/>
                            <w:left w:val="none" w:sz="0" w:space="0" w:color="auto"/>
                            <w:bottom w:val="none" w:sz="0" w:space="0" w:color="auto"/>
                            <w:right w:val="none" w:sz="0" w:space="0" w:color="auto"/>
                          </w:divBdr>
                        </w:div>
                      </w:divsChild>
                    </w:div>
                    <w:div w:id="1954558782">
                      <w:marLeft w:val="0"/>
                      <w:marRight w:val="0"/>
                      <w:marTop w:val="0"/>
                      <w:marBottom w:val="0"/>
                      <w:divBdr>
                        <w:top w:val="none" w:sz="0" w:space="0" w:color="auto"/>
                        <w:left w:val="none" w:sz="0" w:space="0" w:color="auto"/>
                        <w:bottom w:val="none" w:sz="0" w:space="0" w:color="auto"/>
                        <w:right w:val="none" w:sz="0" w:space="0" w:color="auto"/>
                      </w:divBdr>
                      <w:divsChild>
                        <w:div w:id="542794185">
                          <w:marLeft w:val="0"/>
                          <w:marRight w:val="0"/>
                          <w:marTop w:val="0"/>
                          <w:marBottom w:val="0"/>
                          <w:divBdr>
                            <w:top w:val="none" w:sz="0" w:space="0" w:color="auto"/>
                            <w:left w:val="none" w:sz="0" w:space="0" w:color="auto"/>
                            <w:bottom w:val="none" w:sz="0" w:space="0" w:color="auto"/>
                            <w:right w:val="none" w:sz="0" w:space="0" w:color="auto"/>
                          </w:divBdr>
                        </w:div>
                      </w:divsChild>
                    </w:div>
                    <w:div w:id="1374958192">
                      <w:marLeft w:val="0"/>
                      <w:marRight w:val="0"/>
                      <w:marTop w:val="0"/>
                      <w:marBottom w:val="0"/>
                      <w:divBdr>
                        <w:top w:val="none" w:sz="0" w:space="0" w:color="auto"/>
                        <w:left w:val="none" w:sz="0" w:space="0" w:color="auto"/>
                        <w:bottom w:val="none" w:sz="0" w:space="0" w:color="auto"/>
                        <w:right w:val="none" w:sz="0" w:space="0" w:color="auto"/>
                      </w:divBdr>
                      <w:divsChild>
                        <w:div w:id="1858420275">
                          <w:marLeft w:val="0"/>
                          <w:marRight w:val="0"/>
                          <w:marTop w:val="0"/>
                          <w:marBottom w:val="0"/>
                          <w:divBdr>
                            <w:top w:val="none" w:sz="0" w:space="0" w:color="auto"/>
                            <w:left w:val="none" w:sz="0" w:space="0" w:color="auto"/>
                            <w:bottom w:val="none" w:sz="0" w:space="0" w:color="auto"/>
                            <w:right w:val="none" w:sz="0" w:space="0" w:color="auto"/>
                          </w:divBdr>
                        </w:div>
                      </w:divsChild>
                    </w:div>
                    <w:div w:id="271132566">
                      <w:marLeft w:val="0"/>
                      <w:marRight w:val="0"/>
                      <w:marTop w:val="0"/>
                      <w:marBottom w:val="0"/>
                      <w:divBdr>
                        <w:top w:val="none" w:sz="0" w:space="0" w:color="auto"/>
                        <w:left w:val="none" w:sz="0" w:space="0" w:color="auto"/>
                        <w:bottom w:val="none" w:sz="0" w:space="0" w:color="auto"/>
                        <w:right w:val="none" w:sz="0" w:space="0" w:color="auto"/>
                      </w:divBdr>
                      <w:divsChild>
                        <w:div w:id="2057074306">
                          <w:marLeft w:val="0"/>
                          <w:marRight w:val="0"/>
                          <w:marTop w:val="0"/>
                          <w:marBottom w:val="0"/>
                          <w:divBdr>
                            <w:top w:val="none" w:sz="0" w:space="0" w:color="auto"/>
                            <w:left w:val="none" w:sz="0" w:space="0" w:color="auto"/>
                            <w:bottom w:val="none" w:sz="0" w:space="0" w:color="auto"/>
                            <w:right w:val="none" w:sz="0" w:space="0" w:color="auto"/>
                          </w:divBdr>
                        </w:div>
                      </w:divsChild>
                    </w:div>
                    <w:div w:id="2032147040">
                      <w:marLeft w:val="0"/>
                      <w:marRight w:val="0"/>
                      <w:marTop w:val="0"/>
                      <w:marBottom w:val="0"/>
                      <w:divBdr>
                        <w:top w:val="none" w:sz="0" w:space="0" w:color="auto"/>
                        <w:left w:val="none" w:sz="0" w:space="0" w:color="auto"/>
                        <w:bottom w:val="none" w:sz="0" w:space="0" w:color="auto"/>
                        <w:right w:val="none" w:sz="0" w:space="0" w:color="auto"/>
                      </w:divBdr>
                      <w:divsChild>
                        <w:div w:id="1015230901">
                          <w:marLeft w:val="0"/>
                          <w:marRight w:val="0"/>
                          <w:marTop w:val="0"/>
                          <w:marBottom w:val="0"/>
                          <w:divBdr>
                            <w:top w:val="none" w:sz="0" w:space="0" w:color="auto"/>
                            <w:left w:val="none" w:sz="0" w:space="0" w:color="auto"/>
                            <w:bottom w:val="none" w:sz="0" w:space="0" w:color="auto"/>
                            <w:right w:val="none" w:sz="0" w:space="0" w:color="auto"/>
                          </w:divBdr>
                        </w:div>
                      </w:divsChild>
                    </w:div>
                    <w:div w:id="444426090">
                      <w:marLeft w:val="0"/>
                      <w:marRight w:val="0"/>
                      <w:marTop w:val="0"/>
                      <w:marBottom w:val="0"/>
                      <w:divBdr>
                        <w:top w:val="none" w:sz="0" w:space="0" w:color="auto"/>
                        <w:left w:val="none" w:sz="0" w:space="0" w:color="auto"/>
                        <w:bottom w:val="none" w:sz="0" w:space="0" w:color="auto"/>
                        <w:right w:val="none" w:sz="0" w:space="0" w:color="auto"/>
                      </w:divBdr>
                      <w:divsChild>
                        <w:div w:id="1528563296">
                          <w:marLeft w:val="0"/>
                          <w:marRight w:val="0"/>
                          <w:marTop w:val="0"/>
                          <w:marBottom w:val="0"/>
                          <w:divBdr>
                            <w:top w:val="none" w:sz="0" w:space="0" w:color="auto"/>
                            <w:left w:val="none" w:sz="0" w:space="0" w:color="auto"/>
                            <w:bottom w:val="none" w:sz="0" w:space="0" w:color="auto"/>
                            <w:right w:val="none" w:sz="0" w:space="0" w:color="auto"/>
                          </w:divBdr>
                        </w:div>
                      </w:divsChild>
                    </w:div>
                    <w:div w:id="1920598509">
                      <w:marLeft w:val="0"/>
                      <w:marRight w:val="0"/>
                      <w:marTop w:val="0"/>
                      <w:marBottom w:val="0"/>
                      <w:divBdr>
                        <w:top w:val="none" w:sz="0" w:space="0" w:color="auto"/>
                        <w:left w:val="none" w:sz="0" w:space="0" w:color="auto"/>
                        <w:bottom w:val="none" w:sz="0" w:space="0" w:color="auto"/>
                        <w:right w:val="none" w:sz="0" w:space="0" w:color="auto"/>
                      </w:divBdr>
                      <w:divsChild>
                        <w:div w:id="1634022700">
                          <w:marLeft w:val="0"/>
                          <w:marRight w:val="0"/>
                          <w:marTop w:val="0"/>
                          <w:marBottom w:val="0"/>
                          <w:divBdr>
                            <w:top w:val="none" w:sz="0" w:space="0" w:color="auto"/>
                            <w:left w:val="none" w:sz="0" w:space="0" w:color="auto"/>
                            <w:bottom w:val="none" w:sz="0" w:space="0" w:color="auto"/>
                            <w:right w:val="none" w:sz="0" w:space="0" w:color="auto"/>
                          </w:divBdr>
                        </w:div>
                      </w:divsChild>
                    </w:div>
                    <w:div w:id="1534416385">
                      <w:marLeft w:val="0"/>
                      <w:marRight w:val="0"/>
                      <w:marTop w:val="0"/>
                      <w:marBottom w:val="0"/>
                      <w:divBdr>
                        <w:top w:val="none" w:sz="0" w:space="0" w:color="auto"/>
                        <w:left w:val="none" w:sz="0" w:space="0" w:color="auto"/>
                        <w:bottom w:val="none" w:sz="0" w:space="0" w:color="auto"/>
                        <w:right w:val="none" w:sz="0" w:space="0" w:color="auto"/>
                      </w:divBdr>
                      <w:divsChild>
                        <w:div w:id="1549030001">
                          <w:marLeft w:val="0"/>
                          <w:marRight w:val="0"/>
                          <w:marTop w:val="0"/>
                          <w:marBottom w:val="0"/>
                          <w:divBdr>
                            <w:top w:val="none" w:sz="0" w:space="0" w:color="auto"/>
                            <w:left w:val="none" w:sz="0" w:space="0" w:color="auto"/>
                            <w:bottom w:val="none" w:sz="0" w:space="0" w:color="auto"/>
                            <w:right w:val="none" w:sz="0" w:space="0" w:color="auto"/>
                          </w:divBdr>
                        </w:div>
                      </w:divsChild>
                    </w:div>
                    <w:div w:id="1639262240">
                      <w:marLeft w:val="0"/>
                      <w:marRight w:val="0"/>
                      <w:marTop w:val="0"/>
                      <w:marBottom w:val="0"/>
                      <w:divBdr>
                        <w:top w:val="none" w:sz="0" w:space="0" w:color="auto"/>
                        <w:left w:val="none" w:sz="0" w:space="0" w:color="auto"/>
                        <w:bottom w:val="none" w:sz="0" w:space="0" w:color="auto"/>
                        <w:right w:val="none" w:sz="0" w:space="0" w:color="auto"/>
                      </w:divBdr>
                      <w:divsChild>
                        <w:div w:id="211423052">
                          <w:marLeft w:val="0"/>
                          <w:marRight w:val="0"/>
                          <w:marTop w:val="0"/>
                          <w:marBottom w:val="0"/>
                          <w:divBdr>
                            <w:top w:val="none" w:sz="0" w:space="0" w:color="auto"/>
                            <w:left w:val="none" w:sz="0" w:space="0" w:color="auto"/>
                            <w:bottom w:val="none" w:sz="0" w:space="0" w:color="auto"/>
                            <w:right w:val="none" w:sz="0" w:space="0" w:color="auto"/>
                          </w:divBdr>
                        </w:div>
                      </w:divsChild>
                    </w:div>
                    <w:div w:id="134487807">
                      <w:marLeft w:val="0"/>
                      <w:marRight w:val="0"/>
                      <w:marTop w:val="0"/>
                      <w:marBottom w:val="0"/>
                      <w:divBdr>
                        <w:top w:val="none" w:sz="0" w:space="0" w:color="auto"/>
                        <w:left w:val="none" w:sz="0" w:space="0" w:color="auto"/>
                        <w:bottom w:val="none" w:sz="0" w:space="0" w:color="auto"/>
                        <w:right w:val="none" w:sz="0" w:space="0" w:color="auto"/>
                      </w:divBdr>
                      <w:divsChild>
                        <w:div w:id="2036153358">
                          <w:marLeft w:val="0"/>
                          <w:marRight w:val="0"/>
                          <w:marTop w:val="0"/>
                          <w:marBottom w:val="0"/>
                          <w:divBdr>
                            <w:top w:val="none" w:sz="0" w:space="0" w:color="auto"/>
                            <w:left w:val="none" w:sz="0" w:space="0" w:color="auto"/>
                            <w:bottom w:val="none" w:sz="0" w:space="0" w:color="auto"/>
                            <w:right w:val="none" w:sz="0" w:space="0" w:color="auto"/>
                          </w:divBdr>
                        </w:div>
                      </w:divsChild>
                    </w:div>
                    <w:div w:id="1385258418">
                      <w:marLeft w:val="0"/>
                      <w:marRight w:val="0"/>
                      <w:marTop w:val="0"/>
                      <w:marBottom w:val="0"/>
                      <w:divBdr>
                        <w:top w:val="none" w:sz="0" w:space="0" w:color="auto"/>
                        <w:left w:val="none" w:sz="0" w:space="0" w:color="auto"/>
                        <w:bottom w:val="none" w:sz="0" w:space="0" w:color="auto"/>
                        <w:right w:val="none" w:sz="0" w:space="0" w:color="auto"/>
                      </w:divBdr>
                      <w:divsChild>
                        <w:div w:id="559898709">
                          <w:marLeft w:val="0"/>
                          <w:marRight w:val="0"/>
                          <w:marTop w:val="0"/>
                          <w:marBottom w:val="0"/>
                          <w:divBdr>
                            <w:top w:val="none" w:sz="0" w:space="0" w:color="auto"/>
                            <w:left w:val="none" w:sz="0" w:space="0" w:color="auto"/>
                            <w:bottom w:val="none" w:sz="0" w:space="0" w:color="auto"/>
                            <w:right w:val="none" w:sz="0" w:space="0" w:color="auto"/>
                          </w:divBdr>
                        </w:div>
                      </w:divsChild>
                    </w:div>
                    <w:div w:id="2020766970">
                      <w:marLeft w:val="0"/>
                      <w:marRight w:val="0"/>
                      <w:marTop w:val="0"/>
                      <w:marBottom w:val="0"/>
                      <w:divBdr>
                        <w:top w:val="none" w:sz="0" w:space="0" w:color="auto"/>
                        <w:left w:val="none" w:sz="0" w:space="0" w:color="auto"/>
                        <w:bottom w:val="none" w:sz="0" w:space="0" w:color="auto"/>
                        <w:right w:val="none" w:sz="0" w:space="0" w:color="auto"/>
                      </w:divBdr>
                      <w:divsChild>
                        <w:div w:id="288633015">
                          <w:marLeft w:val="0"/>
                          <w:marRight w:val="0"/>
                          <w:marTop w:val="0"/>
                          <w:marBottom w:val="0"/>
                          <w:divBdr>
                            <w:top w:val="none" w:sz="0" w:space="0" w:color="auto"/>
                            <w:left w:val="none" w:sz="0" w:space="0" w:color="auto"/>
                            <w:bottom w:val="none" w:sz="0" w:space="0" w:color="auto"/>
                            <w:right w:val="none" w:sz="0" w:space="0" w:color="auto"/>
                          </w:divBdr>
                        </w:div>
                      </w:divsChild>
                    </w:div>
                    <w:div w:id="218827596">
                      <w:marLeft w:val="0"/>
                      <w:marRight w:val="0"/>
                      <w:marTop w:val="0"/>
                      <w:marBottom w:val="0"/>
                      <w:divBdr>
                        <w:top w:val="none" w:sz="0" w:space="0" w:color="auto"/>
                        <w:left w:val="none" w:sz="0" w:space="0" w:color="auto"/>
                        <w:bottom w:val="none" w:sz="0" w:space="0" w:color="auto"/>
                        <w:right w:val="none" w:sz="0" w:space="0" w:color="auto"/>
                      </w:divBdr>
                      <w:divsChild>
                        <w:div w:id="889223971">
                          <w:marLeft w:val="0"/>
                          <w:marRight w:val="0"/>
                          <w:marTop w:val="0"/>
                          <w:marBottom w:val="0"/>
                          <w:divBdr>
                            <w:top w:val="none" w:sz="0" w:space="0" w:color="auto"/>
                            <w:left w:val="none" w:sz="0" w:space="0" w:color="auto"/>
                            <w:bottom w:val="none" w:sz="0" w:space="0" w:color="auto"/>
                            <w:right w:val="none" w:sz="0" w:space="0" w:color="auto"/>
                          </w:divBdr>
                        </w:div>
                      </w:divsChild>
                    </w:div>
                    <w:div w:id="2071222519">
                      <w:marLeft w:val="0"/>
                      <w:marRight w:val="0"/>
                      <w:marTop w:val="0"/>
                      <w:marBottom w:val="0"/>
                      <w:divBdr>
                        <w:top w:val="none" w:sz="0" w:space="0" w:color="auto"/>
                        <w:left w:val="none" w:sz="0" w:space="0" w:color="auto"/>
                        <w:bottom w:val="none" w:sz="0" w:space="0" w:color="auto"/>
                        <w:right w:val="none" w:sz="0" w:space="0" w:color="auto"/>
                      </w:divBdr>
                      <w:divsChild>
                        <w:div w:id="2106535992">
                          <w:marLeft w:val="0"/>
                          <w:marRight w:val="0"/>
                          <w:marTop w:val="0"/>
                          <w:marBottom w:val="0"/>
                          <w:divBdr>
                            <w:top w:val="none" w:sz="0" w:space="0" w:color="auto"/>
                            <w:left w:val="none" w:sz="0" w:space="0" w:color="auto"/>
                            <w:bottom w:val="none" w:sz="0" w:space="0" w:color="auto"/>
                            <w:right w:val="none" w:sz="0" w:space="0" w:color="auto"/>
                          </w:divBdr>
                        </w:div>
                      </w:divsChild>
                    </w:div>
                    <w:div w:id="1151752969">
                      <w:marLeft w:val="0"/>
                      <w:marRight w:val="0"/>
                      <w:marTop w:val="0"/>
                      <w:marBottom w:val="0"/>
                      <w:divBdr>
                        <w:top w:val="none" w:sz="0" w:space="0" w:color="auto"/>
                        <w:left w:val="none" w:sz="0" w:space="0" w:color="auto"/>
                        <w:bottom w:val="none" w:sz="0" w:space="0" w:color="auto"/>
                        <w:right w:val="none" w:sz="0" w:space="0" w:color="auto"/>
                      </w:divBdr>
                      <w:divsChild>
                        <w:div w:id="189729157">
                          <w:marLeft w:val="0"/>
                          <w:marRight w:val="0"/>
                          <w:marTop w:val="0"/>
                          <w:marBottom w:val="0"/>
                          <w:divBdr>
                            <w:top w:val="none" w:sz="0" w:space="0" w:color="auto"/>
                            <w:left w:val="none" w:sz="0" w:space="0" w:color="auto"/>
                            <w:bottom w:val="none" w:sz="0" w:space="0" w:color="auto"/>
                            <w:right w:val="none" w:sz="0" w:space="0" w:color="auto"/>
                          </w:divBdr>
                        </w:div>
                      </w:divsChild>
                    </w:div>
                    <w:div w:id="1203445235">
                      <w:marLeft w:val="0"/>
                      <w:marRight w:val="0"/>
                      <w:marTop w:val="0"/>
                      <w:marBottom w:val="0"/>
                      <w:divBdr>
                        <w:top w:val="none" w:sz="0" w:space="0" w:color="auto"/>
                        <w:left w:val="none" w:sz="0" w:space="0" w:color="auto"/>
                        <w:bottom w:val="none" w:sz="0" w:space="0" w:color="auto"/>
                        <w:right w:val="none" w:sz="0" w:space="0" w:color="auto"/>
                      </w:divBdr>
                      <w:divsChild>
                        <w:div w:id="489445534">
                          <w:marLeft w:val="0"/>
                          <w:marRight w:val="0"/>
                          <w:marTop w:val="0"/>
                          <w:marBottom w:val="0"/>
                          <w:divBdr>
                            <w:top w:val="none" w:sz="0" w:space="0" w:color="auto"/>
                            <w:left w:val="none" w:sz="0" w:space="0" w:color="auto"/>
                            <w:bottom w:val="none" w:sz="0" w:space="0" w:color="auto"/>
                            <w:right w:val="none" w:sz="0" w:space="0" w:color="auto"/>
                          </w:divBdr>
                        </w:div>
                      </w:divsChild>
                    </w:div>
                    <w:div w:id="1441338317">
                      <w:marLeft w:val="0"/>
                      <w:marRight w:val="0"/>
                      <w:marTop w:val="0"/>
                      <w:marBottom w:val="0"/>
                      <w:divBdr>
                        <w:top w:val="none" w:sz="0" w:space="0" w:color="auto"/>
                        <w:left w:val="none" w:sz="0" w:space="0" w:color="auto"/>
                        <w:bottom w:val="none" w:sz="0" w:space="0" w:color="auto"/>
                        <w:right w:val="none" w:sz="0" w:space="0" w:color="auto"/>
                      </w:divBdr>
                      <w:divsChild>
                        <w:div w:id="1975716376">
                          <w:marLeft w:val="0"/>
                          <w:marRight w:val="0"/>
                          <w:marTop w:val="0"/>
                          <w:marBottom w:val="0"/>
                          <w:divBdr>
                            <w:top w:val="none" w:sz="0" w:space="0" w:color="auto"/>
                            <w:left w:val="none" w:sz="0" w:space="0" w:color="auto"/>
                            <w:bottom w:val="none" w:sz="0" w:space="0" w:color="auto"/>
                            <w:right w:val="none" w:sz="0" w:space="0" w:color="auto"/>
                          </w:divBdr>
                        </w:div>
                      </w:divsChild>
                    </w:div>
                    <w:div w:id="2040666175">
                      <w:marLeft w:val="0"/>
                      <w:marRight w:val="0"/>
                      <w:marTop w:val="0"/>
                      <w:marBottom w:val="0"/>
                      <w:divBdr>
                        <w:top w:val="none" w:sz="0" w:space="0" w:color="auto"/>
                        <w:left w:val="none" w:sz="0" w:space="0" w:color="auto"/>
                        <w:bottom w:val="none" w:sz="0" w:space="0" w:color="auto"/>
                        <w:right w:val="none" w:sz="0" w:space="0" w:color="auto"/>
                      </w:divBdr>
                      <w:divsChild>
                        <w:div w:id="948197419">
                          <w:marLeft w:val="0"/>
                          <w:marRight w:val="0"/>
                          <w:marTop w:val="0"/>
                          <w:marBottom w:val="0"/>
                          <w:divBdr>
                            <w:top w:val="none" w:sz="0" w:space="0" w:color="auto"/>
                            <w:left w:val="none" w:sz="0" w:space="0" w:color="auto"/>
                            <w:bottom w:val="none" w:sz="0" w:space="0" w:color="auto"/>
                            <w:right w:val="none" w:sz="0" w:space="0" w:color="auto"/>
                          </w:divBdr>
                        </w:div>
                      </w:divsChild>
                    </w:div>
                    <w:div w:id="1007170136">
                      <w:marLeft w:val="0"/>
                      <w:marRight w:val="0"/>
                      <w:marTop w:val="0"/>
                      <w:marBottom w:val="0"/>
                      <w:divBdr>
                        <w:top w:val="none" w:sz="0" w:space="0" w:color="auto"/>
                        <w:left w:val="none" w:sz="0" w:space="0" w:color="auto"/>
                        <w:bottom w:val="none" w:sz="0" w:space="0" w:color="auto"/>
                        <w:right w:val="none" w:sz="0" w:space="0" w:color="auto"/>
                      </w:divBdr>
                      <w:divsChild>
                        <w:div w:id="712313198">
                          <w:marLeft w:val="0"/>
                          <w:marRight w:val="0"/>
                          <w:marTop w:val="0"/>
                          <w:marBottom w:val="0"/>
                          <w:divBdr>
                            <w:top w:val="none" w:sz="0" w:space="0" w:color="auto"/>
                            <w:left w:val="none" w:sz="0" w:space="0" w:color="auto"/>
                            <w:bottom w:val="none" w:sz="0" w:space="0" w:color="auto"/>
                            <w:right w:val="none" w:sz="0" w:space="0" w:color="auto"/>
                          </w:divBdr>
                        </w:div>
                      </w:divsChild>
                    </w:div>
                    <w:div w:id="1537690731">
                      <w:marLeft w:val="0"/>
                      <w:marRight w:val="0"/>
                      <w:marTop w:val="0"/>
                      <w:marBottom w:val="0"/>
                      <w:divBdr>
                        <w:top w:val="none" w:sz="0" w:space="0" w:color="auto"/>
                        <w:left w:val="none" w:sz="0" w:space="0" w:color="auto"/>
                        <w:bottom w:val="none" w:sz="0" w:space="0" w:color="auto"/>
                        <w:right w:val="none" w:sz="0" w:space="0" w:color="auto"/>
                      </w:divBdr>
                      <w:divsChild>
                        <w:div w:id="1634630046">
                          <w:marLeft w:val="0"/>
                          <w:marRight w:val="0"/>
                          <w:marTop w:val="0"/>
                          <w:marBottom w:val="0"/>
                          <w:divBdr>
                            <w:top w:val="none" w:sz="0" w:space="0" w:color="auto"/>
                            <w:left w:val="none" w:sz="0" w:space="0" w:color="auto"/>
                            <w:bottom w:val="none" w:sz="0" w:space="0" w:color="auto"/>
                            <w:right w:val="none" w:sz="0" w:space="0" w:color="auto"/>
                          </w:divBdr>
                        </w:div>
                      </w:divsChild>
                    </w:div>
                    <w:div w:id="190342548">
                      <w:marLeft w:val="0"/>
                      <w:marRight w:val="0"/>
                      <w:marTop w:val="0"/>
                      <w:marBottom w:val="0"/>
                      <w:divBdr>
                        <w:top w:val="none" w:sz="0" w:space="0" w:color="auto"/>
                        <w:left w:val="none" w:sz="0" w:space="0" w:color="auto"/>
                        <w:bottom w:val="none" w:sz="0" w:space="0" w:color="auto"/>
                        <w:right w:val="none" w:sz="0" w:space="0" w:color="auto"/>
                      </w:divBdr>
                      <w:divsChild>
                        <w:div w:id="892934416">
                          <w:marLeft w:val="0"/>
                          <w:marRight w:val="0"/>
                          <w:marTop w:val="0"/>
                          <w:marBottom w:val="0"/>
                          <w:divBdr>
                            <w:top w:val="none" w:sz="0" w:space="0" w:color="auto"/>
                            <w:left w:val="none" w:sz="0" w:space="0" w:color="auto"/>
                            <w:bottom w:val="none" w:sz="0" w:space="0" w:color="auto"/>
                            <w:right w:val="none" w:sz="0" w:space="0" w:color="auto"/>
                          </w:divBdr>
                        </w:div>
                      </w:divsChild>
                    </w:div>
                    <w:div w:id="1771779850">
                      <w:marLeft w:val="0"/>
                      <w:marRight w:val="0"/>
                      <w:marTop w:val="0"/>
                      <w:marBottom w:val="0"/>
                      <w:divBdr>
                        <w:top w:val="none" w:sz="0" w:space="0" w:color="auto"/>
                        <w:left w:val="none" w:sz="0" w:space="0" w:color="auto"/>
                        <w:bottom w:val="none" w:sz="0" w:space="0" w:color="auto"/>
                        <w:right w:val="none" w:sz="0" w:space="0" w:color="auto"/>
                      </w:divBdr>
                      <w:divsChild>
                        <w:div w:id="2110195645">
                          <w:marLeft w:val="0"/>
                          <w:marRight w:val="0"/>
                          <w:marTop w:val="0"/>
                          <w:marBottom w:val="0"/>
                          <w:divBdr>
                            <w:top w:val="none" w:sz="0" w:space="0" w:color="auto"/>
                            <w:left w:val="none" w:sz="0" w:space="0" w:color="auto"/>
                            <w:bottom w:val="none" w:sz="0" w:space="0" w:color="auto"/>
                            <w:right w:val="none" w:sz="0" w:space="0" w:color="auto"/>
                          </w:divBdr>
                        </w:div>
                      </w:divsChild>
                    </w:div>
                    <w:div w:id="923877654">
                      <w:marLeft w:val="0"/>
                      <w:marRight w:val="0"/>
                      <w:marTop w:val="0"/>
                      <w:marBottom w:val="0"/>
                      <w:divBdr>
                        <w:top w:val="none" w:sz="0" w:space="0" w:color="auto"/>
                        <w:left w:val="none" w:sz="0" w:space="0" w:color="auto"/>
                        <w:bottom w:val="none" w:sz="0" w:space="0" w:color="auto"/>
                        <w:right w:val="none" w:sz="0" w:space="0" w:color="auto"/>
                      </w:divBdr>
                      <w:divsChild>
                        <w:div w:id="561141647">
                          <w:marLeft w:val="0"/>
                          <w:marRight w:val="0"/>
                          <w:marTop w:val="0"/>
                          <w:marBottom w:val="0"/>
                          <w:divBdr>
                            <w:top w:val="none" w:sz="0" w:space="0" w:color="auto"/>
                            <w:left w:val="none" w:sz="0" w:space="0" w:color="auto"/>
                            <w:bottom w:val="none" w:sz="0" w:space="0" w:color="auto"/>
                            <w:right w:val="none" w:sz="0" w:space="0" w:color="auto"/>
                          </w:divBdr>
                        </w:div>
                      </w:divsChild>
                    </w:div>
                    <w:div w:id="1538004071">
                      <w:marLeft w:val="0"/>
                      <w:marRight w:val="0"/>
                      <w:marTop w:val="0"/>
                      <w:marBottom w:val="0"/>
                      <w:divBdr>
                        <w:top w:val="none" w:sz="0" w:space="0" w:color="auto"/>
                        <w:left w:val="none" w:sz="0" w:space="0" w:color="auto"/>
                        <w:bottom w:val="none" w:sz="0" w:space="0" w:color="auto"/>
                        <w:right w:val="none" w:sz="0" w:space="0" w:color="auto"/>
                      </w:divBdr>
                      <w:divsChild>
                        <w:div w:id="158808654">
                          <w:marLeft w:val="0"/>
                          <w:marRight w:val="0"/>
                          <w:marTop w:val="0"/>
                          <w:marBottom w:val="0"/>
                          <w:divBdr>
                            <w:top w:val="none" w:sz="0" w:space="0" w:color="auto"/>
                            <w:left w:val="none" w:sz="0" w:space="0" w:color="auto"/>
                            <w:bottom w:val="none" w:sz="0" w:space="0" w:color="auto"/>
                            <w:right w:val="none" w:sz="0" w:space="0" w:color="auto"/>
                          </w:divBdr>
                        </w:div>
                      </w:divsChild>
                    </w:div>
                    <w:div w:id="573583795">
                      <w:marLeft w:val="0"/>
                      <w:marRight w:val="0"/>
                      <w:marTop w:val="0"/>
                      <w:marBottom w:val="0"/>
                      <w:divBdr>
                        <w:top w:val="none" w:sz="0" w:space="0" w:color="auto"/>
                        <w:left w:val="none" w:sz="0" w:space="0" w:color="auto"/>
                        <w:bottom w:val="none" w:sz="0" w:space="0" w:color="auto"/>
                        <w:right w:val="none" w:sz="0" w:space="0" w:color="auto"/>
                      </w:divBdr>
                      <w:divsChild>
                        <w:div w:id="1130586330">
                          <w:marLeft w:val="0"/>
                          <w:marRight w:val="0"/>
                          <w:marTop w:val="0"/>
                          <w:marBottom w:val="0"/>
                          <w:divBdr>
                            <w:top w:val="none" w:sz="0" w:space="0" w:color="auto"/>
                            <w:left w:val="none" w:sz="0" w:space="0" w:color="auto"/>
                            <w:bottom w:val="none" w:sz="0" w:space="0" w:color="auto"/>
                            <w:right w:val="none" w:sz="0" w:space="0" w:color="auto"/>
                          </w:divBdr>
                        </w:div>
                      </w:divsChild>
                    </w:div>
                    <w:div w:id="1012608613">
                      <w:marLeft w:val="0"/>
                      <w:marRight w:val="0"/>
                      <w:marTop w:val="0"/>
                      <w:marBottom w:val="0"/>
                      <w:divBdr>
                        <w:top w:val="none" w:sz="0" w:space="0" w:color="auto"/>
                        <w:left w:val="none" w:sz="0" w:space="0" w:color="auto"/>
                        <w:bottom w:val="none" w:sz="0" w:space="0" w:color="auto"/>
                        <w:right w:val="none" w:sz="0" w:space="0" w:color="auto"/>
                      </w:divBdr>
                      <w:divsChild>
                        <w:div w:id="938104810">
                          <w:marLeft w:val="0"/>
                          <w:marRight w:val="0"/>
                          <w:marTop w:val="0"/>
                          <w:marBottom w:val="0"/>
                          <w:divBdr>
                            <w:top w:val="none" w:sz="0" w:space="0" w:color="auto"/>
                            <w:left w:val="none" w:sz="0" w:space="0" w:color="auto"/>
                            <w:bottom w:val="none" w:sz="0" w:space="0" w:color="auto"/>
                            <w:right w:val="none" w:sz="0" w:space="0" w:color="auto"/>
                          </w:divBdr>
                        </w:div>
                      </w:divsChild>
                    </w:div>
                    <w:div w:id="493225899">
                      <w:marLeft w:val="0"/>
                      <w:marRight w:val="0"/>
                      <w:marTop w:val="0"/>
                      <w:marBottom w:val="0"/>
                      <w:divBdr>
                        <w:top w:val="none" w:sz="0" w:space="0" w:color="auto"/>
                        <w:left w:val="none" w:sz="0" w:space="0" w:color="auto"/>
                        <w:bottom w:val="none" w:sz="0" w:space="0" w:color="auto"/>
                        <w:right w:val="none" w:sz="0" w:space="0" w:color="auto"/>
                      </w:divBdr>
                      <w:divsChild>
                        <w:div w:id="2075346850">
                          <w:marLeft w:val="0"/>
                          <w:marRight w:val="0"/>
                          <w:marTop w:val="0"/>
                          <w:marBottom w:val="0"/>
                          <w:divBdr>
                            <w:top w:val="none" w:sz="0" w:space="0" w:color="auto"/>
                            <w:left w:val="none" w:sz="0" w:space="0" w:color="auto"/>
                            <w:bottom w:val="none" w:sz="0" w:space="0" w:color="auto"/>
                            <w:right w:val="none" w:sz="0" w:space="0" w:color="auto"/>
                          </w:divBdr>
                        </w:div>
                      </w:divsChild>
                    </w:div>
                    <w:div w:id="1129785353">
                      <w:marLeft w:val="0"/>
                      <w:marRight w:val="0"/>
                      <w:marTop w:val="0"/>
                      <w:marBottom w:val="0"/>
                      <w:divBdr>
                        <w:top w:val="none" w:sz="0" w:space="0" w:color="auto"/>
                        <w:left w:val="none" w:sz="0" w:space="0" w:color="auto"/>
                        <w:bottom w:val="none" w:sz="0" w:space="0" w:color="auto"/>
                        <w:right w:val="none" w:sz="0" w:space="0" w:color="auto"/>
                      </w:divBdr>
                      <w:divsChild>
                        <w:div w:id="786778432">
                          <w:marLeft w:val="0"/>
                          <w:marRight w:val="0"/>
                          <w:marTop w:val="0"/>
                          <w:marBottom w:val="0"/>
                          <w:divBdr>
                            <w:top w:val="none" w:sz="0" w:space="0" w:color="auto"/>
                            <w:left w:val="none" w:sz="0" w:space="0" w:color="auto"/>
                            <w:bottom w:val="none" w:sz="0" w:space="0" w:color="auto"/>
                            <w:right w:val="none" w:sz="0" w:space="0" w:color="auto"/>
                          </w:divBdr>
                        </w:div>
                      </w:divsChild>
                    </w:div>
                    <w:div w:id="437069540">
                      <w:marLeft w:val="0"/>
                      <w:marRight w:val="0"/>
                      <w:marTop w:val="0"/>
                      <w:marBottom w:val="0"/>
                      <w:divBdr>
                        <w:top w:val="none" w:sz="0" w:space="0" w:color="auto"/>
                        <w:left w:val="none" w:sz="0" w:space="0" w:color="auto"/>
                        <w:bottom w:val="none" w:sz="0" w:space="0" w:color="auto"/>
                        <w:right w:val="none" w:sz="0" w:space="0" w:color="auto"/>
                      </w:divBdr>
                      <w:divsChild>
                        <w:div w:id="1779762">
                          <w:marLeft w:val="0"/>
                          <w:marRight w:val="0"/>
                          <w:marTop w:val="0"/>
                          <w:marBottom w:val="0"/>
                          <w:divBdr>
                            <w:top w:val="none" w:sz="0" w:space="0" w:color="auto"/>
                            <w:left w:val="none" w:sz="0" w:space="0" w:color="auto"/>
                            <w:bottom w:val="none" w:sz="0" w:space="0" w:color="auto"/>
                            <w:right w:val="none" w:sz="0" w:space="0" w:color="auto"/>
                          </w:divBdr>
                        </w:div>
                      </w:divsChild>
                    </w:div>
                    <w:div w:id="638726025">
                      <w:marLeft w:val="0"/>
                      <w:marRight w:val="0"/>
                      <w:marTop w:val="0"/>
                      <w:marBottom w:val="0"/>
                      <w:divBdr>
                        <w:top w:val="none" w:sz="0" w:space="0" w:color="auto"/>
                        <w:left w:val="none" w:sz="0" w:space="0" w:color="auto"/>
                        <w:bottom w:val="none" w:sz="0" w:space="0" w:color="auto"/>
                        <w:right w:val="none" w:sz="0" w:space="0" w:color="auto"/>
                      </w:divBdr>
                      <w:divsChild>
                        <w:div w:id="259221832">
                          <w:marLeft w:val="0"/>
                          <w:marRight w:val="0"/>
                          <w:marTop w:val="0"/>
                          <w:marBottom w:val="0"/>
                          <w:divBdr>
                            <w:top w:val="none" w:sz="0" w:space="0" w:color="auto"/>
                            <w:left w:val="none" w:sz="0" w:space="0" w:color="auto"/>
                            <w:bottom w:val="none" w:sz="0" w:space="0" w:color="auto"/>
                            <w:right w:val="none" w:sz="0" w:space="0" w:color="auto"/>
                          </w:divBdr>
                        </w:div>
                      </w:divsChild>
                    </w:div>
                    <w:div w:id="1265262006">
                      <w:marLeft w:val="0"/>
                      <w:marRight w:val="0"/>
                      <w:marTop w:val="0"/>
                      <w:marBottom w:val="0"/>
                      <w:divBdr>
                        <w:top w:val="none" w:sz="0" w:space="0" w:color="auto"/>
                        <w:left w:val="none" w:sz="0" w:space="0" w:color="auto"/>
                        <w:bottom w:val="none" w:sz="0" w:space="0" w:color="auto"/>
                        <w:right w:val="none" w:sz="0" w:space="0" w:color="auto"/>
                      </w:divBdr>
                      <w:divsChild>
                        <w:div w:id="1025789589">
                          <w:marLeft w:val="0"/>
                          <w:marRight w:val="0"/>
                          <w:marTop w:val="0"/>
                          <w:marBottom w:val="0"/>
                          <w:divBdr>
                            <w:top w:val="none" w:sz="0" w:space="0" w:color="auto"/>
                            <w:left w:val="none" w:sz="0" w:space="0" w:color="auto"/>
                            <w:bottom w:val="none" w:sz="0" w:space="0" w:color="auto"/>
                            <w:right w:val="none" w:sz="0" w:space="0" w:color="auto"/>
                          </w:divBdr>
                        </w:div>
                      </w:divsChild>
                    </w:div>
                    <w:div w:id="1834442551">
                      <w:marLeft w:val="0"/>
                      <w:marRight w:val="0"/>
                      <w:marTop w:val="0"/>
                      <w:marBottom w:val="0"/>
                      <w:divBdr>
                        <w:top w:val="none" w:sz="0" w:space="0" w:color="auto"/>
                        <w:left w:val="none" w:sz="0" w:space="0" w:color="auto"/>
                        <w:bottom w:val="none" w:sz="0" w:space="0" w:color="auto"/>
                        <w:right w:val="none" w:sz="0" w:space="0" w:color="auto"/>
                      </w:divBdr>
                      <w:divsChild>
                        <w:div w:id="664236960">
                          <w:marLeft w:val="0"/>
                          <w:marRight w:val="0"/>
                          <w:marTop w:val="0"/>
                          <w:marBottom w:val="0"/>
                          <w:divBdr>
                            <w:top w:val="none" w:sz="0" w:space="0" w:color="auto"/>
                            <w:left w:val="none" w:sz="0" w:space="0" w:color="auto"/>
                            <w:bottom w:val="none" w:sz="0" w:space="0" w:color="auto"/>
                            <w:right w:val="none" w:sz="0" w:space="0" w:color="auto"/>
                          </w:divBdr>
                        </w:div>
                      </w:divsChild>
                    </w:div>
                    <w:div w:id="541941606">
                      <w:marLeft w:val="0"/>
                      <w:marRight w:val="0"/>
                      <w:marTop w:val="0"/>
                      <w:marBottom w:val="0"/>
                      <w:divBdr>
                        <w:top w:val="none" w:sz="0" w:space="0" w:color="auto"/>
                        <w:left w:val="none" w:sz="0" w:space="0" w:color="auto"/>
                        <w:bottom w:val="none" w:sz="0" w:space="0" w:color="auto"/>
                        <w:right w:val="none" w:sz="0" w:space="0" w:color="auto"/>
                      </w:divBdr>
                      <w:divsChild>
                        <w:div w:id="1595431730">
                          <w:marLeft w:val="0"/>
                          <w:marRight w:val="0"/>
                          <w:marTop w:val="0"/>
                          <w:marBottom w:val="0"/>
                          <w:divBdr>
                            <w:top w:val="none" w:sz="0" w:space="0" w:color="auto"/>
                            <w:left w:val="none" w:sz="0" w:space="0" w:color="auto"/>
                            <w:bottom w:val="none" w:sz="0" w:space="0" w:color="auto"/>
                            <w:right w:val="none" w:sz="0" w:space="0" w:color="auto"/>
                          </w:divBdr>
                        </w:div>
                      </w:divsChild>
                    </w:div>
                    <w:div w:id="1528448255">
                      <w:marLeft w:val="0"/>
                      <w:marRight w:val="0"/>
                      <w:marTop w:val="0"/>
                      <w:marBottom w:val="0"/>
                      <w:divBdr>
                        <w:top w:val="none" w:sz="0" w:space="0" w:color="auto"/>
                        <w:left w:val="none" w:sz="0" w:space="0" w:color="auto"/>
                        <w:bottom w:val="none" w:sz="0" w:space="0" w:color="auto"/>
                        <w:right w:val="none" w:sz="0" w:space="0" w:color="auto"/>
                      </w:divBdr>
                      <w:divsChild>
                        <w:div w:id="1757282867">
                          <w:marLeft w:val="0"/>
                          <w:marRight w:val="0"/>
                          <w:marTop w:val="0"/>
                          <w:marBottom w:val="0"/>
                          <w:divBdr>
                            <w:top w:val="none" w:sz="0" w:space="0" w:color="auto"/>
                            <w:left w:val="none" w:sz="0" w:space="0" w:color="auto"/>
                            <w:bottom w:val="none" w:sz="0" w:space="0" w:color="auto"/>
                            <w:right w:val="none" w:sz="0" w:space="0" w:color="auto"/>
                          </w:divBdr>
                        </w:div>
                      </w:divsChild>
                    </w:div>
                    <w:div w:id="2075732986">
                      <w:marLeft w:val="0"/>
                      <w:marRight w:val="0"/>
                      <w:marTop w:val="0"/>
                      <w:marBottom w:val="0"/>
                      <w:divBdr>
                        <w:top w:val="none" w:sz="0" w:space="0" w:color="auto"/>
                        <w:left w:val="none" w:sz="0" w:space="0" w:color="auto"/>
                        <w:bottom w:val="none" w:sz="0" w:space="0" w:color="auto"/>
                        <w:right w:val="none" w:sz="0" w:space="0" w:color="auto"/>
                      </w:divBdr>
                      <w:divsChild>
                        <w:div w:id="2031301208">
                          <w:marLeft w:val="0"/>
                          <w:marRight w:val="0"/>
                          <w:marTop w:val="0"/>
                          <w:marBottom w:val="0"/>
                          <w:divBdr>
                            <w:top w:val="none" w:sz="0" w:space="0" w:color="auto"/>
                            <w:left w:val="none" w:sz="0" w:space="0" w:color="auto"/>
                            <w:bottom w:val="none" w:sz="0" w:space="0" w:color="auto"/>
                            <w:right w:val="none" w:sz="0" w:space="0" w:color="auto"/>
                          </w:divBdr>
                        </w:div>
                      </w:divsChild>
                    </w:div>
                    <w:div w:id="1487743295">
                      <w:marLeft w:val="0"/>
                      <w:marRight w:val="0"/>
                      <w:marTop w:val="0"/>
                      <w:marBottom w:val="0"/>
                      <w:divBdr>
                        <w:top w:val="none" w:sz="0" w:space="0" w:color="auto"/>
                        <w:left w:val="none" w:sz="0" w:space="0" w:color="auto"/>
                        <w:bottom w:val="none" w:sz="0" w:space="0" w:color="auto"/>
                        <w:right w:val="none" w:sz="0" w:space="0" w:color="auto"/>
                      </w:divBdr>
                      <w:divsChild>
                        <w:div w:id="963316702">
                          <w:marLeft w:val="0"/>
                          <w:marRight w:val="0"/>
                          <w:marTop w:val="0"/>
                          <w:marBottom w:val="0"/>
                          <w:divBdr>
                            <w:top w:val="none" w:sz="0" w:space="0" w:color="auto"/>
                            <w:left w:val="none" w:sz="0" w:space="0" w:color="auto"/>
                            <w:bottom w:val="none" w:sz="0" w:space="0" w:color="auto"/>
                            <w:right w:val="none" w:sz="0" w:space="0" w:color="auto"/>
                          </w:divBdr>
                        </w:div>
                      </w:divsChild>
                    </w:div>
                    <w:div w:id="1006790835">
                      <w:marLeft w:val="0"/>
                      <w:marRight w:val="0"/>
                      <w:marTop w:val="0"/>
                      <w:marBottom w:val="0"/>
                      <w:divBdr>
                        <w:top w:val="none" w:sz="0" w:space="0" w:color="auto"/>
                        <w:left w:val="none" w:sz="0" w:space="0" w:color="auto"/>
                        <w:bottom w:val="none" w:sz="0" w:space="0" w:color="auto"/>
                        <w:right w:val="none" w:sz="0" w:space="0" w:color="auto"/>
                      </w:divBdr>
                      <w:divsChild>
                        <w:div w:id="1886599831">
                          <w:marLeft w:val="0"/>
                          <w:marRight w:val="0"/>
                          <w:marTop w:val="0"/>
                          <w:marBottom w:val="0"/>
                          <w:divBdr>
                            <w:top w:val="none" w:sz="0" w:space="0" w:color="auto"/>
                            <w:left w:val="none" w:sz="0" w:space="0" w:color="auto"/>
                            <w:bottom w:val="none" w:sz="0" w:space="0" w:color="auto"/>
                            <w:right w:val="none" w:sz="0" w:space="0" w:color="auto"/>
                          </w:divBdr>
                        </w:div>
                      </w:divsChild>
                    </w:div>
                    <w:div w:id="1538274248">
                      <w:marLeft w:val="0"/>
                      <w:marRight w:val="0"/>
                      <w:marTop w:val="0"/>
                      <w:marBottom w:val="0"/>
                      <w:divBdr>
                        <w:top w:val="none" w:sz="0" w:space="0" w:color="auto"/>
                        <w:left w:val="none" w:sz="0" w:space="0" w:color="auto"/>
                        <w:bottom w:val="none" w:sz="0" w:space="0" w:color="auto"/>
                        <w:right w:val="none" w:sz="0" w:space="0" w:color="auto"/>
                      </w:divBdr>
                      <w:divsChild>
                        <w:div w:id="1384985406">
                          <w:marLeft w:val="0"/>
                          <w:marRight w:val="0"/>
                          <w:marTop w:val="0"/>
                          <w:marBottom w:val="0"/>
                          <w:divBdr>
                            <w:top w:val="none" w:sz="0" w:space="0" w:color="auto"/>
                            <w:left w:val="none" w:sz="0" w:space="0" w:color="auto"/>
                            <w:bottom w:val="none" w:sz="0" w:space="0" w:color="auto"/>
                            <w:right w:val="none" w:sz="0" w:space="0" w:color="auto"/>
                          </w:divBdr>
                        </w:div>
                      </w:divsChild>
                    </w:div>
                    <w:div w:id="495847571">
                      <w:marLeft w:val="0"/>
                      <w:marRight w:val="0"/>
                      <w:marTop w:val="0"/>
                      <w:marBottom w:val="0"/>
                      <w:divBdr>
                        <w:top w:val="none" w:sz="0" w:space="0" w:color="auto"/>
                        <w:left w:val="none" w:sz="0" w:space="0" w:color="auto"/>
                        <w:bottom w:val="none" w:sz="0" w:space="0" w:color="auto"/>
                        <w:right w:val="none" w:sz="0" w:space="0" w:color="auto"/>
                      </w:divBdr>
                      <w:divsChild>
                        <w:div w:id="261649534">
                          <w:marLeft w:val="0"/>
                          <w:marRight w:val="0"/>
                          <w:marTop w:val="0"/>
                          <w:marBottom w:val="0"/>
                          <w:divBdr>
                            <w:top w:val="none" w:sz="0" w:space="0" w:color="auto"/>
                            <w:left w:val="none" w:sz="0" w:space="0" w:color="auto"/>
                            <w:bottom w:val="none" w:sz="0" w:space="0" w:color="auto"/>
                            <w:right w:val="none" w:sz="0" w:space="0" w:color="auto"/>
                          </w:divBdr>
                        </w:div>
                      </w:divsChild>
                    </w:div>
                    <w:div w:id="70540852">
                      <w:marLeft w:val="0"/>
                      <w:marRight w:val="0"/>
                      <w:marTop w:val="0"/>
                      <w:marBottom w:val="0"/>
                      <w:divBdr>
                        <w:top w:val="none" w:sz="0" w:space="0" w:color="auto"/>
                        <w:left w:val="none" w:sz="0" w:space="0" w:color="auto"/>
                        <w:bottom w:val="none" w:sz="0" w:space="0" w:color="auto"/>
                        <w:right w:val="none" w:sz="0" w:space="0" w:color="auto"/>
                      </w:divBdr>
                      <w:divsChild>
                        <w:div w:id="155583375">
                          <w:marLeft w:val="0"/>
                          <w:marRight w:val="0"/>
                          <w:marTop w:val="0"/>
                          <w:marBottom w:val="0"/>
                          <w:divBdr>
                            <w:top w:val="none" w:sz="0" w:space="0" w:color="auto"/>
                            <w:left w:val="none" w:sz="0" w:space="0" w:color="auto"/>
                            <w:bottom w:val="none" w:sz="0" w:space="0" w:color="auto"/>
                            <w:right w:val="none" w:sz="0" w:space="0" w:color="auto"/>
                          </w:divBdr>
                        </w:div>
                      </w:divsChild>
                    </w:div>
                    <w:div w:id="1211961252">
                      <w:marLeft w:val="0"/>
                      <w:marRight w:val="0"/>
                      <w:marTop w:val="0"/>
                      <w:marBottom w:val="0"/>
                      <w:divBdr>
                        <w:top w:val="none" w:sz="0" w:space="0" w:color="auto"/>
                        <w:left w:val="none" w:sz="0" w:space="0" w:color="auto"/>
                        <w:bottom w:val="none" w:sz="0" w:space="0" w:color="auto"/>
                        <w:right w:val="none" w:sz="0" w:space="0" w:color="auto"/>
                      </w:divBdr>
                      <w:divsChild>
                        <w:div w:id="508448058">
                          <w:marLeft w:val="0"/>
                          <w:marRight w:val="0"/>
                          <w:marTop w:val="0"/>
                          <w:marBottom w:val="0"/>
                          <w:divBdr>
                            <w:top w:val="none" w:sz="0" w:space="0" w:color="auto"/>
                            <w:left w:val="none" w:sz="0" w:space="0" w:color="auto"/>
                            <w:bottom w:val="none" w:sz="0" w:space="0" w:color="auto"/>
                            <w:right w:val="none" w:sz="0" w:space="0" w:color="auto"/>
                          </w:divBdr>
                        </w:div>
                      </w:divsChild>
                    </w:div>
                    <w:div w:id="671222270">
                      <w:marLeft w:val="0"/>
                      <w:marRight w:val="0"/>
                      <w:marTop w:val="0"/>
                      <w:marBottom w:val="0"/>
                      <w:divBdr>
                        <w:top w:val="none" w:sz="0" w:space="0" w:color="auto"/>
                        <w:left w:val="none" w:sz="0" w:space="0" w:color="auto"/>
                        <w:bottom w:val="none" w:sz="0" w:space="0" w:color="auto"/>
                        <w:right w:val="none" w:sz="0" w:space="0" w:color="auto"/>
                      </w:divBdr>
                      <w:divsChild>
                        <w:div w:id="451361006">
                          <w:marLeft w:val="0"/>
                          <w:marRight w:val="0"/>
                          <w:marTop w:val="0"/>
                          <w:marBottom w:val="0"/>
                          <w:divBdr>
                            <w:top w:val="none" w:sz="0" w:space="0" w:color="auto"/>
                            <w:left w:val="none" w:sz="0" w:space="0" w:color="auto"/>
                            <w:bottom w:val="none" w:sz="0" w:space="0" w:color="auto"/>
                            <w:right w:val="none" w:sz="0" w:space="0" w:color="auto"/>
                          </w:divBdr>
                        </w:div>
                      </w:divsChild>
                    </w:div>
                    <w:div w:id="2137988266">
                      <w:marLeft w:val="0"/>
                      <w:marRight w:val="0"/>
                      <w:marTop w:val="0"/>
                      <w:marBottom w:val="0"/>
                      <w:divBdr>
                        <w:top w:val="none" w:sz="0" w:space="0" w:color="auto"/>
                        <w:left w:val="none" w:sz="0" w:space="0" w:color="auto"/>
                        <w:bottom w:val="none" w:sz="0" w:space="0" w:color="auto"/>
                        <w:right w:val="none" w:sz="0" w:space="0" w:color="auto"/>
                      </w:divBdr>
                      <w:divsChild>
                        <w:div w:id="1600676507">
                          <w:marLeft w:val="0"/>
                          <w:marRight w:val="0"/>
                          <w:marTop w:val="0"/>
                          <w:marBottom w:val="0"/>
                          <w:divBdr>
                            <w:top w:val="none" w:sz="0" w:space="0" w:color="auto"/>
                            <w:left w:val="none" w:sz="0" w:space="0" w:color="auto"/>
                            <w:bottom w:val="none" w:sz="0" w:space="0" w:color="auto"/>
                            <w:right w:val="none" w:sz="0" w:space="0" w:color="auto"/>
                          </w:divBdr>
                        </w:div>
                      </w:divsChild>
                    </w:div>
                    <w:div w:id="2126386650">
                      <w:marLeft w:val="0"/>
                      <w:marRight w:val="0"/>
                      <w:marTop w:val="0"/>
                      <w:marBottom w:val="0"/>
                      <w:divBdr>
                        <w:top w:val="none" w:sz="0" w:space="0" w:color="auto"/>
                        <w:left w:val="none" w:sz="0" w:space="0" w:color="auto"/>
                        <w:bottom w:val="none" w:sz="0" w:space="0" w:color="auto"/>
                        <w:right w:val="none" w:sz="0" w:space="0" w:color="auto"/>
                      </w:divBdr>
                      <w:divsChild>
                        <w:div w:id="961545293">
                          <w:marLeft w:val="0"/>
                          <w:marRight w:val="0"/>
                          <w:marTop w:val="0"/>
                          <w:marBottom w:val="0"/>
                          <w:divBdr>
                            <w:top w:val="none" w:sz="0" w:space="0" w:color="auto"/>
                            <w:left w:val="none" w:sz="0" w:space="0" w:color="auto"/>
                            <w:bottom w:val="none" w:sz="0" w:space="0" w:color="auto"/>
                            <w:right w:val="none" w:sz="0" w:space="0" w:color="auto"/>
                          </w:divBdr>
                        </w:div>
                      </w:divsChild>
                    </w:div>
                    <w:div w:id="711803798">
                      <w:marLeft w:val="0"/>
                      <w:marRight w:val="0"/>
                      <w:marTop w:val="0"/>
                      <w:marBottom w:val="0"/>
                      <w:divBdr>
                        <w:top w:val="none" w:sz="0" w:space="0" w:color="auto"/>
                        <w:left w:val="none" w:sz="0" w:space="0" w:color="auto"/>
                        <w:bottom w:val="none" w:sz="0" w:space="0" w:color="auto"/>
                        <w:right w:val="none" w:sz="0" w:space="0" w:color="auto"/>
                      </w:divBdr>
                      <w:divsChild>
                        <w:div w:id="1841433378">
                          <w:marLeft w:val="0"/>
                          <w:marRight w:val="0"/>
                          <w:marTop w:val="0"/>
                          <w:marBottom w:val="0"/>
                          <w:divBdr>
                            <w:top w:val="none" w:sz="0" w:space="0" w:color="auto"/>
                            <w:left w:val="none" w:sz="0" w:space="0" w:color="auto"/>
                            <w:bottom w:val="none" w:sz="0" w:space="0" w:color="auto"/>
                            <w:right w:val="none" w:sz="0" w:space="0" w:color="auto"/>
                          </w:divBdr>
                        </w:div>
                      </w:divsChild>
                    </w:div>
                    <w:div w:id="1453475608">
                      <w:marLeft w:val="0"/>
                      <w:marRight w:val="0"/>
                      <w:marTop w:val="0"/>
                      <w:marBottom w:val="0"/>
                      <w:divBdr>
                        <w:top w:val="none" w:sz="0" w:space="0" w:color="auto"/>
                        <w:left w:val="none" w:sz="0" w:space="0" w:color="auto"/>
                        <w:bottom w:val="none" w:sz="0" w:space="0" w:color="auto"/>
                        <w:right w:val="none" w:sz="0" w:space="0" w:color="auto"/>
                      </w:divBdr>
                      <w:divsChild>
                        <w:div w:id="2035424477">
                          <w:marLeft w:val="0"/>
                          <w:marRight w:val="0"/>
                          <w:marTop w:val="0"/>
                          <w:marBottom w:val="0"/>
                          <w:divBdr>
                            <w:top w:val="none" w:sz="0" w:space="0" w:color="auto"/>
                            <w:left w:val="none" w:sz="0" w:space="0" w:color="auto"/>
                            <w:bottom w:val="none" w:sz="0" w:space="0" w:color="auto"/>
                            <w:right w:val="none" w:sz="0" w:space="0" w:color="auto"/>
                          </w:divBdr>
                        </w:div>
                      </w:divsChild>
                    </w:div>
                    <w:div w:id="1197429263">
                      <w:marLeft w:val="0"/>
                      <w:marRight w:val="0"/>
                      <w:marTop w:val="0"/>
                      <w:marBottom w:val="0"/>
                      <w:divBdr>
                        <w:top w:val="none" w:sz="0" w:space="0" w:color="auto"/>
                        <w:left w:val="none" w:sz="0" w:space="0" w:color="auto"/>
                        <w:bottom w:val="none" w:sz="0" w:space="0" w:color="auto"/>
                        <w:right w:val="none" w:sz="0" w:space="0" w:color="auto"/>
                      </w:divBdr>
                      <w:divsChild>
                        <w:div w:id="2124154899">
                          <w:marLeft w:val="0"/>
                          <w:marRight w:val="0"/>
                          <w:marTop w:val="0"/>
                          <w:marBottom w:val="0"/>
                          <w:divBdr>
                            <w:top w:val="none" w:sz="0" w:space="0" w:color="auto"/>
                            <w:left w:val="none" w:sz="0" w:space="0" w:color="auto"/>
                            <w:bottom w:val="none" w:sz="0" w:space="0" w:color="auto"/>
                            <w:right w:val="none" w:sz="0" w:space="0" w:color="auto"/>
                          </w:divBdr>
                        </w:div>
                      </w:divsChild>
                    </w:div>
                    <w:div w:id="1801025835">
                      <w:marLeft w:val="0"/>
                      <w:marRight w:val="0"/>
                      <w:marTop w:val="0"/>
                      <w:marBottom w:val="0"/>
                      <w:divBdr>
                        <w:top w:val="none" w:sz="0" w:space="0" w:color="auto"/>
                        <w:left w:val="none" w:sz="0" w:space="0" w:color="auto"/>
                        <w:bottom w:val="none" w:sz="0" w:space="0" w:color="auto"/>
                        <w:right w:val="none" w:sz="0" w:space="0" w:color="auto"/>
                      </w:divBdr>
                      <w:divsChild>
                        <w:div w:id="448470658">
                          <w:marLeft w:val="0"/>
                          <w:marRight w:val="0"/>
                          <w:marTop w:val="0"/>
                          <w:marBottom w:val="0"/>
                          <w:divBdr>
                            <w:top w:val="none" w:sz="0" w:space="0" w:color="auto"/>
                            <w:left w:val="none" w:sz="0" w:space="0" w:color="auto"/>
                            <w:bottom w:val="none" w:sz="0" w:space="0" w:color="auto"/>
                            <w:right w:val="none" w:sz="0" w:space="0" w:color="auto"/>
                          </w:divBdr>
                        </w:div>
                      </w:divsChild>
                    </w:div>
                    <w:div w:id="1396977328">
                      <w:marLeft w:val="0"/>
                      <w:marRight w:val="0"/>
                      <w:marTop w:val="0"/>
                      <w:marBottom w:val="0"/>
                      <w:divBdr>
                        <w:top w:val="none" w:sz="0" w:space="0" w:color="auto"/>
                        <w:left w:val="none" w:sz="0" w:space="0" w:color="auto"/>
                        <w:bottom w:val="none" w:sz="0" w:space="0" w:color="auto"/>
                        <w:right w:val="none" w:sz="0" w:space="0" w:color="auto"/>
                      </w:divBdr>
                      <w:divsChild>
                        <w:div w:id="505285902">
                          <w:marLeft w:val="0"/>
                          <w:marRight w:val="0"/>
                          <w:marTop w:val="0"/>
                          <w:marBottom w:val="0"/>
                          <w:divBdr>
                            <w:top w:val="none" w:sz="0" w:space="0" w:color="auto"/>
                            <w:left w:val="none" w:sz="0" w:space="0" w:color="auto"/>
                            <w:bottom w:val="none" w:sz="0" w:space="0" w:color="auto"/>
                            <w:right w:val="none" w:sz="0" w:space="0" w:color="auto"/>
                          </w:divBdr>
                        </w:div>
                      </w:divsChild>
                    </w:div>
                    <w:div w:id="1496457962">
                      <w:marLeft w:val="0"/>
                      <w:marRight w:val="0"/>
                      <w:marTop w:val="0"/>
                      <w:marBottom w:val="0"/>
                      <w:divBdr>
                        <w:top w:val="none" w:sz="0" w:space="0" w:color="auto"/>
                        <w:left w:val="none" w:sz="0" w:space="0" w:color="auto"/>
                        <w:bottom w:val="none" w:sz="0" w:space="0" w:color="auto"/>
                        <w:right w:val="none" w:sz="0" w:space="0" w:color="auto"/>
                      </w:divBdr>
                      <w:divsChild>
                        <w:div w:id="1020282810">
                          <w:marLeft w:val="0"/>
                          <w:marRight w:val="0"/>
                          <w:marTop w:val="0"/>
                          <w:marBottom w:val="0"/>
                          <w:divBdr>
                            <w:top w:val="none" w:sz="0" w:space="0" w:color="auto"/>
                            <w:left w:val="none" w:sz="0" w:space="0" w:color="auto"/>
                            <w:bottom w:val="none" w:sz="0" w:space="0" w:color="auto"/>
                            <w:right w:val="none" w:sz="0" w:space="0" w:color="auto"/>
                          </w:divBdr>
                        </w:div>
                      </w:divsChild>
                    </w:div>
                    <w:div w:id="702482483">
                      <w:marLeft w:val="0"/>
                      <w:marRight w:val="0"/>
                      <w:marTop w:val="0"/>
                      <w:marBottom w:val="0"/>
                      <w:divBdr>
                        <w:top w:val="none" w:sz="0" w:space="0" w:color="auto"/>
                        <w:left w:val="none" w:sz="0" w:space="0" w:color="auto"/>
                        <w:bottom w:val="none" w:sz="0" w:space="0" w:color="auto"/>
                        <w:right w:val="none" w:sz="0" w:space="0" w:color="auto"/>
                      </w:divBdr>
                      <w:divsChild>
                        <w:div w:id="40130093">
                          <w:marLeft w:val="0"/>
                          <w:marRight w:val="0"/>
                          <w:marTop w:val="0"/>
                          <w:marBottom w:val="0"/>
                          <w:divBdr>
                            <w:top w:val="none" w:sz="0" w:space="0" w:color="auto"/>
                            <w:left w:val="none" w:sz="0" w:space="0" w:color="auto"/>
                            <w:bottom w:val="none" w:sz="0" w:space="0" w:color="auto"/>
                            <w:right w:val="none" w:sz="0" w:space="0" w:color="auto"/>
                          </w:divBdr>
                        </w:div>
                      </w:divsChild>
                    </w:div>
                    <w:div w:id="1714571074">
                      <w:marLeft w:val="0"/>
                      <w:marRight w:val="0"/>
                      <w:marTop w:val="0"/>
                      <w:marBottom w:val="0"/>
                      <w:divBdr>
                        <w:top w:val="none" w:sz="0" w:space="0" w:color="auto"/>
                        <w:left w:val="none" w:sz="0" w:space="0" w:color="auto"/>
                        <w:bottom w:val="none" w:sz="0" w:space="0" w:color="auto"/>
                        <w:right w:val="none" w:sz="0" w:space="0" w:color="auto"/>
                      </w:divBdr>
                      <w:divsChild>
                        <w:div w:id="203907909">
                          <w:marLeft w:val="0"/>
                          <w:marRight w:val="0"/>
                          <w:marTop w:val="0"/>
                          <w:marBottom w:val="0"/>
                          <w:divBdr>
                            <w:top w:val="none" w:sz="0" w:space="0" w:color="auto"/>
                            <w:left w:val="none" w:sz="0" w:space="0" w:color="auto"/>
                            <w:bottom w:val="none" w:sz="0" w:space="0" w:color="auto"/>
                            <w:right w:val="none" w:sz="0" w:space="0" w:color="auto"/>
                          </w:divBdr>
                        </w:div>
                      </w:divsChild>
                    </w:div>
                    <w:div w:id="1955746246">
                      <w:marLeft w:val="0"/>
                      <w:marRight w:val="0"/>
                      <w:marTop w:val="0"/>
                      <w:marBottom w:val="0"/>
                      <w:divBdr>
                        <w:top w:val="none" w:sz="0" w:space="0" w:color="auto"/>
                        <w:left w:val="none" w:sz="0" w:space="0" w:color="auto"/>
                        <w:bottom w:val="none" w:sz="0" w:space="0" w:color="auto"/>
                        <w:right w:val="none" w:sz="0" w:space="0" w:color="auto"/>
                      </w:divBdr>
                      <w:divsChild>
                        <w:div w:id="1219896399">
                          <w:marLeft w:val="0"/>
                          <w:marRight w:val="0"/>
                          <w:marTop w:val="0"/>
                          <w:marBottom w:val="0"/>
                          <w:divBdr>
                            <w:top w:val="none" w:sz="0" w:space="0" w:color="auto"/>
                            <w:left w:val="none" w:sz="0" w:space="0" w:color="auto"/>
                            <w:bottom w:val="none" w:sz="0" w:space="0" w:color="auto"/>
                            <w:right w:val="none" w:sz="0" w:space="0" w:color="auto"/>
                          </w:divBdr>
                        </w:div>
                      </w:divsChild>
                    </w:div>
                    <w:div w:id="1489204437">
                      <w:marLeft w:val="0"/>
                      <w:marRight w:val="0"/>
                      <w:marTop w:val="0"/>
                      <w:marBottom w:val="0"/>
                      <w:divBdr>
                        <w:top w:val="none" w:sz="0" w:space="0" w:color="auto"/>
                        <w:left w:val="none" w:sz="0" w:space="0" w:color="auto"/>
                        <w:bottom w:val="none" w:sz="0" w:space="0" w:color="auto"/>
                        <w:right w:val="none" w:sz="0" w:space="0" w:color="auto"/>
                      </w:divBdr>
                      <w:divsChild>
                        <w:div w:id="1229219739">
                          <w:marLeft w:val="0"/>
                          <w:marRight w:val="0"/>
                          <w:marTop w:val="0"/>
                          <w:marBottom w:val="0"/>
                          <w:divBdr>
                            <w:top w:val="none" w:sz="0" w:space="0" w:color="auto"/>
                            <w:left w:val="none" w:sz="0" w:space="0" w:color="auto"/>
                            <w:bottom w:val="none" w:sz="0" w:space="0" w:color="auto"/>
                            <w:right w:val="none" w:sz="0" w:space="0" w:color="auto"/>
                          </w:divBdr>
                        </w:div>
                      </w:divsChild>
                    </w:div>
                    <w:div w:id="46422355">
                      <w:marLeft w:val="0"/>
                      <w:marRight w:val="0"/>
                      <w:marTop w:val="0"/>
                      <w:marBottom w:val="0"/>
                      <w:divBdr>
                        <w:top w:val="none" w:sz="0" w:space="0" w:color="auto"/>
                        <w:left w:val="none" w:sz="0" w:space="0" w:color="auto"/>
                        <w:bottom w:val="none" w:sz="0" w:space="0" w:color="auto"/>
                        <w:right w:val="none" w:sz="0" w:space="0" w:color="auto"/>
                      </w:divBdr>
                      <w:divsChild>
                        <w:div w:id="858658697">
                          <w:marLeft w:val="0"/>
                          <w:marRight w:val="0"/>
                          <w:marTop w:val="0"/>
                          <w:marBottom w:val="0"/>
                          <w:divBdr>
                            <w:top w:val="none" w:sz="0" w:space="0" w:color="auto"/>
                            <w:left w:val="none" w:sz="0" w:space="0" w:color="auto"/>
                            <w:bottom w:val="none" w:sz="0" w:space="0" w:color="auto"/>
                            <w:right w:val="none" w:sz="0" w:space="0" w:color="auto"/>
                          </w:divBdr>
                        </w:div>
                      </w:divsChild>
                    </w:div>
                    <w:div w:id="1426076761">
                      <w:marLeft w:val="0"/>
                      <w:marRight w:val="0"/>
                      <w:marTop w:val="0"/>
                      <w:marBottom w:val="0"/>
                      <w:divBdr>
                        <w:top w:val="none" w:sz="0" w:space="0" w:color="auto"/>
                        <w:left w:val="none" w:sz="0" w:space="0" w:color="auto"/>
                        <w:bottom w:val="none" w:sz="0" w:space="0" w:color="auto"/>
                        <w:right w:val="none" w:sz="0" w:space="0" w:color="auto"/>
                      </w:divBdr>
                      <w:divsChild>
                        <w:div w:id="1909925896">
                          <w:marLeft w:val="0"/>
                          <w:marRight w:val="0"/>
                          <w:marTop w:val="0"/>
                          <w:marBottom w:val="0"/>
                          <w:divBdr>
                            <w:top w:val="none" w:sz="0" w:space="0" w:color="auto"/>
                            <w:left w:val="none" w:sz="0" w:space="0" w:color="auto"/>
                            <w:bottom w:val="none" w:sz="0" w:space="0" w:color="auto"/>
                            <w:right w:val="none" w:sz="0" w:space="0" w:color="auto"/>
                          </w:divBdr>
                        </w:div>
                      </w:divsChild>
                    </w:div>
                    <w:div w:id="2140217575">
                      <w:marLeft w:val="0"/>
                      <w:marRight w:val="0"/>
                      <w:marTop w:val="0"/>
                      <w:marBottom w:val="0"/>
                      <w:divBdr>
                        <w:top w:val="none" w:sz="0" w:space="0" w:color="auto"/>
                        <w:left w:val="none" w:sz="0" w:space="0" w:color="auto"/>
                        <w:bottom w:val="none" w:sz="0" w:space="0" w:color="auto"/>
                        <w:right w:val="none" w:sz="0" w:space="0" w:color="auto"/>
                      </w:divBdr>
                      <w:divsChild>
                        <w:div w:id="1399553046">
                          <w:marLeft w:val="0"/>
                          <w:marRight w:val="0"/>
                          <w:marTop w:val="0"/>
                          <w:marBottom w:val="0"/>
                          <w:divBdr>
                            <w:top w:val="none" w:sz="0" w:space="0" w:color="auto"/>
                            <w:left w:val="none" w:sz="0" w:space="0" w:color="auto"/>
                            <w:bottom w:val="none" w:sz="0" w:space="0" w:color="auto"/>
                            <w:right w:val="none" w:sz="0" w:space="0" w:color="auto"/>
                          </w:divBdr>
                        </w:div>
                      </w:divsChild>
                    </w:div>
                    <w:div w:id="1396974610">
                      <w:marLeft w:val="0"/>
                      <w:marRight w:val="0"/>
                      <w:marTop w:val="0"/>
                      <w:marBottom w:val="0"/>
                      <w:divBdr>
                        <w:top w:val="none" w:sz="0" w:space="0" w:color="auto"/>
                        <w:left w:val="none" w:sz="0" w:space="0" w:color="auto"/>
                        <w:bottom w:val="none" w:sz="0" w:space="0" w:color="auto"/>
                        <w:right w:val="none" w:sz="0" w:space="0" w:color="auto"/>
                      </w:divBdr>
                      <w:divsChild>
                        <w:div w:id="1341157796">
                          <w:marLeft w:val="0"/>
                          <w:marRight w:val="0"/>
                          <w:marTop w:val="0"/>
                          <w:marBottom w:val="0"/>
                          <w:divBdr>
                            <w:top w:val="none" w:sz="0" w:space="0" w:color="auto"/>
                            <w:left w:val="none" w:sz="0" w:space="0" w:color="auto"/>
                            <w:bottom w:val="none" w:sz="0" w:space="0" w:color="auto"/>
                            <w:right w:val="none" w:sz="0" w:space="0" w:color="auto"/>
                          </w:divBdr>
                        </w:div>
                      </w:divsChild>
                    </w:div>
                    <w:div w:id="984357794">
                      <w:marLeft w:val="0"/>
                      <w:marRight w:val="0"/>
                      <w:marTop w:val="0"/>
                      <w:marBottom w:val="0"/>
                      <w:divBdr>
                        <w:top w:val="none" w:sz="0" w:space="0" w:color="auto"/>
                        <w:left w:val="none" w:sz="0" w:space="0" w:color="auto"/>
                        <w:bottom w:val="none" w:sz="0" w:space="0" w:color="auto"/>
                        <w:right w:val="none" w:sz="0" w:space="0" w:color="auto"/>
                      </w:divBdr>
                      <w:divsChild>
                        <w:div w:id="1409886589">
                          <w:marLeft w:val="0"/>
                          <w:marRight w:val="0"/>
                          <w:marTop w:val="0"/>
                          <w:marBottom w:val="0"/>
                          <w:divBdr>
                            <w:top w:val="none" w:sz="0" w:space="0" w:color="auto"/>
                            <w:left w:val="none" w:sz="0" w:space="0" w:color="auto"/>
                            <w:bottom w:val="none" w:sz="0" w:space="0" w:color="auto"/>
                            <w:right w:val="none" w:sz="0" w:space="0" w:color="auto"/>
                          </w:divBdr>
                        </w:div>
                      </w:divsChild>
                    </w:div>
                    <w:div w:id="1146161906">
                      <w:marLeft w:val="0"/>
                      <w:marRight w:val="0"/>
                      <w:marTop w:val="0"/>
                      <w:marBottom w:val="0"/>
                      <w:divBdr>
                        <w:top w:val="none" w:sz="0" w:space="0" w:color="auto"/>
                        <w:left w:val="none" w:sz="0" w:space="0" w:color="auto"/>
                        <w:bottom w:val="none" w:sz="0" w:space="0" w:color="auto"/>
                        <w:right w:val="none" w:sz="0" w:space="0" w:color="auto"/>
                      </w:divBdr>
                      <w:divsChild>
                        <w:div w:id="553279830">
                          <w:marLeft w:val="0"/>
                          <w:marRight w:val="0"/>
                          <w:marTop w:val="0"/>
                          <w:marBottom w:val="0"/>
                          <w:divBdr>
                            <w:top w:val="none" w:sz="0" w:space="0" w:color="auto"/>
                            <w:left w:val="none" w:sz="0" w:space="0" w:color="auto"/>
                            <w:bottom w:val="none" w:sz="0" w:space="0" w:color="auto"/>
                            <w:right w:val="none" w:sz="0" w:space="0" w:color="auto"/>
                          </w:divBdr>
                        </w:div>
                      </w:divsChild>
                    </w:div>
                    <w:div w:id="747389671">
                      <w:marLeft w:val="0"/>
                      <w:marRight w:val="0"/>
                      <w:marTop w:val="0"/>
                      <w:marBottom w:val="0"/>
                      <w:divBdr>
                        <w:top w:val="none" w:sz="0" w:space="0" w:color="auto"/>
                        <w:left w:val="none" w:sz="0" w:space="0" w:color="auto"/>
                        <w:bottom w:val="none" w:sz="0" w:space="0" w:color="auto"/>
                        <w:right w:val="none" w:sz="0" w:space="0" w:color="auto"/>
                      </w:divBdr>
                      <w:divsChild>
                        <w:div w:id="1576625784">
                          <w:marLeft w:val="0"/>
                          <w:marRight w:val="0"/>
                          <w:marTop w:val="0"/>
                          <w:marBottom w:val="0"/>
                          <w:divBdr>
                            <w:top w:val="none" w:sz="0" w:space="0" w:color="auto"/>
                            <w:left w:val="none" w:sz="0" w:space="0" w:color="auto"/>
                            <w:bottom w:val="none" w:sz="0" w:space="0" w:color="auto"/>
                            <w:right w:val="none" w:sz="0" w:space="0" w:color="auto"/>
                          </w:divBdr>
                        </w:div>
                      </w:divsChild>
                    </w:div>
                    <w:div w:id="1850563866">
                      <w:marLeft w:val="0"/>
                      <w:marRight w:val="0"/>
                      <w:marTop w:val="0"/>
                      <w:marBottom w:val="0"/>
                      <w:divBdr>
                        <w:top w:val="none" w:sz="0" w:space="0" w:color="auto"/>
                        <w:left w:val="none" w:sz="0" w:space="0" w:color="auto"/>
                        <w:bottom w:val="none" w:sz="0" w:space="0" w:color="auto"/>
                        <w:right w:val="none" w:sz="0" w:space="0" w:color="auto"/>
                      </w:divBdr>
                      <w:divsChild>
                        <w:div w:id="755440468">
                          <w:marLeft w:val="0"/>
                          <w:marRight w:val="0"/>
                          <w:marTop w:val="0"/>
                          <w:marBottom w:val="0"/>
                          <w:divBdr>
                            <w:top w:val="none" w:sz="0" w:space="0" w:color="auto"/>
                            <w:left w:val="none" w:sz="0" w:space="0" w:color="auto"/>
                            <w:bottom w:val="none" w:sz="0" w:space="0" w:color="auto"/>
                            <w:right w:val="none" w:sz="0" w:space="0" w:color="auto"/>
                          </w:divBdr>
                        </w:div>
                      </w:divsChild>
                    </w:div>
                    <w:div w:id="306053949">
                      <w:marLeft w:val="0"/>
                      <w:marRight w:val="0"/>
                      <w:marTop w:val="0"/>
                      <w:marBottom w:val="0"/>
                      <w:divBdr>
                        <w:top w:val="none" w:sz="0" w:space="0" w:color="auto"/>
                        <w:left w:val="none" w:sz="0" w:space="0" w:color="auto"/>
                        <w:bottom w:val="none" w:sz="0" w:space="0" w:color="auto"/>
                        <w:right w:val="none" w:sz="0" w:space="0" w:color="auto"/>
                      </w:divBdr>
                      <w:divsChild>
                        <w:div w:id="1245265207">
                          <w:marLeft w:val="0"/>
                          <w:marRight w:val="0"/>
                          <w:marTop w:val="0"/>
                          <w:marBottom w:val="0"/>
                          <w:divBdr>
                            <w:top w:val="none" w:sz="0" w:space="0" w:color="auto"/>
                            <w:left w:val="none" w:sz="0" w:space="0" w:color="auto"/>
                            <w:bottom w:val="none" w:sz="0" w:space="0" w:color="auto"/>
                            <w:right w:val="none" w:sz="0" w:space="0" w:color="auto"/>
                          </w:divBdr>
                        </w:div>
                      </w:divsChild>
                    </w:div>
                    <w:div w:id="2128230818">
                      <w:marLeft w:val="0"/>
                      <w:marRight w:val="0"/>
                      <w:marTop w:val="0"/>
                      <w:marBottom w:val="0"/>
                      <w:divBdr>
                        <w:top w:val="none" w:sz="0" w:space="0" w:color="auto"/>
                        <w:left w:val="none" w:sz="0" w:space="0" w:color="auto"/>
                        <w:bottom w:val="none" w:sz="0" w:space="0" w:color="auto"/>
                        <w:right w:val="none" w:sz="0" w:space="0" w:color="auto"/>
                      </w:divBdr>
                      <w:divsChild>
                        <w:div w:id="1348287252">
                          <w:marLeft w:val="0"/>
                          <w:marRight w:val="0"/>
                          <w:marTop w:val="0"/>
                          <w:marBottom w:val="0"/>
                          <w:divBdr>
                            <w:top w:val="none" w:sz="0" w:space="0" w:color="auto"/>
                            <w:left w:val="none" w:sz="0" w:space="0" w:color="auto"/>
                            <w:bottom w:val="none" w:sz="0" w:space="0" w:color="auto"/>
                            <w:right w:val="none" w:sz="0" w:space="0" w:color="auto"/>
                          </w:divBdr>
                        </w:div>
                      </w:divsChild>
                    </w:div>
                    <w:div w:id="1467894260">
                      <w:marLeft w:val="0"/>
                      <w:marRight w:val="0"/>
                      <w:marTop w:val="0"/>
                      <w:marBottom w:val="0"/>
                      <w:divBdr>
                        <w:top w:val="none" w:sz="0" w:space="0" w:color="auto"/>
                        <w:left w:val="none" w:sz="0" w:space="0" w:color="auto"/>
                        <w:bottom w:val="none" w:sz="0" w:space="0" w:color="auto"/>
                        <w:right w:val="none" w:sz="0" w:space="0" w:color="auto"/>
                      </w:divBdr>
                      <w:divsChild>
                        <w:div w:id="150870287">
                          <w:marLeft w:val="0"/>
                          <w:marRight w:val="0"/>
                          <w:marTop w:val="0"/>
                          <w:marBottom w:val="0"/>
                          <w:divBdr>
                            <w:top w:val="none" w:sz="0" w:space="0" w:color="auto"/>
                            <w:left w:val="none" w:sz="0" w:space="0" w:color="auto"/>
                            <w:bottom w:val="none" w:sz="0" w:space="0" w:color="auto"/>
                            <w:right w:val="none" w:sz="0" w:space="0" w:color="auto"/>
                          </w:divBdr>
                        </w:div>
                      </w:divsChild>
                    </w:div>
                    <w:div w:id="1427269337">
                      <w:marLeft w:val="0"/>
                      <w:marRight w:val="0"/>
                      <w:marTop w:val="0"/>
                      <w:marBottom w:val="0"/>
                      <w:divBdr>
                        <w:top w:val="none" w:sz="0" w:space="0" w:color="auto"/>
                        <w:left w:val="none" w:sz="0" w:space="0" w:color="auto"/>
                        <w:bottom w:val="none" w:sz="0" w:space="0" w:color="auto"/>
                        <w:right w:val="none" w:sz="0" w:space="0" w:color="auto"/>
                      </w:divBdr>
                      <w:divsChild>
                        <w:div w:id="704132936">
                          <w:marLeft w:val="0"/>
                          <w:marRight w:val="0"/>
                          <w:marTop w:val="0"/>
                          <w:marBottom w:val="0"/>
                          <w:divBdr>
                            <w:top w:val="none" w:sz="0" w:space="0" w:color="auto"/>
                            <w:left w:val="none" w:sz="0" w:space="0" w:color="auto"/>
                            <w:bottom w:val="none" w:sz="0" w:space="0" w:color="auto"/>
                            <w:right w:val="none" w:sz="0" w:space="0" w:color="auto"/>
                          </w:divBdr>
                        </w:div>
                      </w:divsChild>
                    </w:div>
                    <w:div w:id="1006205612">
                      <w:marLeft w:val="0"/>
                      <w:marRight w:val="0"/>
                      <w:marTop w:val="0"/>
                      <w:marBottom w:val="0"/>
                      <w:divBdr>
                        <w:top w:val="none" w:sz="0" w:space="0" w:color="auto"/>
                        <w:left w:val="none" w:sz="0" w:space="0" w:color="auto"/>
                        <w:bottom w:val="none" w:sz="0" w:space="0" w:color="auto"/>
                        <w:right w:val="none" w:sz="0" w:space="0" w:color="auto"/>
                      </w:divBdr>
                      <w:divsChild>
                        <w:div w:id="701826000">
                          <w:marLeft w:val="0"/>
                          <w:marRight w:val="0"/>
                          <w:marTop w:val="0"/>
                          <w:marBottom w:val="0"/>
                          <w:divBdr>
                            <w:top w:val="none" w:sz="0" w:space="0" w:color="auto"/>
                            <w:left w:val="none" w:sz="0" w:space="0" w:color="auto"/>
                            <w:bottom w:val="none" w:sz="0" w:space="0" w:color="auto"/>
                            <w:right w:val="none" w:sz="0" w:space="0" w:color="auto"/>
                          </w:divBdr>
                        </w:div>
                      </w:divsChild>
                    </w:div>
                    <w:div w:id="1435635585">
                      <w:marLeft w:val="0"/>
                      <w:marRight w:val="0"/>
                      <w:marTop w:val="0"/>
                      <w:marBottom w:val="0"/>
                      <w:divBdr>
                        <w:top w:val="none" w:sz="0" w:space="0" w:color="auto"/>
                        <w:left w:val="none" w:sz="0" w:space="0" w:color="auto"/>
                        <w:bottom w:val="none" w:sz="0" w:space="0" w:color="auto"/>
                        <w:right w:val="none" w:sz="0" w:space="0" w:color="auto"/>
                      </w:divBdr>
                      <w:divsChild>
                        <w:div w:id="1467818589">
                          <w:marLeft w:val="0"/>
                          <w:marRight w:val="0"/>
                          <w:marTop w:val="0"/>
                          <w:marBottom w:val="0"/>
                          <w:divBdr>
                            <w:top w:val="none" w:sz="0" w:space="0" w:color="auto"/>
                            <w:left w:val="none" w:sz="0" w:space="0" w:color="auto"/>
                            <w:bottom w:val="none" w:sz="0" w:space="0" w:color="auto"/>
                            <w:right w:val="none" w:sz="0" w:space="0" w:color="auto"/>
                          </w:divBdr>
                        </w:div>
                      </w:divsChild>
                    </w:div>
                    <w:div w:id="1106772243">
                      <w:marLeft w:val="0"/>
                      <w:marRight w:val="0"/>
                      <w:marTop w:val="0"/>
                      <w:marBottom w:val="0"/>
                      <w:divBdr>
                        <w:top w:val="none" w:sz="0" w:space="0" w:color="auto"/>
                        <w:left w:val="none" w:sz="0" w:space="0" w:color="auto"/>
                        <w:bottom w:val="none" w:sz="0" w:space="0" w:color="auto"/>
                        <w:right w:val="none" w:sz="0" w:space="0" w:color="auto"/>
                      </w:divBdr>
                      <w:divsChild>
                        <w:div w:id="1601141950">
                          <w:marLeft w:val="0"/>
                          <w:marRight w:val="0"/>
                          <w:marTop w:val="0"/>
                          <w:marBottom w:val="0"/>
                          <w:divBdr>
                            <w:top w:val="none" w:sz="0" w:space="0" w:color="auto"/>
                            <w:left w:val="none" w:sz="0" w:space="0" w:color="auto"/>
                            <w:bottom w:val="none" w:sz="0" w:space="0" w:color="auto"/>
                            <w:right w:val="none" w:sz="0" w:space="0" w:color="auto"/>
                          </w:divBdr>
                        </w:div>
                      </w:divsChild>
                    </w:div>
                    <w:div w:id="928274436">
                      <w:marLeft w:val="0"/>
                      <w:marRight w:val="0"/>
                      <w:marTop w:val="0"/>
                      <w:marBottom w:val="0"/>
                      <w:divBdr>
                        <w:top w:val="none" w:sz="0" w:space="0" w:color="auto"/>
                        <w:left w:val="none" w:sz="0" w:space="0" w:color="auto"/>
                        <w:bottom w:val="none" w:sz="0" w:space="0" w:color="auto"/>
                        <w:right w:val="none" w:sz="0" w:space="0" w:color="auto"/>
                      </w:divBdr>
                      <w:divsChild>
                        <w:div w:id="1123229306">
                          <w:marLeft w:val="0"/>
                          <w:marRight w:val="0"/>
                          <w:marTop w:val="0"/>
                          <w:marBottom w:val="0"/>
                          <w:divBdr>
                            <w:top w:val="none" w:sz="0" w:space="0" w:color="auto"/>
                            <w:left w:val="none" w:sz="0" w:space="0" w:color="auto"/>
                            <w:bottom w:val="none" w:sz="0" w:space="0" w:color="auto"/>
                            <w:right w:val="none" w:sz="0" w:space="0" w:color="auto"/>
                          </w:divBdr>
                        </w:div>
                      </w:divsChild>
                    </w:div>
                    <w:div w:id="442696364">
                      <w:marLeft w:val="0"/>
                      <w:marRight w:val="0"/>
                      <w:marTop w:val="0"/>
                      <w:marBottom w:val="0"/>
                      <w:divBdr>
                        <w:top w:val="none" w:sz="0" w:space="0" w:color="auto"/>
                        <w:left w:val="none" w:sz="0" w:space="0" w:color="auto"/>
                        <w:bottom w:val="none" w:sz="0" w:space="0" w:color="auto"/>
                        <w:right w:val="none" w:sz="0" w:space="0" w:color="auto"/>
                      </w:divBdr>
                      <w:divsChild>
                        <w:div w:id="927078172">
                          <w:marLeft w:val="0"/>
                          <w:marRight w:val="0"/>
                          <w:marTop w:val="0"/>
                          <w:marBottom w:val="0"/>
                          <w:divBdr>
                            <w:top w:val="none" w:sz="0" w:space="0" w:color="auto"/>
                            <w:left w:val="none" w:sz="0" w:space="0" w:color="auto"/>
                            <w:bottom w:val="none" w:sz="0" w:space="0" w:color="auto"/>
                            <w:right w:val="none" w:sz="0" w:space="0" w:color="auto"/>
                          </w:divBdr>
                        </w:div>
                      </w:divsChild>
                    </w:div>
                    <w:div w:id="1473519829">
                      <w:marLeft w:val="0"/>
                      <w:marRight w:val="0"/>
                      <w:marTop w:val="0"/>
                      <w:marBottom w:val="0"/>
                      <w:divBdr>
                        <w:top w:val="none" w:sz="0" w:space="0" w:color="auto"/>
                        <w:left w:val="none" w:sz="0" w:space="0" w:color="auto"/>
                        <w:bottom w:val="none" w:sz="0" w:space="0" w:color="auto"/>
                        <w:right w:val="none" w:sz="0" w:space="0" w:color="auto"/>
                      </w:divBdr>
                      <w:divsChild>
                        <w:div w:id="84885491">
                          <w:marLeft w:val="0"/>
                          <w:marRight w:val="0"/>
                          <w:marTop w:val="0"/>
                          <w:marBottom w:val="0"/>
                          <w:divBdr>
                            <w:top w:val="none" w:sz="0" w:space="0" w:color="auto"/>
                            <w:left w:val="none" w:sz="0" w:space="0" w:color="auto"/>
                            <w:bottom w:val="none" w:sz="0" w:space="0" w:color="auto"/>
                            <w:right w:val="none" w:sz="0" w:space="0" w:color="auto"/>
                          </w:divBdr>
                        </w:div>
                      </w:divsChild>
                    </w:div>
                    <w:div w:id="1771007416">
                      <w:marLeft w:val="0"/>
                      <w:marRight w:val="0"/>
                      <w:marTop w:val="0"/>
                      <w:marBottom w:val="0"/>
                      <w:divBdr>
                        <w:top w:val="none" w:sz="0" w:space="0" w:color="auto"/>
                        <w:left w:val="none" w:sz="0" w:space="0" w:color="auto"/>
                        <w:bottom w:val="none" w:sz="0" w:space="0" w:color="auto"/>
                        <w:right w:val="none" w:sz="0" w:space="0" w:color="auto"/>
                      </w:divBdr>
                      <w:divsChild>
                        <w:div w:id="666253212">
                          <w:marLeft w:val="0"/>
                          <w:marRight w:val="0"/>
                          <w:marTop w:val="0"/>
                          <w:marBottom w:val="0"/>
                          <w:divBdr>
                            <w:top w:val="none" w:sz="0" w:space="0" w:color="auto"/>
                            <w:left w:val="none" w:sz="0" w:space="0" w:color="auto"/>
                            <w:bottom w:val="none" w:sz="0" w:space="0" w:color="auto"/>
                            <w:right w:val="none" w:sz="0" w:space="0" w:color="auto"/>
                          </w:divBdr>
                        </w:div>
                      </w:divsChild>
                    </w:div>
                    <w:div w:id="1246644998">
                      <w:marLeft w:val="0"/>
                      <w:marRight w:val="0"/>
                      <w:marTop w:val="0"/>
                      <w:marBottom w:val="0"/>
                      <w:divBdr>
                        <w:top w:val="none" w:sz="0" w:space="0" w:color="auto"/>
                        <w:left w:val="none" w:sz="0" w:space="0" w:color="auto"/>
                        <w:bottom w:val="none" w:sz="0" w:space="0" w:color="auto"/>
                        <w:right w:val="none" w:sz="0" w:space="0" w:color="auto"/>
                      </w:divBdr>
                      <w:divsChild>
                        <w:div w:id="1334408209">
                          <w:marLeft w:val="0"/>
                          <w:marRight w:val="0"/>
                          <w:marTop w:val="0"/>
                          <w:marBottom w:val="0"/>
                          <w:divBdr>
                            <w:top w:val="none" w:sz="0" w:space="0" w:color="auto"/>
                            <w:left w:val="none" w:sz="0" w:space="0" w:color="auto"/>
                            <w:bottom w:val="none" w:sz="0" w:space="0" w:color="auto"/>
                            <w:right w:val="none" w:sz="0" w:space="0" w:color="auto"/>
                          </w:divBdr>
                        </w:div>
                      </w:divsChild>
                    </w:div>
                    <w:div w:id="874391980">
                      <w:marLeft w:val="0"/>
                      <w:marRight w:val="0"/>
                      <w:marTop w:val="0"/>
                      <w:marBottom w:val="0"/>
                      <w:divBdr>
                        <w:top w:val="none" w:sz="0" w:space="0" w:color="auto"/>
                        <w:left w:val="none" w:sz="0" w:space="0" w:color="auto"/>
                        <w:bottom w:val="none" w:sz="0" w:space="0" w:color="auto"/>
                        <w:right w:val="none" w:sz="0" w:space="0" w:color="auto"/>
                      </w:divBdr>
                      <w:divsChild>
                        <w:div w:id="910236298">
                          <w:marLeft w:val="0"/>
                          <w:marRight w:val="0"/>
                          <w:marTop w:val="0"/>
                          <w:marBottom w:val="0"/>
                          <w:divBdr>
                            <w:top w:val="none" w:sz="0" w:space="0" w:color="auto"/>
                            <w:left w:val="none" w:sz="0" w:space="0" w:color="auto"/>
                            <w:bottom w:val="none" w:sz="0" w:space="0" w:color="auto"/>
                            <w:right w:val="none" w:sz="0" w:space="0" w:color="auto"/>
                          </w:divBdr>
                        </w:div>
                      </w:divsChild>
                    </w:div>
                    <w:div w:id="1358501125">
                      <w:marLeft w:val="0"/>
                      <w:marRight w:val="0"/>
                      <w:marTop w:val="0"/>
                      <w:marBottom w:val="0"/>
                      <w:divBdr>
                        <w:top w:val="none" w:sz="0" w:space="0" w:color="auto"/>
                        <w:left w:val="none" w:sz="0" w:space="0" w:color="auto"/>
                        <w:bottom w:val="none" w:sz="0" w:space="0" w:color="auto"/>
                        <w:right w:val="none" w:sz="0" w:space="0" w:color="auto"/>
                      </w:divBdr>
                      <w:divsChild>
                        <w:div w:id="762653094">
                          <w:marLeft w:val="0"/>
                          <w:marRight w:val="0"/>
                          <w:marTop w:val="0"/>
                          <w:marBottom w:val="0"/>
                          <w:divBdr>
                            <w:top w:val="none" w:sz="0" w:space="0" w:color="auto"/>
                            <w:left w:val="none" w:sz="0" w:space="0" w:color="auto"/>
                            <w:bottom w:val="none" w:sz="0" w:space="0" w:color="auto"/>
                            <w:right w:val="none" w:sz="0" w:space="0" w:color="auto"/>
                          </w:divBdr>
                        </w:div>
                      </w:divsChild>
                    </w:div>
                    <w:div w:id="1424834948">
                      <w:marLeft w:val="0"/>
                      <w:marRight w:val="0"/>
                      <w:marTop w:val="0"/>
                      <w:marBottom w:val="0"/>
                      <w:divBdr>
                        <w:top w:val="none" w:sz="0" w:space="0" w:color="auto"/>
                        <w:left w:val="none" w:sz="0" w:space="0" w:color="auto"/>
                        <w:bottom w:val="none" w:sz="0" w:space="0" w:color="auto"/>
                        <w:right w:val="none" w:sz="0" w:space="0" w:color="auto"/>
                      </w:divBdr>
                      <w:divsChild>
                        <w:div w:id="1633827489">
                          <w:marLeft w:val="0"/>
                          <w:marRight w:val="0"/>
                          <w:marTop w:val="0"/>
                          <w:marBottom w:val="0"/>
                          <w:divBdr>
                            <w:top w:val="none" w:sz="0" w:space="0" w:color="auto"/>
                            <w:left w:val="none" w:sz="0" w:space="0" w:color="auto"/>
                            <w:bottom w:val="none" w:sz="0" w:space="0" w:color="auto"/>
                            <w:right w:val="none" w:sz="0" w:space="0" w:color="auto"/>
                          </w:divBdr>
                        </w:div>
                      </w:divsChild>
                    </w:div>
                    <w:div w:id="242959940">
                      <w:marLeft w:val="0"/>
                      <w:marRight w:val="0"/>
                      <w:marTop w:val="0"/>
                      <w:marBottom w:val="0"/>
                      <w:divBdr>
                        <w:top w:val="none" w:sz="0" w:space="0" w:color="auto"/>
                        <w:left w:val="none" w:sz="0" w:space="0" w:color="auto"/>
                        <w:bottom w:val="none" w:sz="0" w:space="0" w:color="auto"/>
                        <w:right w:val="none" w:sz="0" w:space="0" w:color="auto"/>
                      </w:divBdr>
                      <w:divsChild>
                        <w:div w:id="1995914081">
                          <w:marLeft w:val="0"/>
                          <w:marRight w:val="0"/>
                          <w:marTop w:val="0"/>
                          <w:marBottom w:val="0"/>
                          <w:divBdr>
                            <w:top w:val="none" w:sz="0" w:space="0" w:color="auto"/>
                            <w:left w:val="none" w:sz="0" w:space="0" w:color="auto"/>
                            <w:bottom w:val="none" w:sz="0" w:space="0" w:color="auto"/>
                            <w:right w:val="none" w:sz="0" w:space="0" w:color="auto"/>
                          </w:divBdr>
                        </w:div>
                      </w:divsChild>
                    </w:div>
                    <w:div w:id="139811312">
                      <w:marLeft w:val="0"/>
                      <w:marRight w:val="0"/>
                      <w:marTop w:val="0"/>
                      <w:marBottom w:val="0"/>
                      <w:divBdr>
                        <w:top w:val="none" w:sz="0" w:space="0" w:color="auto"/>
                        <w:left w:val="none" w:sz="0" w:space="0" w:color="auto"/>
                        <w:bottom w:val="none" w:sz="0" w:space="0" w:color="auto"/>
                        <w:right w:val="none" w:sz="0" w:space="0" w:color="auto"/>
                      </w:divBdr>
                      <w:divsChild>
                        <w:div w:id="1180971896">
                          <w:marLeft w:val="0"/>
                          <w:marRight w:val="0"/>
                          <w:marTop w:val="0"/>
                          <w:marBottom w:val="0"/>
                          <w:divBdr>
                            <w:top w:val="none" w:sz="0" w:space="0" w:color="auto"/>
                            <w:left w:val="none" w:sz="0" w:space="0" w:color="auto"/>
                            <w:bottom w:val="none" w:sz="0" w:space="0" w:color="auto"/>
                            <w:right w:val="none" w:sz="0" w:space="0" w:color="auto"/>
                          </w:divBdr>
                        </w:div>
                      </w:divsChild>
                    </w:div>
                    <w:div w:id="1588808165">
                      <w:marLeft w:val="0"/>
                      <w:marRight w:val="0"/>
                      <w:marTop w:val="0"/>
                      <w:marBottom w:val="0"/>
                      <w:divBdr>
                        <w:top w:val="none" w:sz="0" w:space="0" w:color="auto"/>
                        <w:left w:val="none" w:sz="0" w:space="0" w:color="auto"/>
                        <w:bottom w:val="none" w:sz="0" w:space="0" w:color="auto"/>
                        <w:right w:val="none" w:sz="0" w:space="0" w:color="auto"/>
                      </w:divBdr>
                      <w:divsChild>
                        <w:div w:id="1553884643">
                          <w:marLeft w:val="0"/>
                          <w:marRight w:val="0"/>
                          <w:marTop w:val="0"/>
                          <w:marBottom w:val="0"/>
                          <w:divBdr>
                            <w:top w:val="none" w:sz="0" w:space="0" w:color="auto"/>
                            <w:left w:val="none" w:sz="0" w:space="0" w:color="auto"/>
                            <w:bottom w:val="none" w:sz="0" w:space="0" w:color="auto"/>
                            <w:right w:val="none" w:sz="0" w:space="0" w:color="auto"/>
                          </w:divBdr>
                        </w:div>
                      </w:divsChild>
                    </w:div>
                    <w:div w:id="303126556">
                      <w:marLeft w:val="0"/>
                      <w:marRight w:val="0"/>
                      <w:marTop w:val="0"/>
                      <w:marBottom w:val="0"/>
                      <w:divBdr>
                        <w:top w:val="none" w:sz="0" w:space="0" w:color="auto"/>
                        <w:left w:val="none" w:sz="0" w:space="0" w:color="auto"/>
                        <w:bottom w:val="none" w:sz="0" w:space="0" w:color="auto"/>
                        <w:right w:val="none" w:sz="0" w:space="0" w:color="auto"/>
                      </w:divBdr>
                      <w:divsChild>
                        <w:div w:id="1805001411">
                          <w:marLeft w:val="0"/>
                          <w:marRight w:val="0"/>
                          <w:marTop w:val="0"/>
                          <w:marBottom w:val="0"/>
                          <w:divBdr>
                            <w:top w:val="none" w:sz="0" w:space="0" w:color="auto"/>
                            <w:left w:val="none" w:sz="0" w:space="0" w:color="auto"/>
                            <w:bottom w:val="none" w:sz="0" w:space="0" w:color="auto"/>
                            <w:right w:val="none" w:sz="0" w:space="0" w:color="auto"/>
                          </w:divBdr>
                        </w:div>
                      </w:divsChild>
                    </w:div>
                    <w:div w:id="1951011277">
                      <w:marLeft w:val="0"/>
                      <w:marRight w:val="0"/>
                      <w:marTop w:val="0"/>
                      <w:marBottom w:val="0"/>
                      <w:divBdr>
                        <w:top w:val="none" w:sz="0" w:space="0" w:color="auto"/>
                        <w:left w:val="none" w:sz="0" w:space="0" w:color="auto"/>
                        <w:bottom w:val="none" w:sz="0" w:space="0" w:color="auto"/>
                        <w:right w:val="none" w:sz="0" w:space="0" w:color="auto"/>
                      </w:divBdr>
                      <w:divsChild>
                        <w:div w:id="1243762019">
                          <w:marLeft w:val="0"/>
                          <w:marRight w:val="0"/>
                          <w:marTop w:val="0"/>
                          <w:marBottom w:val="0"/>
                          <w:divBdr>
                            <w:top w:val="none" w:sz="0" w:space="0" w:color="auto"/>
                            <w:left w:val="none" w:sz="0" w:space="0" w:color="auto"/>
                            <w:bottom w:val="none" w:sz="0" w:space="0" w:color="auto"/>
                            <w:right w:val="none" w:sz="0" w:space="0" w:color="auto"/>
                          </w:divBdr>
                        </w:div>
                      </w:divsChild>
                    </w:div>
                    <w:div w:id="17438448">
                      <w:marLeft w:val="0"/>
                      <w:marRight w:val="0"/>
                      <w:marTop w:val="0"/>
                      <w:marBottom w:val="0"/>
                      <w:divBdr>
                        <w:top w:val="none" w:sz="0" w:space="0" w:color="auto"/>
                        <w:left w:val="none" w:sz="0" w:space="0" w:color="auto"/>
                        <w:bottom w:val="none" w:sz="0" w:space="0" w:color="auto"/>
                        <w:right w:val="none" w:sz="0" w:space="0" w:color="auto"/>
                      </w:divBdr>
                      <w:divsChild>
                        <w:div w:id="42095105">
                          <w:marLeft w:val="0"/>
                          <w:marRight w:val="0"/>
                          <w:marTop w:val="0"/>
                          <w:marBottom w:val="0"/>
                          <w:divBdr>
                            <w:top w:val="none" w:sz="0" w:space="0" w:color="auto"/>
                            <w:left w:val="none" w:sz="0" w:space="0" w:color="auto"/>
                            <w:bottom w:val="none" w:sz="0" w:space="0" w:color="auto"/>
                            <w:right w:val="none" w:sz="0" w:space="0" w:color="auto"/>
                          </w:divBdr>
                        </w:div>
                      </w:divsChild>
                    </w:div>
                    <w:div w:id="735667518">
                      <w:marLeft w:val="0"/>
                      <w:marRight w:val="0"/>
                      <w:marTop w:val="0"/>
                      <w:marBottom w:val="0"/>
                      <w:divBdr>
                        <w:top w:val="none" w:sz="0" w:space="0" w:color="auto"/>
                        <w:left w:val="none" w:sz="0" w:space="0" w:color="auto"/>
                        <w:bottom w:val="none" w:sz="0" w:space="0" w:color="auto"/>
                        <w:right w:val="none" w:sz="0" w:space="0" w:color="auto"/>
                      </w:divBdr>
                      <w:divsChild>
                        <w:div w:id="1963070687">
                          <w:marLeft w:val="0"/>
                          <w:marRight w:val="0"/>
                          <w:marTop w:val="0"/>
                          <w:marBottom w:val="0"/>
                          <w:divBdr>
                            <w:top w:val="none" w:sz="0" w:space="0" w:color="auto"/>
                            <w:left w:val="none" w:sz="0" w:space="0" w:color="auto"/>
                            <w:bottom w:val="none" w:sz="0" w:space="0" w:color="auto"/>
                            <w:right w:val="none" w:sz="0" w:space="0" w:color="auto"/>
                          </w:divBdr>
                        </w:div>
                      </w:divsChild>
                    </w:div>
                    <w:div w:id="1574584474">
                      <w:marLeft w:val="0"/>
                      <w:marRight w:val="0"/>
                      <w:marTop w:val="0"/>
                      <w:marBottom w:val="0"/>
                      <w:divBdr>
                        <w:top w:val="none" w:sz="0" w:space="0" w:color="auto"/>
                        <w:left w:val="none" w:sz="0" w:space="0" w:color="auto"/>
                        <w:bottom w:val="none" w:sz="0" w:space="0" w:color="auto"/>
                        <w:right w:val="none" w:sz="0" w:space="0" w:color="auto"/>
                      </w:divBdr>
                      <w:divsChild>
                        <w:div w:id="514417119">
                          <w:marLeft w:val="0"/>
                          <w:marRight w:val="0"/>
                          <w:marTop w:val="0"/>
                          <w:marBottom w:val="0"/>
                          <w:divBdr>
                            <w:top w:val="none" w:sz="0" w:space="0" w:color="auto"/>
                            <w:left w:val="none" w:sz="0" w:space="0" w:color="auto"/>
                            <w:bottom w:val="none" w:sz="0" w:space="0" w:color="auto"/>
                            <w:right w:val="none" w:sz="0" w:space="0" w:color="auto"/>
                          </w:divBdr>
                        </w:div>
                      </w:divsChild>
                    </w:div>
                    <w:div w:id="686179711">
                      <w:marLeft w:val="0"/>
                      <w:marRight w:val="0"/>
                      <w:marTop w:val="0"/>
                      <w:marBottom w:val="0"/>
                      <w:divBdr>
                        <w:top w:val="none" w:sz="0" w:space="0" w:color="auto"/>
                        <w:left w:val="none" w:sz="0" w:space="0" w:color="auto"/>
                        <w:bottom w:val="none" w:sz="0" w:space="0" w:color="auto"/>
                        <w:right w:val="none" w:sz="0" w:space="0" w:color="auto"/>
                      </w:divBdr>
                      <w:divsChild>
                        <w:div w:id="1711875683">
                          <w:marLeft w:val="0"/>
                          <w:marRight w:val="0"/>
                          <w:marTop w:val="0"/>
                          <w:marBottom w:val="0"/>
                          <w:divBdr>
                            <w:top w:val="none" w:sz="0" w:space="0" w:color="auto"/>
                            <w:left w:val="none" w:sz="0" w:space="0" w:color="auto"/>
                            <w:bottom w:val="none" w:sz="0" w:space="0" w:color="auto"/>
                            <w:right w:val="none" w:sz="0" w:space="0" w:color="auto"/>
                          </w:divBdr>
                        </w:div>
                      </w:divsChild>
                    </w:div>
                    <w:div w:id="650326223">
                      <w:marLeft w:val="0"/>
                      <w:marRight w:val="0"/>
                      <w:marTop w:val="0"/>
                      <w:marBottom w:val="0"/>
                      <w:divBdr>
                        <w:top w:val="none" w:sz="0" w:space="0" w:color="auto"/>
                        <w:left w:val="none" w:sz="0" w:space="0" w:color="auto"/>
                        <w:bottom w:val="none" w:sz="0" w:space="0" w:color="auto"/>
                        <w:right w:val="none" w:sz="0" w:space="0" w:color="auto"/>
                      </w:divBdr>
                      <w:divsChild>
                        <w:div w:id="887566640">
                          <w:marLeft w:val="0"/>
                          <w:marRight w:val="0"/>
                          <w:marTop w:val="0"/>
                          <w:marBottom w:val="0"/>
                          <w:divBdr>
                            <w:top w:val="none" w:sz="0" w:space="0" w:color="auto"/>
                            <w:left w:val="none" w:sz="0" w:space="0" w:color="auto"/>
                            <w:bottom w:val="none" w:sz="0" w:space="0" w:color="auto"/>
                            <w:right w:val="none" w:sz="0" w:space="0" w:color="auto"/>
                          </w:divBdr>
                        </w:div>
                      </w:divsChild>
                    </w:div>
                    <w:div w:id="224415443">
                      <w:marLeft w:val="0"/>
                      <w:marRight w:val="0"/>
                      <w:marTop w:val="0"/>
                      <w:marBottom w:val="0"/>
                      <w:divBdr>
                        <w:top w:val="none" w:sz="0" w:space="0" w:color="auto"/>
                        <w:left w:val="none" w:sz="0" w:space="0" w:color="auto"/>
                        <w:bottom w:val="none" w:sz="0" w:space="0" w:color="auto"/>
                        <w:right w:val="none" w:sz="0" w:space="0" w:color="auto"/>
                      </w:divBdr>
                      <w:divsChild>
                        <w:div w:id="439685145">
                          <w:marLeft w:val="0"/>
                          <w:marRight w:val="0"/>
                          <w:marTop w:val="0"/>
                          <w:marBottom w:val="0"/>
                          <w:divBdr>
                            <w:top w:val="none" w:sz="0" w:space="0" w:color="auto"/>
                            <w:left w:val="none" w:sz="0" w:space="0" w:color="auto"/>
                            <w:bottom w:val="none" w:sz="0" w:space="0" w:color="auto"/>
                            <w:right w:val="none" w:sz="0" w:space="0" w:color="auto"/>
                          </w:divBdr>
                        </w:div>
                      </w:divsChild>
                    </w:div>
                    <w:div w:id="1817145693">
                      <w:marLeft w:val="0"/>
                      <w:marRight w:val="0"/>
                      <w:marTop w:val="0"/>
                      <w:marBottom w:val="0"/>
                      <w:divBdr>
                        <w:top w:val="none" w:sz="0" w:space="0" w:color="auto"/>
                        <w:left w:val="none" w:sz="0" w:space="0" w:color="auto"/>
                        <w:bottom w:val="none" w:sz="0" w:space="0" w:color="auto"/>
                        <w:right w:val="none" w:sz="0" w:space="0" w:color="auto"/>
                      </w:divBdr>
                      <w:divsChild>
                        <w:div w:id="305428735">
                          <w:marLeft w:val="0"/>
                          <w:marRight w:val="0"/>
                          <w:marTop w:val="0"/>
                          <w:marBottom w:val="0"/>
                          <w:divBdr>
                            <w:top w:val="none" w:sz="0" w:space="0" w:color="auto"/>
                            <w:left w:val="none" w:sz="0" w:space="0" w:color="auto"/>
                            <w:bottom w:val="none" w:sz="0" w:space="0" w:color="auto"/>
                            <w:right w:val="none" w:sz="0" w:space="0" w:color="auto"/>
                          </w:divBdr>
                        </w:div>
                      </w:divsChild>
                    </w:div>
                    <w:div w:id="1469863761">
                      <w:marLeft w:val="0"/>
                      <w:marRight w:val="0"/>
                      <w:marTop w:val="0"/>
                      <w:marBottom w:val="0"/>
                      <w:divBdr>
                        <w:top w:val="none" w:sz="0" w:space="0" w:color="auto"/>
                        <w:left w:val="none" w:sz="0" w:space="0" w:color="auto"/>
                        <w:bottom w:val="none" w:sz="0" w:space="0" w:color="auto"/>
                        <w:right w:val="none" w:sz="0" w:space="0" w:color="auto"/>
                      </w:divBdr>
                      <w:divsChild>
                        <w:div w:id="836384587">
                          <w:marLeft w:val="0"/>
                          <w:marRight w:val="0"/>
                          <w:marTop w:val="0"/>
                          <w:marBottom w:val="0"/>
                          <w:divBdr>
                            <w:top w:val="none" w:sz="0" w:space="0" w:color="auto"/>
                            <w:left w:val="none" w:sz="0" w:space="0" w:color="auto"/>
                            <w:bottom w:val="none" w:sz="0" w:space="0" w:color="auto"/>
                            <w:right w:val="none" w:sz="0" w:space="0" w:color="auto"/>
                          </w:divBdr>
                        </w:div>
                      </w:divsChild>
                    </w:div>
                    <w:div w:id="1519151891">
                      <w:marLeft w:val="0"/>
                      <w:marRight w:val="0"/>
                      <w:marTop w:val="0"/>
                      <w:marBottom w:val="0"/>
                      <w:divBdr>
                        <w:top w:val="none" w:sz="0" w:space="0" w:color="auto"/>
                        <w:left w:val="none" w:sz="0" w:space="0" w:color="auto"/>
                        <w:bottom w:val="none" w:sz="0" w:space="0" w:color="auto"/>
                        <w:right w:val="none" w:sz="0" w:space="0" w:color="auto"/>
                      </w:divBdr>
                      <w:divsChild>
                        <w:div w:id="1876230567">
                          <w:marLeft w:val="0"/>
                          <w:marRight w:val="0"/>
                          <w:marTop w:val="0"/>
                          <w:marBottom w:val="0"/>
                          <w:divBdr>
                            <w:top w:val="none" w:sz="0" w:space="0" w:color="auto"/>
                            <w:left w:val="none" w:sz="0" w:space="0" w:color="auto"/>
                            <w:bottom w:val="none" w:sz="0" w:space="0" w:color="auto"/>
                            <w:right w:val="none" w:sz="0" w:space="0" w:color="auto"/>
                          </w:divBdr>
                        </w:div>
                      </w:divsChild>
                    </w:div>
                    <w:div w:id="1453788863">
                      <w:marLeft w:val="0"/>
                      <w:marRight w:val="0"/>
                      <w:marTop w:val="0"/>
                      <w:marBottom w:val="0"/>
                      <w:divBdr>
                        <w:top w:val="none" w:sz="0" w:space="0" w:color="auto"/>
                        <w:left w:val="none" w:sz="0" w:space="0" w:color="auto"/>
                        <w:bottom w:val="none" w:sz="0" w:space="0" w:color="auto"/>
                        <w:right w:val="none" w:sz="0" w:space="0" w:color="auto"/>
                      </w:divBdr>
                      <w:divsChild>
                        <w:div w:id="1711765831">
                          <w:marLeft w:val="0"/>
                          <w:marRight w:val="0"/>
                          <w:marTop w:val="0"/>
                          <w:marBottom w:val="0"/>
                          <w:divBdr>
                            <w:top w:val="none" w:sz="0" w:space="0" w:color="auto"/>
                            <w:left w:val="none" w:sz="0" w:space="0" w:color="auto"/>
                            <w:bottom w:val="none" w:sz="0" w:space="0" w:color="auto"/>
                            <w:right w:val="none" w:sz="0" w:space="0" w:color="auto"/>
                          </w:divBdr>
                        </w:div>
                      </w:divsChild>
                    </w:div>
                    <w:div w:id="1317685854">
                      <w:marLeft w:val="0"/>
                      <w:marRight w:val="0"/>
                      <w:marTop w:val="0"/>
                      <w:marBottom w:val="0"/>
                      <w:divBdr>
                        <w:top w:val="none" w:sz="0" w:space="0" w:color="auto"/>
                        <w:left w:val="none" w:sz="0" w:space="0" w:color="auto"/>
                        <w:bottom w:val="none" w:sz="0" w:space="0" w:color="auto"/>
                        <w:right w:val="none" w:sz="0" w:space="0" w:color="auto"/>
                      </w:divBdr>
                      <w:divsChild>
                        <w:div w:id="885139601">
                          <w:marLeft w:val="0"/>
                          <w:marRight w:val="0"/>
                          <w:marTop w:val="0"/>
                          <w:marBottom w:val="0"/>
                          <w:divBdr>
                            <w:top w:val="none" w:sz="0" w:space="0" w:color="auto"/>
                            <w:left w:val="none" w:sz="0" w:space="0" w:color="auto"/>
                            <w:bottom w:val="none" w:sz="0" w:space="0" w:color="auto"/>
                            <w:right w:val="none" w:sz="0" w:space="0" w:color="auto"/>
                          </w:divBdr>
                        </w:div>
                      </w:divsChild>
                    </w:div>
                    <w:div w:id="1066220209">
                      <w:marLeft w:val="0"/>
                      <w:marRight w:val="0"/>
                      <w:marTop w:val="0"/>
                      <w:marBottom w:val="0"/>
                      <w:divBdr>
                        <w:top w:val="none" w:sz="0" w:space="0" w:color="auto"/>
                        <w:left w:val="none" w:sz="0" w:space="0" w:color="auto"/>
                        <w:bottom w:val="none" w:sz="0" w:space="0" w:color="auto"/>
                        <w:right w:val="none" w:sz="0" w:space="0" w:color="auto"/>
                      </w:divBdr>
                      <w:divsChild>
                        <w:div w:id="138543849">
                          <w:marLeft w:val="0"/>
                          <w:marRight w:val="0"/>
                          <w:marTop w:val="0"/>
                          <w:marBottom w:val="0"/>
                          <w:divBdr>
                            <w:top w:val="none" w:sz="0" w:space="0" w:color="auto"/>
                            <w:left w:val="none" w:sz="0" w:space="0" w:color="auto"/>
                            <w:bottom w:val="none" w:sz="0" w:space="0" w:color="auto"/>
                            <w:right w:val="none" w:sz="0" w:space="0" w:color="auto"/>
                          </w:divBdr>
                        </w:div>
                      </w:divsChild>
                    </w:div>
                    <w:div w:id="266432077">
                      <w:marLeft w:val="0"/>
                      <w:marRight w:val="0"/>
                      <w:marTop w:val="0"/>
                      <w:marBottom w:val="0"/>
                      <w:divBdr>
                        <w:top w:val="none" w:sz="0" w:space="0" w:color="auto"/>
                        <w:left w:val="none" w:sz="0" w:space="0" w:color="auto"/>
                        <w:bottom w:val="none" w:sz="0" w:space="0" w:color="auto"/>
                        <w:right w:val="none" w:sz="0" w:space="0" w:color="auto"/>
                      </w:divBdr>
                      <w:divsChild>
                        <w:div w:id="936251730">
                          <w:marLeft w:val="0"/>
                          <w:marRight w:val="0"/>
                          <w:marTop w:val="0"/>
                          <w:marBottom w:val="0"/>
                          <w:divBdr>
                            <w:top w:val="none" w:sz="0" w:space="0" w:color="auto"/>
                            <w:left w:val="none" w:sz="0" w:space="0" w:color="auto"/>
                            <w:bottom w:val="none" w:sz="0" w:space="0" w:color="auto"/>
                            <w:right w:val="none" w:sz="0" w:space="0" w:color="auto"/>
                          </w:divBdr>
                        </w:div>
                      </w:divsChild>
                    </w:div>
                    <w:div w:id="1088890602">
                      <w:marLeft w:val="0"/>
                      <w:marRight w:val="0"/>
                      <w:marTop w:val="0"/>
                      <w:marBottom w:val="0"/>
                      <w:divBdr>
                        <w:top w:val="none" w:sz="0" w:space="0" w:color="auto"/>
                        <w:left w:val="none" w:sz="0" w:space="0" w:color="auto"/>
                        <w:bottom w:val="none" w:sz="0" w:space="0" w:color="auto"/>
                        <w:right w:val="none" w:sz="0" w:space="0" w:color="auto"/>
                      </w:divBdr>
                      <w:divsChild>
                        <w:div w:id="607735285">
                          <w:marLeft w:val="0"/>
                          <w:marRight w:val="0"/>
                          <w:marTop w:val="0"/>
                          <w:marBottom w:val="0"/>
                          <w:divBdr>
                            <w:top w:val="none" w:sz="0" w:space="0" w:color="auto"/>
                            <w:left w:val="none" w:sz="0" w:space="0" w:color="auto"/>
                            <w:bottom w:val="none" w:sz="0" w:space="0" w:color="auto"/>
                            <w:right w:val="none" w:sz="0" w:space="0" w:color="auto"/>
                          </w:divBdr>
                        </w:div>
                      </w:divsChild>
                    </w:div>
                    <w:div w:id="1529483717">
                      <w:marLeft w:val="0"/>
                      <w:marRight w:val="0"/>
                      <w:marTop w:val="0"/>
                      <w:marBottom w:val="0"/>
                      <w:divBdr>
                        <w:top w:val="none" w:sz="0" w:space="0" w:color="auto"/>
                        <w:left w:val="none" w:sz="0" w:space="0" w:color="auto"/>
                        <w:bottom w:val="none" w:sz="0" w:space="0" w:color="auto"/>
                        <w:right w:val="none" w:sz="0" w:space="0" w:color="auto"/>
                      </w:divBdr>
                      <w:divsChild>
                        <w:div w:id="82117988">
                          <w:marLeft w:val="0"/>
                          <w:marRight w:val="0"/>
                          <w:marTop w:val="0"/>
                          <w:marBottom w:val="0"/>
                          <w:divBdr>
                            <w:top w:val="none" w:sz="0" w:space="0" w:color="auto"/>
                            <w:left w:val="none" w:sz="0" w:space="0" w:color="auto"/>
                            <w:bottom w:val="none" w:sz="0" w:space="0" w:color="auto"/>
                            <w:right w:val="none" w:sz="0" w:space="0" w:color="auto"/>
                          </w:divBdr>
                        </w:div>
                      </w:divsChild>
                    </w:div>
                    <w:div w:id="1571304028">
                      <w:marLeft w:val="0"/>
                      <w:marRight w:val="0"/>
                      <w:marTop w:val="0"/>
                      <w:marBottom w:val="0"/>
                      <w:divBdr>
                        <w:top w:val="none" w:sz="0" w:space="0" w:color="auto"/>
                        <w:left w:val="none" w:sz="0" w:space="0" w:color="auto"/>
                        <w:bottom w:val="none" w:sz="0" w:space="0" w:color="auto"/>
                        <w:right w:val="none" w:sz="0" w:space="0" w:color="auto"/>
                      </w:divBdr>
                      <w:divsChild>
                        <w:div w:id="1140998134">
                          <w:marLeft w:val="0"/>
                          <w:marRight w:val="0"/>
                          <w:marTop w:val="0"/>
                          <w:marBottom w:val="0"/>
                          <w:divBdr>
                            <w:top w:val="none" w:sz="0" w:space="0" w:color="auto"/>
                            <w:left w:val="none" w:sz="0" w:space="0" w:color="auto"/>
                            <w:bottom w:val="none" w:sz="0" w:space="0" w:color="auto"/>
                            <w:right w:val="none" w:sz="0" w:space="0" w:color="auto"/>
                          </w:divBdr>
                        </w:div>
                      </w:divsChild>
                    </w:div>
                    <w:div w:id="238099004">
                      <w:marLeft w:val="0"/>
                      <w:marRight w:val="0"/>
                      <w:marTop w:val="0"/>
                      <w:marBottom w:val="0"/>
                      <w:divBdr>
                        <w:top w:val="none" w:sz="0" w:space="0" w:color="auto"/>
                        <w:left w:val="none" w:sz="0" w:space="0" w:color="auto"/>
                        <w:bottom w:val="none" w:sz="0" w:space="0" w:color="auto"/>
                        <w:right w:val="none" w:sz="0" w:space="0" w:color="auto"/>
                      </w:divBdr>
                      <w:divsChild>
                        <w:div w:id="239800205">
                          <w:marLeft w:val="0"/>
                          <w:marRight w:val="0"/>
                          <w:marTop w:val="0"/>
                          <w:marBottom w:val="0"/>
                          <w:divBdr>
                            <w:top w:val="none" w:sz="0" w:space="0" w:color="auto"/>
                            <w:left w:val="none" w:sz="0" w:space="0" w:color="auto"/>
                            <w:bottom w:val="none" w:sz="0" w:space="0" w:color="auto"/>
                            <w:right w:val="none" w:sz="0" w:space="0" w:color="auto"/>
                          </w:divBdr>
                        </w:div>
                      </w:divsChild>
                    </w:div>
                    <w:div w:id="1852452251">
                      <w:marLeft w:val="0"/>
                      <w:marRight w:val="0"/>
                      <w:marTop w:val="0"/>
                      <w:marBottom w:val="0"/>
                      <w:divBdr>
                        <w:top w:val="none" w:sz="0" w:space="0" w:color="auto"/>
                        <w:left w:val="none" w:sz="0" w:space="0" w:color="auto"/>
                        <w:bottom w:val="none" w:sz="0" w:space="0" w:color="auto"/>
                        <w:right w:val="none" w:sz="0" w:space="0" w:color="auto"/>
                      </w:divBdr>
                      <w:divsChild>
                        <w:div w:id="2110730339">
                          <w:marLeft w:val="0"/>
                          <w:marRight w:val="0"/>
                          <w:marTop w:val="0"/>
                          <w:marBottom w:val="0"/>
                          <w:divBdr>
                            <w:top w:val="none" w:sz="0" w:space="0" w:color="auto"/>
                            <w:left w:val="none" w:sz="0" w:space="0" w:color="auto"/>
                            <w:bottom w:val="none" w:sz="0" w:space="0" w:color="auto"/>
                            <w:right w:val="none" w:sz="0" w:space="0" w:color="auto"/>
                          </w:divBdr>
                        </w:div>
                      </w:divsChild>
                    </w:div>
                    <w:div w:id="2080399952">
                      <w:marLeft w:val="0"/>
                      <w:marRight w:val="0"/>
                      <w:marTop w:val="0"/>
                      <w:marBottom w:val="0"/>
                      <w:divBdr>
                        <w:top w:val="none" w:sz="0" w:space="0" w:color="auto"/>
                        <w:left w:val="none" w:sz="0" w:space="0" w:color="auto"/>
                        <w:bottom w:val="none" w:sz="0" w:space="0" w:color="auto"/>
                        <w:right w:val="none" w:sz="0" w:space="0" w:color="auto"/>
                      </w:divBdr>
                      <w:divsChild>
                        <w:div w:id="512258603">
                          <w:marLeft w:val="0"/>
                          <w:marRight w:val="0"/>
                          <w:marTop w:val="0"/>
                          <w:marBottom w:val="0"/>
                          <w:divBdr>
                            <w:top w:val="none" w:sz="0" w:space="0" w:color="auto"/>
                            <w:left w:val="none" w:sz="0" w:space="0" w:color="auto"/>
                            <w:bottom w:val="none" w:sz="0" w:space="0" w:color="auto"/>
                            <w:right w:val="none" w:sz="0" w:space="0" w:color="auto"/>
                          </w:divBdr>
                        </w:div>
                      </w:divsChild>
                    </w:div>
                    <w:div w:id="231627884">
                      <w:marLeft w:val="0"/>
                      <w:marRight w:val="0"/>
                      <w:marTop w:val="0"/>
                      <w:marBottom w:val="0"/>
                      <w:divBdr>
                        <w:top w:val="none" w:sz="0" w:space="0" w:color="auto"/>
                        <w:left w:val="none" w:sz="0" w:space="0" w:color="auto"/>
                        <w:bottom w:val="none" w:sz="0" w:space="0" w:color="auto"/>
                        <w:right w:val="none" w:sz="0" w:space="0" w:color="auto"/>
                      </w:divBdr>
                      <w:divsChild>
                        <w:div w:id="801725477">
                          <w:marLeft w:val="0"/>
                          <w:marRight w:val="0"/>
                          <w:marTop w:val="0"/>
                          <w:marBottom w:val="0"/>
                          <w:divBdr>
                            <w:top w:val="none" w:sz="0" w:space="0" w:color="auto"/>
                            <w:left w:val="none" w:sz="0" w:space="0" w:color="auto"/>
                            <w:bottom w:val="none" w:sz="0" w:space="0" w:color="auto"/>
                            <w:right w:val="none" w:sz="0" w:space="0" w:color="auto"/>
                          </w:divBdr>
                        </w:div>
                      </w:divsChild>
                    </w:div>
                    <w:div w:id="175778911">
                      <w:marLeft w:val="0"/>
                      <w:marRight w:val="0"/>
                      <w:marTop w:val="0"/>
                      <w:marBottom w:val="0"/>
                      <w:divBdr>
                        <w:top w:val="none" w:sz="0" w:space="0" w:color="auto"/>
                        <w:left w:val="none" w:sz="0" w:space="0" w:color="auto"/>
                        <w:bottom w:val="none" w:sz="0" w:space="0" w:color="auto"/>
                        <w:right w:val="none" w:sz="0" w:space="0" w:color="auto"/>
                      </w:divBdr>
                      <w:divsChild>
                        <w:div w:id="871188021">
                          <w:marLeft w:val="0"/>
                          <w:marRight w:val="0"/>
                          <w:marTop w:val="0"/>
                          <w:marBottom w:val="0"/>
                          <w:divBdr>
                            <w:top w:val="none" w:sz="0" w:space="0" w:color="auto"/>
                            <w:left w:val="none" w:sz="0" w:space="0" w:color="auto"/>
                            <w:bottom w:val="none" w:sz="0" w:space="0" w:color="auto"/>
                            <w:right w:val="none" w:sz="0" w:space="0" w:color="auto"/>
                          </w:divBdr>
                        </w:div>
                      </w:divsChild>
                    </w:div>
                    <w:div w:id="1373730549">
                      <w:marLeft w:val="0"/>
                      <w:marRight w:val="0"/>
                      <w:marTop w:val="0"/>
                      <w:marBottom w:val="0"/>
                      <w:divBdr>
                        <w:top w:val="none" w:sz="0" w:space="0" w:color="auto"/>
                        <w:left w:val="none" w:sz="0" w:space="0" w:color="auto"/>
                        <w:bottom w:val="none" w:sz="0" w:space="0" w:color="auto"/>
                        <w:right w:val="none" w:sz="0" w:space="0" w:color="auto"/>
                      </w:divBdr>
                      <w:divsChild>
                        <w:div w:id="1233078509">
                          <w:marLeft w:val="0"/>
                          <w:marRight w:val="0"/>
                          <w:marTop w:val="0"/>
                          <w:marBottom w:val="0"/>
                          <w:divBdr>
                            <w:top w:val="none" w:sz="0" w:space="0" w:color="auto"/>
                            <w:left w:val="none" w:sz="0" w:space="0" w:color="auto"/>
                            <w:bottom w:val="none" w:sz="0" w:space="0" w:color="auto"/>
                            <w:right w:val="none" w:sz="0" w:space="0" w:color="auto"/>
                          </w:divBdr>
                        </w:div>
                      </w:divsChild>
                    </w:div>
                    <w:div w:id="218900588">
                      <w:marLeft w:val="0"/>
                      <w:marRight w:val="0"/>
                      <w:marTop w:val="0"/>
                      <w:marBottom w:val="0"/>
                      <w:divBdr>
                        <w:top w:val="none" w:sz="0" w:space="0" w:color="auto"/>
                        <w:left w:val="none" w:sz="0" w:space="0" w:color="auto"/>
                        <w:bottom w:val="none" w:sz="0" w:space="0" w:color="auto"/>
                        <w:right w:val="none" w:sz="0" w:space="0" w:color="auto"/>
                      </w:divBdr>
                      <w:divsChild>
                        <w:div w:id="1334920614">
                          <w:marLeft w:val="0"/>
                          <w:marRight w:val="0"/>
                          <w:marTop w:val="0"/>
                          <w:marBottom w:val="0"/>
                          <w:divBdr>
                            <w:top w:val="none" w:sz="0" w:space="0" w:color="auto"/>
                            <w:left w:val="none" w:sz="0" w:space="0" w:color="auto"/>
                            <w:bottom w:val="none" w:sz="0" w:space="0" w:color="auto"/>
                            <w:right w:val="none" w:sz="0" w:space="0" w:color="auto"/>
                          </w:divBdr>
                        </w:div>
                      </w:divsChild>
                    </w:div>
                    <w:div w:id="1971207371">
                      <w:marLeft w:val="0"/>
                      <w:marRight w:val="0"/>
                      <w:marTop w:val="0"/>
                      <w:marBottom w:val="0"/>
                      <w:divBdr>
                        <w:top w:val="none" w:sz="0" w:space="0" w:color="auto"/>
                        <w:left w:val="none" w:sz="0" w:space="0" w:color="auto"/>
                        <w:bottom w:val="none" w:sz="0" w:space="0" w:color="auto"/>
                        <w:right w:val="none" w:sz="0" w:space="0" w:color="auto"/>
                      </w:divBdr>
                      <w:divsChild>
                        <w:div w:id="1139959191">
                          <w:marLeft w:val="0"/>
                          <w:marRight w:val="0"/>
                          <w:marTop w:val="0"/>
                          <w:marBottom w:val="0"/>
                          <w:divBdr>
                            <w:top w:val="none" w:sz="0" w:space="0" w:color="auto"/>
                            <w:left w:val="none" w:sz="0" w:space="0" w:color="auto"/>
                            <w:bottom w:val="none" w:sz="0" w:space="0" w:color="auto"/>
                            <w:right w:val="none" w:sz="0" w:space="0" w:color="auto"/>
                          </w:divBdr>
                        </w:div>
                      </w:divsChild>
                    </w:div>
                    <w:div w:id="1509904879">
                      <w:marLeft w:val="0"/>
                      <w:marRight w:val="0"/>
                      <w:marTop w:val="0"/>
                      <w:marBottom w:val="0"/>
                      <w:divBdr>
                        <w:top w:val="none" w:sz="0" w:space="0" w:color="auto"/>
                        <w:left w:val="none" w:sz="0" w:space="0" w:color="auto"/>
                        <w:bottom w:val="none" w:sz="0" w:space="0" w:color="auto"/>
                        <w:right w:val="none" w:sz="0" w:space="0" w:color="auto"/>
                      </w:divBdr>
                      <w:divsChild>
                        <w:div w:id="1657492618">
                          <w:marLeft w:val="0"/>
                          <w:marRight w:val="0"/>
                          <w:marTop w:val="0"/>
                          <w:marBottom w:val="0"/>
                          <w:divBdr>
                            <w:top w:val="none" w:sz="0" w:space="0" w:color="auto"/>
                            <w:left w:val="none" w:sz="0" w:space="0" w:color="auto"/>
                            <w:bottom w:val="none" w:sz="0" w:space="0" w:color="auto"/>
                            <w:right w:val="none" w:sz="0" w:space="0" w:color="auto"/>
                          </w:divBdr>
                        </w:div>
                      </w:divsChild>
                    </w:div>
                    <w:div w:id="899243313">
                      <w:marLeft w:val="0"/>
                      <w:marRight w:val="0"/>
                      <w:marTop w:val="0"/>
                      <w:marBottom w:val="0"/>
                      <w:divBdr>
                        <w:top w:val="none" w:sz="0" w:space="0" w:color="auto"/>
                        <w:left w:val="none" w:sz="0" w:space="0" w:color="auto"/>
                        <w:bottom w:val="none" w:sz="0" w:space="0" w:color="auto"/>
                        <w:right w:val="none" w:sz="0" w:space="0" w:color="auto"/>
                      </w:divBdr>
                      <w:divsChild>
                        <w:div w:id="1589193078">
                          <w:marLeft w:val="0"/>
                          <w:marRight w:val="0"/>
                          <w:marTop w:val="0"/>
                          <w:marBottom w:val="0"/>
                          <w:divBdr>
                            <w:top w:val="none" w:sz="0" w:space="0" w:color="auto"/>
                            <w:left w:val="none" w:sz="0" w:space="0" w:color="auto"/>
                            <w:bottom w:val="none" w:sz="0" w:space="0" w:color="auto"/>
                            <w:right w:val="none" w:sz="0" w:space="0" w:color="auto"/>
                          </w:divBdr>
                        </w:div>
                      </w:divsChild>
                    </w:div>
                    <w:div w:id="400833971">
                      <w:marLeft w:val="0"/>
                      <w:marRight w:val="0"/>
                      <w:marTop w:val="0"/>
                      <w:marBottom w:val="0"/>
                      <w:divBdr>
                        <w:top w:val="none" w:sz="0" w:space="0" w:color="auto"/>
                        <w:left w:val="none" w:sz="0" w:space="0" w:color="auto"/>
                        <w:bottom w:val="none" w:sz="0" w:space="0" w:color="auto"/>
                        <w:right w:val="none" w:sz="0" w:space="0" w:color="auto"/>
                      </w:divBdr>
                      <w:divsChild>
                        <w:div w:id="1345748151">
                          <w:marLeft w:val="0"/>
                          <w:marRight w:val="0"/>
                          <w:marTop w:val="0"/>
                          <w:marBottom w:val="0"/>
                          <w:divBdr>
                            <w:top w:val="none" w:sz="0" w:space="0" w:color="auto"/>
                            <w:left w:val="none" w:sz="0" w:space="0" w:color="auto"/>
                            <w:bottom w:val="none" w:sz="0" w:space="0" w:color="auto"/>
                            <w:right w:val="none" w:sz="0" w:space="0" w:color="auto"/>
                          </w:divBdr>
                        </w:div>
                      </w:divsChild>
                    </w:div>
                    <w:div w:id="2117558774">
                      <w:marLeft w:val="0"/>
                      <w:marRight w:val="0"/>
                      <w:marTop w:val="0"/>
                      <w:marBottom w:val="0"/>
                      <w:divBdr>
                        <w:top w:val="none" w:sz="0" w:space="0" w:color="auto"/>
                        <w:left w:val="none" w:sz="0" w:space="0" w:color="auto"/>
                        <w:bottom w:val="none" w:sz="0" w:space="0" w:color="auto"/>
                        <w:right w:val="none" w:sz="0" w:space="0" w:color="auto"/>
                      </w:divBdr>
                      <w:divsChild>
                        <w:div w:id="294336539">
                          <w:marLeft w:val="0"/>
                          <w:marRight w:val="0"/>
                          <w:marTop w:val="0"/>
                          <w:marBottom w:val="0"/>
                          <w:divBdr>
                            <w:top w:val="none" w:sz="0" w:space="0" w:color="auto"/>
                            <w:left w:val="none" w:sz="0" w:space="0" w:color="auto"/>
                            <w:bottom w:val="none" w:sz="0" w:space="0" w:color="auto"/>
                            <w:right w:val="none" w:sz="0" w:space="0" w:color="auto"/>
                          </w:divBdr>
                        </w:div>
                      </w:divsChild>
                    </w:div>
                    <w:div w:id="950433666">
                      <w:marLeft w:val="0"/>
                      <w:marRight w:val="0"/>
                      <w:marTop w:val="0"/>
                      <w:marBottom w:val="0"/>
                      <w:divBdr>
                        <w:top w:val="none" w:sz="0" w:space="0" w:color="auto"/>
                        <w:left w:val="none" w:sz="0" w:space="0" w:color="auto"/>
                        <w:bottom w:val="none" w:sz="0" w:space="0" w:color="auto"/>
                        <w:right w:val="none" w:sz="0" w:space="0" w:color="auto"/>
                      </w:divBdr>
                      <w:divsChild>
                        <w:div w:id="906381992">
                          <w:marLeft w:val="0"/>
                          <w:marRight w:val="0"/>
                          <w:marTop w:val="0"/>
                          <w:marBottom w:val="0"/>
                          <w:divBdr>
                            <w:top w:val="none" w:sz="0" w:space="0" w:color="auto"/>
                            <w:left w:val="none" w:sz="0" w:space="0" w:color="auto"/>
                            <w:bottom w:val="none" w:sz="0" w:space="0" w:color="auto"/>
                            <w:right w:val="none" w:sz="0" w:space="0" w:color="auto"/>
                          </w:divBdr>
                        </w:div>
                      </w:divsChild>
                    </w:div>
                    <w:div w:id="257908409">
                      <w:marLeft w:val="0"/>
                      <w:marRight w:val="0"/>
                      <w:marTop w:val="0"/>
                      <w:marBottom w:val="0"/>
                      <w:divBdr>
                        <w:top w:val="none" w:sz="0" w:space="0" w:color="auto"/>
                        <w:left w:val="none" w:sz="0" w:space="0" w:color="auto"/>
                        <w:bottom w:val="none" w:sz="0" w:space="0" w:color="auto"/>
                        <w:right w:val="none" w:sz="0" w:space="0" w:color="auto"/>
                      </w:divBdr>
                      <w:divsChild>
                        <w:div w:id="1846020918">
                          <w:marLeft w:val="0"/>
                          <w:marRight w:val="0"/>
                          <w:marTop w:val="0"/>
                          <w:marBottom w:val="0"/>
                          <w:divBdr>
                            <w:top w:val="none" w:sz="0" w:space="0" w:color="auto"/>
                            <w:left w:val="none" w:sz="0" w:space="0" w:color="auto"/>
                            <w:bottom w:val="none" w:sz="0" w:space="0" w:color="auto"/>
                            <w:right w:val="none" w:sz="0" w:space="0" w:color="auto"/>
                          </w:divBdr>
                        </w:div>
                      </w:divsChild>
                    </w:div>
                    <w:div w:id="1441946223">
                      <w:marLeft w:val="0"/>
                      <w:marRight w:val="0"/>
                      <w:marTop w:val="0"/>
                      <w:marBottom w:val="0"/>
                      <w:divBdr>
                        <w:top w:val="none" w:sz="0" w:space="0" w:color="auto"/>
                        <w:left w:val="none" w:sz="0" w:space="0" w:color="auto"/>
                        <w:bottom w:val="none" w:sz="0" w:space="0" w:color="auto"/>
                        <w:right w:val="none" w:sz="0" w:space="0" w:color="auto"/>
                      </w:divBdr>
                      <w:divsChild>
                        <w:div w:id="350691466">
                          <w:marLeft w:val="0"/>
                          <w:marRight w:val="0"/>
                          <w:marTop w:val="0"/>
                          <w:marBottom w:val="0"/>
                          <w:divBdr>
                            <w:top w:val="none" w:sz="0" w:space="0" w:color="auto"/>
                            <w:left w:val="none" w:sz="0" w:space="0" w:color="auto"/>
                            <w:bottom w:val="none" w:sz="0" w:space="0" w:color="auto"/>
                            <w:right w:val="none" w:sz="0" w:space="0" w:color="auto"/>
                          </w:divBdr>
                        </w:div>
                      </w:divsChild>
                    </w:div>
                    <w:div w:id="1350566015">
                      <w:marLeft w:val="0"/>
                      <w:marRight w:val="0"/>
                      <w:marTop w:val="0"/>
                      <w:marBottom w:val="0"/>
                      <w:divBdr>
                        <w:top w:val="none" w:sz="0" w:space="0" w:color="auto"/>
                        <w:left w:val="none" w:sz="0" w:space="0" w:color="auto"/>
                        <w:bottom w:val="none" w:sz="0" w:space="0" w:color="auto"/>
                        <w:right w:val="none" w:sz="0" w:space="0" w:color="auto"/>
                      </w:divBdr>
                      <w:divsChild>
                        <w:div w:id="1996495646">
                          <w:marLeft w:val="0"/>
                          <w:marRight w:val="0"/>
                          <w:marTop w:val="0"/>
                          <w:marBottom w:val="0"/>
                          <w:divBdr>
                            <w:top w:val="none" w:sz="0" w:space="0" w:color="auto"/>
                            <w:left w:val="none" w:sz="0" w:space="0" w:color="auto"/>
                            <w:bottom w:val="none" w:sz="0" w:space="0" w:color="auto"/>
                            <w:right w:val="none" w:sz="0" w:space="0" w:color="auto"/>
                          </w:divBdr>
                        </w:div>
                      </w:divsChild>
                    </w:div>
                    <w:div w:id="1223708894">
                      <w:marLeft w:val="0"/>
                      <w:marRight w:val="0"/>
                      <w:marTop w:val="0"/>
                      <w:marBottom w:val="0"/>
                      <w:divBdr>
                        <w:top w:val="none" w:sz="0" w:space="0" w:color="auto"/>
                        <w:left w:val="none" w:sz="0" w:space="0" w:color="auto"/>
                        <w:bottom w:val="none" w:sz="0" w:space="0" w:color="auto"/>
                        <w:right w:val="none" w:sz="0" w:space="0" w:color="auto"/>
                      </w:divBdr>
                      <w:divsChild>
                        <w:div w:id="181941460">
                          <w:marLeft w:val="0"/>
                          <w:marRight w:val="0"/>
                          <w:marTop w:val="0"/>
                          <w:marBottom w:val="0"/>
                          <w:divBdr>
                            <w:top w:val="none" w:sz="0" w:space="0" w:color="auto"/>
                            <w:left w:val="none" w:sz="0" w:space="0" w:color="auto"/>
                            <w:bottom w:val="none" w:sz="0" w:space="0" w:color="auto"/>
                            <w:right w:val="none" w:sz="0" w:space="0" w:color="auto"/>
                          </w:divBdr>
                        </w:div>
                      </w:divsChild>
                    </w:div>
                    <w:div w:id="979044305">
                      <w:marLeft w:val="0"/>
                      <w:marRight w:val="0"/>
                      <w:marTop w:val="0"/>
                      <w:marBottom w:val="0"/>
                      <w:divBdr>
                        <w:top w:val="none" w:sz="0" w:space="0" w:color="auto"/>
                        <w:left w:val="none" w:sz="0" w:space="0" w:color="auto"/>
                        <w:bottom w:val="none" w:sz="0" w:space="0" w:color="auto"/>
                        <w:right w:val="none" w:sz="0" w:space="0" w:color="auto"/>
                      </w:divBdr>
                      <w:divsChild>
                        <w:div w:id="106896427">
                          <w:marLeft w:val="0"/>
                          <w:marRight w:val="0"/>
                          <w:marTop w:val="0"/>
                          <w:marBottom w:val="0"/>
                          <w:divBdr>
                            <w:top w:val="none" w:sz="0" w:space="0" w:color="auto"/>
                            <w:left w:val="none" w:sz="0" w:space="0" w:color="auto"/>
                            <w:bottom w:val="none" w:sz="0" w:space="0" w:color="auto"/>
                            <w:right w:val="none" w:sz="0" w:space="0" w:color="auto"/>
                          </w:divBdr>
                        </w:div>
                      </w:divsChild>
                    </w:div>
                    <w:div w:id="2088108310">
                      <w:marLeft w:val="0"/>
                      <w:marRight w:val="0"/>
                      <w:marTop w:val="0"/>
                      <w:marBottom w:val="0"/>
                      <w:divBdr>
                        <w:top w:val="none" w:sz="0" w:space="0" w:color="auto"/>
                        <w:left w:val="none" w:sz="0" w:space="0" w:color="auto"/>
                        <w:bottom w:val="none" w:sz="0" w:space="0" w:color="auto"/>
                        <w:right w:val="none" w:sz="0" w:space="0" w:color="auto"/>
                      </w:divBdr>
                      <w:divsChild>
                        <w:div w:id="1419248743">
                          <w:marLeft w:val="0"/>
                          <w:marRight w:val="0"/>
                          <w:marTop w:val="0"/>
                          <w:marBottom w:val="0"/>
                          <w:divBdr>
                            <w:top w:val="none" w:sz="0" w:space="0" w:color="auto"/>
                            <w:left w:val="none" w:sz="0" w:space="0" w:color="auto"/>
                            <w:bottom w:val="none" w:sz="0" w:space="0" w:color="auto"/>
                            <w:right w:val="none" w:sz="0" w:space="0" w:color="auto"/>
                          </w:divBdr>
                        </w:div>
                      </w:divsChild>
                    </w:div>
                    <w:div w:id="952588183">
                      <w:marLeft w:val="0"/>
                      <w:marRight w:val="0"/>
                      <w:marTop w:val="0"/>
                      <w:marBottom w:val="0"/>
                      <w:divBdr>
                        <w:top w:val="none" w:sz="0" w:space="0" w:color="auto"/>
                        <w:left w:val="none" w:sz="0" w:space="0" w:color="auto"/>
                        <w:bottom w:val="none" w:sz="0" w:space="0" w:color="auto"/>
                        <w:right w:val="none" w:sz="0" w:space="0" w:color="auto"/>
                      </w:divBdr>
                      <w:divsChild>
                        <w:div w:id="631442614">
                          <w:marLeft w:val="0"/>
                          <w:marRight w:val="0"/>
                          <w:marTop w:val="0"/>
                          <w:marBottom w:val="0"/>
                          <w:divBdr>
                            <w:top w:val="none" w:sz="0" w:space="0" w:color="auto"/>
                            <w:left w:val="none" w:sz="0" w:space="0" w:color="auto"/>
                            <w:bottom w:val="none" w:sz="0" w:space="0" w:color="auto"/>
                            <w:right w:val="none" w:sz="0" w:space="0" w:color="auto"/>
                          </w:divBdr>
                        </w:div>
                      </w:divsChild>
                    </w:div>
                    <w:div w:id="692413536">
                      <w:marLeft w:val="0"/>
                      <w:marRight w:val="0"/>
                      <w:marTop w:val="0"/>
                      <w:marBottom w:val="0"/>
                      <w:divBdr>
                        <w:top w:val="none" w:sz="0" w:space="0" w:color="auto"/>
                        <w:left w:val="none" w:sz="0" w:space="0" w:color="auto"/>
                        <w:bottom w:val="none" w:sz="0" w:space="0" w:color="auto"/>
                        <w:right w:val="none" w:sz="0" w:space="0" w:color="auto"/>
                      </w:divBdr>
                      <w:divsChild>
                        <w:div w:id="1376391323">
                          <w:marLeft w:val="0"/>
                          <w:marRight w:val="0"/>
                          <w:marTop w:val="0"/>
                          <w:marBottom w:val="0"/>
                          <w:divBdr>
                            <w:top w:val="none" w:sz="0" w:space="0" w:color="auto"/>
                            <w:left w:val="none" w:sz="0" w:space="0" w:color="auto"/>
                            <w:bottom w:val="none" w:sz="0" w:space="0" w:color="auto"/>
                            <w:right w:val="none" w:sz="0" w:space="0" w:color="auto"/>
                          </w:divBdr>
                        </w:div>
                      </w:divsChild>
                    </w:div>
                    <w:div w:id="1490900005">
                      <w:marLeft w:val="0"/>
                      <w:marRight w:val="0"/>
                      <w:marTop w:val="0"/>
                      <w:marBottom w:val="0"/>
                      <w:divBdr>
                        <w:top w:val="none" w:sz="0" w:space="0" w:color="auto"/>
                        <w:left w:val="none" w:sz="0" w:space="0" w:color="auto"/>
                        <w:bottom w:val="none" w:sz="0" w:space="0" w:color="auto"/>
                        <w:right w:val="none" w:sz="0" w:space="0" w:color="auto"/>
                      </w:divBdr>
                      <w:divsChild>
                        <w:div w:id="1323006747">
                          <w:marLeft w:val="0"/>
                          <w:marRight w:val="0"/>
                          <w:marTop w:val="0"/>
                          <w:marBottom w:val="0"/>
                          <w:divBdr>
                            <w:top w:val="none" w:sz="0" w:space="0" w:color="auto"/>
                            <w:left w:val="none" w:sz="0" w:space="0" w:color="auto"/>
                            <w:bottom w:val="none" w:sz="0" w:space="0" w:color="auto"/>
                            <w:right w:val="none" w:sz="0" w:space="0" w:color="auto"/>
                          </w:divBdr>
                        </w:div>
                      </w:divsChild>
                    </w:div>
                    <w:div w:id="166137691">
                      <w:marLeft w:val="0"/>
                      <w:marRight w:val="0"/>
                      <w:marTop w:val="0"/>
                      <w:marBottom w:val="0"/>
                      <w:divBdr>
                        <w:top w:val="none" w:sz="0" w:space="0" w:color="auto"/>
                        <w:left w:val="none" w:sz="0" w:space="0" w:color="auto"/>
                        <w:bottom w:val="none" w:sz="0" w:space="0" w:color="auto"/>
                        <w:right w:val="none" w:sz="0" w:space="0" w:color="auto"/>
                      </w:divBdr>
                      <w:divsChild>
                        <w:div w:id="636953062">
                          <w:marLeft w:val="0"/>
                          <w:marRight w:val="0"/>
                          <w:marTop w:val="0"/>
                          <w:marBottom w:val="0"/>
                          <w:divBdr>
                            <w:top w:val="none" w:sz="0" w:space="0" w:color="auto"/>
                            <w:left w:val="none" w:sz="0" w:space="0" w:color="auto"/>
                            <w:bottom w:val="none" w:sz="0" w:space="0" w:color="auto"/>
                            <w:right w:val="none" w:sz="0" w:space="0" w:color="auto"/>
                          </w:divBdr>
                        </w:div>
                      </w:divsChild>
                    </w:div>
                    <w:div w:id="469203887">
                      <w:marLeft w:val="0"/>
                      <w:marRight w:val="0"/>
                      <w:marTop w:val="0"/>
                      <w:marBottom w:val="0"/>
                      <w:divBdr>
                        <w:top w:val="none" w:sz="0" w:space="0" w:color="auto"/>
                        <w:left w:val="none" w:sz="0" w:space="0" w:color="auto"/>
                        <w:bottom w:val="none" w:sz="0" w:space="0" w:color="auto"/>
                        <w:right w:val="none" w:sz="0" w:space="0" w:color="auto"/>
                      </w:divBdr>
                      <w:divsChild>
                        <w:div w:id="282611618">
                          <w:marLeft w:val="0"/>
                          <w:marRight w:val="0"/>
                          <w:marTop w:val="0"/>
                          <w:marBottom w:val="0"/>
                          <w:divBdr>
                            <w:top w:val="none" w:sz="0" w:space="0" w:color="auto"/>
                            <w:left w:val="none" w:sz="0" w:space="0" w:color="auto"/>
                            <w:bottom w:val="none" w:sz="0" w:space="0" w:color="auto"/>
                            <w:right w:val="none" w:sz="0" w:space="0" w:color="auto"/>
                          </w:divBdr>
                        </w:div>
                      </w:divsChild>
                    </w:div>
                    <w:div w:id="1932662958">
                      <w:marLeft w:val="0"/>
                      <w:marRight w:val="0"/>
                      <w:marTop w:val="0"/>
                      <w:marBottom w:val="0"/>
                      <w:divBdr>
                        <w:top w:val="none" w:sz="0" w:space="0" w:color="auto"/>
                        <w:left w:val="none" w:sz="0" w:space="0" w:color="auto"/>
                        <w:bottom w:val="none" w:sz="0" w:space="0" w:color="auto"/>
                        <w:right w:val="none" w:sz="0" w:space="0" w:color="auto"/>
                      </w:divBdr>
                      <w:divsChild>
                        <w:div w:id="229966060">
                          <w:marLeft w:val="0"/>
                          <w:marRight w:val="0"/>
                          <w:marTop w:val="0"/>
                          <w:marBottom w:val="0"/>
                          <w:divBdr>
                            <w:top w:val="none" w:sz="0" w:space="0" w:color="auto"/>
                            <w:left w:val="none" w:sz="0" w:space="0" w:color="auto"/>
                            <w:bottom w:val="none" w:sz="0" w:space="0" w:color="auto"/>
                            <w:right w:val="none" w:sz="0" w:space="0" w:color="auto"/>
                          </w:divBdr>
                        </w:div>
                      </w:divsChild>
                    </w:div>
                    <w:div w:id="1131559867">
                      <w:marLeft w:val="0"/>
                      <w:marRight w:val="0"/>
                      <w:marTop w:val="0"/>
                      <w:marBottom w:val="0"/>
                      <w:divBdr>
                        <w:top w:val="none" w:sz="0" w:space="0" w:color="auto"/>
                        <w:left w:val="none" w:sz="0" w:space="0" w:color="auto"/>
                        <w:bottom w:val="none" w:sz="0" w:space="0" w:color="auto"/>
                        <w:right w:val="none" w:sz="0" w:space="0" w:color="auto"/>
                      </w:divBdr>
                      <w:divsChild>
                        <w:div w:id="1777869538">
                          <w:marLeft w:val="0"/>
                          <w:marRight w:val="0"/>
                          <w:marTop w:val="0"/>
                          <w:marBottom w:val="0"/>
                          <w:divBdr>
                            <w:top w:val="none" w:sz="0" w:space="0" w:color="auto"/>
                            <w:left w:val="none" w:sz="0" w:space="0" w:color="auto"/>
                            <w:bottom w:val="none" w:sz="0" w:space="0" w:color="auto"/>
                            <w:right w:val="none" w:sz="0" w:space="0" w:color="auto"/>
                          </w:divBdr>
                        </w:div>
                      </w:divsChild>
                    </w:div>
                    <w:div w:id="8682154">
                      <w:marLeft w:val="0"/>
                      <w:marRight w:val="0"/>
                      <w:marTop w:val="0"/>
                      <w:marBottom w:val="0"/>
                      <w:divBdr>
                        <w:top w:val="none" w:sz="0" w:space="0" w:color="auto"/>
                        <w:left w:val="none" w:sz="0" w:space="0" w:color="auto"/>
                        <w:bottom w:val="none" w:sz="0" w:space="0" w:color="auto"/>
                        <w:right w:val="none" w:sz="0" w:space="0" w:color="auto"/>
                      </w:divBdr>
                      <w:divsChild>
                        <w:div w:id="99952569">
                          <w:marLeft w:val="0"/>
                          <w:marRight w:val="0"/>
                          <w:marTop w:val="0"/>
                          <w:marBottom w:val="0"/>
                          <w:divBdr>
                            <w:top w:val="none" w:sz="0" w:space="0" w:color="auto"/>
                            <w:left w:val="none" w:sz="0" w:space="0" w:color="auto"/>
                            <w:bottom w:val="none" w:sz="0" w:space="0" w:color="auto"/>
                            <w:right w:val="none" w:sz="0" w:space="0" w:color="auto"/>
                          </w:divBdr>
                        </w:div>
                      </w:divsChild>
                    </w:div>
                    <w:div w:id="1108476066">
                      <w:marLeft w:val="0"/>
                      <w:marRight w:val="0"/>
                      <w:marTop w:val="0"/>
                      <w:marBottom w:val="0"/>
                      <w:divBdr>
                        <w:top w:val="none" w:sz="0" w:space="0" w:color="auto"/>
                        <w:left w:val="none" w:sz="0" w:space="0" w:color="auto"/>
                        <w:bottom w:val="none" w:sz="0" w:space="0" w:color="auto"/>
                        <w:right w:val="none" w:sz="0" w:space="0" w:color="auto"/>
                      </w:divBdr>
                      <w:divsChild>
                        <w:div w:id="2064482018">
                          <w:marLeft w:val="0"/>
                          <w:marRight w:val="0"/>
                          <w:marTop w:val="0"/>
                          <w:marBottom w:val="0"/>
                          <w:divBdr>
                            <w:top w:val="none" w:sz="0" w:space="0" w:color="auto"/>
                            <w:left w:val="none" w:sz="0" w:space="0" w:color="auto"/>
                            <w:bottom w:val="none" w:sz="0" w:space="0" w:color="auto"/>
                            <w:right w:val="none" w:sz="0" w:space="0" w:color="auto"/>
                          </w:divBdr>
                        </w:div>
                      </w:divsChild>
                    </w:div>
                    <w:div w:id="1186209411">
                      <w:marLeft w:val="0"/>
                      <w:marRight w:val="0"/>
                      <w:marTop w:val="0"/>
                      <w:marBottom w:val="0"/>
                      <w:divBdr>
                        <w:top w:val="none" w:sz="0" w:space="0" w:color="auto"/>
                        <w:left w:val="none" w:sz="0" w:space="0" w:color="auto"/>
                        <w:bottom w:val="none" w:sz="0" w:space="0" w:color="auto"/>
                        <w:right w:val="none" w:sz="0" w:space="0" w:color="auto"/>
                      </w:divBdr>
                      <w:divsChild>
                        <w:div w:id="1628470970">
                          <w:marLeft w:val="0"/>
                          <w:marRight w:val="0"/>
                          <w:marTop w:val="0"/>
                          <w:marBottom w:val="0"/>
                          <w:divBdr>
                            <w:top w:val="none" w:sz="0" w:space="0" w:color="auto"/>
                            <w:left w:val="none" w:sz="0" w:space="0" w:color="auto"/>
                            <w:bottom w:val="none" w:sz="0" w:space="0" w:color="auto"/>
                            <w:right w:val="none" w:sz="0" w:space="0" w:color="auto"/>
                          </w:divBdr>
                        </w:div>
                      </w:divsChild>
                    </w:div>
                    <w:div w:id="1963223518">
                      <w:marLeft w:val="0"/>
                      <w:marRight w:val="0"/>
                      <w:marTop w:val="0"/>
                      <w:marBottom w:val="0"/>
                      <w:divBdr>
                        <w:top w:val="none" w:sz="0" w:space="0" w:color="auto"/>
                        <w:left w:val="none" w:sz="0" w:space="0" w:color="auto"/>
                        <w:bottom w:val="none" w:sz="0" w:space="0" w:color="auto"/>
                        <w:right w:val="none" w:sz="0" w:space="0" w:color="auto"/>
                      </w:divBdr>
                      <w:divsChild>
                        <w:div w:id="565385037">
                          <w:marLeft w:val="0"/>
                          <w:marRight w:val="0"/>
                          <w:marTop w:val="0"/>
                          <w:marBottom w:val="0"/>
                          <w:divBdr>
                            <w:top w:val="none" w:sz="0" w:space="0" w:color="auto"/>
                            <w:left w:val="none" w:sz="0" w:space="0" w:color="auto"/>
                            <w:bottom w:val="none" w:sz="0" w:space="0" w:color="auto"/>
                            <w:right w:val="none" w:sz="0" w:space="0" w:color="auto"/>
                          </w:divBdr>
                        </w:div>
                      </w:divsChild>
                    </w:div>
                    <w:div w:id="2095127037">
                      <w:marLeft w:val="0"/>
                      <w:marRight w:val="0"/>
                      <w:marTop w:val="0"/>
                      <w:marBottom w:val="0"/>
                      <w:divBdr>
                        <w:top w:val="none" w:sz="0" w:space="0" w:color="auto"/>
                        <w:left w:val="none" w:sz="0" w:space="0" w:color="auto"/>
                        <w:bottom w:val="none" w:sz="0" w:space="0" w:color="auto"/>
                        <w:right w:val="none" w:sz="0" w:space="0" w:color="auto"/>
                      </w:divBdr>
                      <w:divsChild>
                        <w:div w:id="70320258">
                          <w:marLeft w:val="0"/>
                          <w:marRight w:val="0"/>
                          <w:marTop w:val="0"/>
                          <w:marBottom w:val="0"/>
                          <w:divBdr>
                            <w:top w:val="none" w:sz="0" w:space="0" w:color="auto"/>
                            <w:left w:val="none" w:sz="0" w:space="0" w:color="auto"/>
                            <w:bottom w:val="none" w:sz="0" w:space="0" w:color="auto"/>
                            <w:right w:val="none" w:sz="0" w:space="0" w:color="auto"/>
                          </w:divBdr>
                        </w:div>
                      </w:divsChild>
                    </w:div>
                    <w:div w:id="1840076413">
                      <w:marLeft w:val="0"/>
                      <w:marRight w:val="0"/>
                      <w:marTop w:val="0"/>
                      <w:marBottom w:val="0"/>
                      <w:divBdr>
                        <w:top w:val="none" w:sz="0" w:space="0" w:color="auto"/>
                        <w:left w:val="none" w:sz="0" w:space="0" w:color="auto"/>
                        <w:bottom w:val="none" w:sz="0" w:space="0" w:color="auto"/>
                        <w:right w:val="none" w:sz="0" w:space="0" w:color="auto"/>
                      </w:divBdr>
                      <w:divsChild>
                        <w:div w:id="191653174">
                          <w:marLeft w:val="0"/>
                          <w:marRight w:val="0"/>
                          <w:marTop w:val="0"/>
                          <w:marBottom w:val="0"/>
                          <w:divBdr>
                            <w:top w:val="none" w:sz="0" w:space="0" w:color="auto"/>
                            <w:left w:val="none" w:sz="0" w:space="0" w:color="auto"/>
                            <w:bottom w:val="none" w:sz="0" w:space="0" w:color="auto"/>
                            <w:right w:val="none" w:sz="0" w:space="0" w:color="auto"/>
                          </w:divBdr>
                        </w:div>
                      </w:divsChild>
                    </w:div>
                    <w:div w:id="588002680">
                      <w:marLeft w:val="0"/>
                      <w:marRight w:val="0"/>
                      <w:marTop w:val="0"/>
                      <w:marBottom w:val="0"/>
                      <w:divBdr>
                        <w:top w:val="none" w:sz="0" w:space="0" w:color="auto"/>
                        <w:left w:val="none" w:sz="0" w:space="0" w:color="auto"/>
                        <w:bottom w:val="none" w:sz="0" w:space="0" w:color="auto"/>
                        <w:right w:val="none" w:sz="0" w:space="0" w:color="auto"/>
                      </w:divBdr>
                      <w:divsChild>
                        <w:div w:id="151409314">
                          <w:marLeft w:val="0"/>
                          <w:marRight w:val="0"/>
                          <w:marTop w:val="0"/>
                          <w:marBottom w:val="0"/>
                          <w:divBdr>
                            <w:top w:val="none" w:sz="0" w:space="0" w:color="auto"/>
                            <w:left w:val="none" w:sz="0" w:space="0" w:color="auto"/>
                            <w:bottom w:val="none" w:sz="0" w:space="0" w:color="auto"/>
                            <w:right w:val="none" w:sz="0" w:space="0" w:color="auto"/>
                          </w:divBdr>
                        </w:div>
                      </w:divsChild>
                    </w:div>
                    <w:div w:id="1088890531">
                      <w:marLeft w:val="0"/>
                      <w:marRight w:val="0"/>
                      <w:marTop w:val="0"/>
                      <w:marBottom w:val="0"/>
                      <w:divBdr>
                        <w:top w:val="none" w:sz="0" w:space="0" w:color="auto"/>
                        <w:left w:val="none" w:sz="0" w:space="0" w:color="auto"/>
                        <w:bottom w:val="none" w:sz="0" w:space="0" w:color="auto"/>
                        <w:right w:val="none" w:sz="0" w:space="0" w:color="auto"/>
                      </w:divBdr>
                      <w:divsChild>
                        <w:div w:id="1571306969">
                          <w:marLeft w:val="0"/>
                          <w:marRight w:val="0"/>
                          <w:marTop w:val="0"/>
                          <w:marBottom w:val="0"/>
                          <w:divBdr>
                            <w:top w:val="none" w:sz="0" w:space="0" w:color="auto"/>
                            <w:left w:val="none" w:sz="0" w:space="0" w:color="auto"/>
                            <w:bottom w:val="none" w:sz="0" w:space="0" w:color="auto"/>
                            <w:right w:val="none" w:sz="0" w:space="0" w:color="auto"/>
                          </w:divBdr>
                        </w:div>
                      </w:divsChild>
                    </w:div>
                    <w:div w:id="1996178491">
                      <w:marLeft w:val="0"/>
                      <w:marRight w:val="0"/>
                      <w:marTop w:val="0"/>
                      <w:marBottom w:val="0"/>
                      <w:divBdr>
                        <w:top w:val="none" w:sz="0" w:space="0" w:color="auto"/>
                        <w:left w:val="none" w:sz="0" w:space="0" w:color="auto"/>
                        <w:bottom w:val="none" w:sz="0" w:space="0" w:color="auto"/>
                        <w:right w:val="none" w:sz="0" w:space="0" w:color="auto"/>
                      </w:divBdr>
                      <w:divsChild>
                        <w:div w:id="1457985407">
                          <w:marLeft w:val="0"/>
                          <w:marRight w:val="0"/>
                          <w:marTop w:val="0"/>
                          <w:marBottom w:val="0"/>
                          <w:divBdr>
                            <w:top w:val="none" w:sz="0" w:space="0" w:color="auto"/>
                            <w:left w:val="none" w:sz="0" w:space="0" w:color="auto"/>
                            <w:bottom w:val="none" w:sz="0" w:space="0" w:color="auto"/>
                            <w:right w:val="none" w:sz="0" w:space="0" w:color="auto"/>
                          </w:divBdr>
                        </w:div>
                      </w:divsChild>
                    </w:div>
                    <w:div w:id="190850419">
                      <w:marLeft w:val="0"/>
                      <w:marRight w:val="0"/>
                      <w:marTop w:val="0"/>
                      <w:marBottom w:val="0"/>
                      <w:divBdr>
                        <w:top w:val="none" w:sz="0" w:space="0" w:color="auto"/>
                        <w:left w:val="none" w:sz="0" w:space="0" w:color="auto"/>
                        <w:bottom w:val="none" w:sz="0" w:space="0" w:color="auto"/>
                        <w:right w:val="none" w:sz="0" w:space="0" w:color="auto"/>
                      </w:divBdr>
                      <w:divsChild>
                        <w:div w:id="487867040">
                          <w:marLeft w:val="0"/>
                          <w:marRight w:val="0"/>
                          <w:marTop w:val="0"/>
                          <w:marBottom w:val="0"/>
                          <w:divBdr>
                            <w:top w:val="none" w:sz="0" w:space="0" w:color="auto"/>
                            <w:left w:val="none" w:sz="0" w:space="0" w:color="auto"/>
                            <w:bottom w:val="none" w:sz="0" w:space="0" w:color="auto"/>
                            <w:right w:val="none" w:sz="0" w:space="0" w:color="auto"/>
                          </w:divBdr>
                        </w:div>
                      </w:divsChild>
                    </w:div>
                    <w:div w:id="948394391">
                      <w:marLeft w:val="0"/>
                      <w:marRight w:val="0"/>
                      <w:marTop w:val="0"/>
                      <w:marBottom w:val="0"/>
                      <w:divBdr>
                        <w:top w:val="none" w:sz="0" w:space="0" w:color="auto"/>
                        <w:left w:val="none" w:sz="0" w:space="0" w:color="auto"/>
                        <w:bottom w:val="none" w:sz="0" w:space="0" w:color="auto"/>
                        <w:right w:val="none" w:sz="0" w:space="0" w:color="auto"/>
                      </w:divBdr>
                      <w:divsChild>
                        <w:div w:id="840241328">
                          <w:marLeft w:val="0"/>
                          <w:marRight w:val="0"/>
                          <w:marTop w:val="0"/>
                          <w:marBottom w:val="0"/>
                          <w:divBdr>
                            <w:top w:val="none" w:sz="0" w:space="0" w:color="auto"/>
                            <w:left w:val="none" w:sz="0" w:space="0" w:color="auto"/>
                            <w:bottom w:val="none" w:sz="0" w:space="0" w:color="auto"/>
                            <w:right w:val="none" w:sz="0" w:space="0" w:color="auto"/>
                          </w:divBdr>
                        </w:div>
                      </w:divsChild>
                    </w:div>
                    <w:div w:id="847477538">
                      <w:marLeft w:val="0"/>
                      <w:marRight w:val="0"/>
                      <w:marTop w:val="0"/>
                      <w:marBottom w:val="0"/>
                      <w:divBdr>
                        <w:top w:val="none" w:sz="0" w:space="0" w:color="auto"/>
                        <w:left w:val="none" w:sz="0" w:space="0" w:color="auto"/>
                        <w:bottom w:val="none" w:sz="0" w:space="0" w:color="auto"/>
                        <w:right w:val="none" w:sz="0" w:space="0" w:color="auto"/>
                      </w:divBdr>
                      <w:divsChild>
                        <w:div w:id="579490463">
                          <w:marLeft w:val="0"/>
                          <w:marRight w:val="0"/>
                          <w:marTop w:val="0"/>
                          <w:marBottom w:val="0"/>
                          <w:divBdr>
                            <w:top w:val="none" w:sz="0" w:space="0" w:color="auto"/>
                            <w:left w:val="none" w:sz="0" w:space="0" w:color="auto"/>
                            <w:bottom w:val="none" w:sz="0" w:space="0" w:color="auto"/>
                            <w:right w:val="none" w:sz="0" w:space="0" w:color="auto"/>
                          </w:divBdr>
                        </w:div>
                      </w:divsChild>
                    </w:div>
                    <w:div w:id="417990090">
                      <w:marLeft w:val="0"/>
                      <w:marRight w:val="0"/>
                      <w:marTop w:val="0"/>
                      <w:marBottom w:val="0"/>
                      <w:divBdr>
                        <w:top w:val="none" w:sz="0" w:space="0" w:color="auto"/>
                        <w:left w:val="none" w:sz="0" w:space="0" w:color="auto"/>
                        <w:bottom w:val="none" w:sz="0" w:space="0" w:color="auto"/>
                        <w:right w:val="none" w:sz="0" w:space="0" w:color="auto"/>
                      </w:divBdr>
                      <w:divsChild>
                        <w:div w:id="1632438036">
                          <w:marLeft w:val="0"/>
                          <w:marRight w:val="0"/>
                          <w:marTop w:val="0"/>
                          <w:marBottom w:val="0"/>
                          <w:divBdr>
                            <w:top w:val="none" w:sz="0" w:space="0" w:color="auto"/>
                            <w:left w:val="none" w:sz="0" w:space="0" w:color="auto"/>
                            <w:bottom w:val="none" w:sz="0" w:space="0" w:color="auto"/>
                            <w:right w:val="none" w:sz="0" w:space="0" w:color="auto"/>
                          </w:divBdr>
                        </w:div>
                      </w:divsChild>
                    </w:div>
                    <w:div w:id="1573391414">
                      <w:marLeft w:val="0"/>
                      <w:marRight w:val="0"/>
                      <w:marTop w:val="0"/>
                      <w:marBottom w:val="0"/>
                      <w:divBdr>
                        <w:top w:val="none" w:sz="0" w:space="0" w:color="auto"/>
                        <w:left w:val="none" w:sz="0" w:space="0" w:color="auto"/>
                        <w:bottom w:val="none" w:sz="0" w:space="0" w:color="auto"/>
                        <w:right w:val="none" w:sz="0" w:space="0" w:color="auto"/>
                      </w:divBdr>
                      <w:divsChild>
                        <w:div w:id="350254915">
                          <w:marLeft w:val="0"/>
                          <w:marRight w:val="0"/>
                          <w:marTop w:val="0"/>
                          <w:marBottom w:val="0"/>
                          <w:divBdr>
                            <w:top w:val="none" w:sz="0" w:space="0" w:color="auto"/>
                            <w:left w:val="none" w:sz="0" w:space="0" w:color="auto"/>
                            <w:bottom w:val="none" w:sz="0" w:space="0" w:color="auto"/>
                            <w:right w:val="none" w:sz="0" w:space="0" w:color="auto"/>
                          </w:divBdr>
                        </w:div>
                      </w:divsChild>
                    </w:div>
                    <w:div w:id="481435664">
                      <w:marLeft w:val="0"/>
                      <w:marRight w:val="0"/>
                      <w:marTop w:val="0"/>
                      <w:marBottom w:val="0"/>
                      <w:divBdr>
                        <w:top w:val="none" w:sz="0" w:space="0" w:color="auto"/>
                        <w:left w:val="none" w:sz="0" w:space="0" w:color="auto"/>
                        <w:bottom w:val="none" w:sz="0" w:space="0" w:color="auto"/>
                        <w:right w:val="none" w:sz="0" w:space="0" w:color="auto"/>
                      </w:divBdr>
                      <w:divsChild>
                        <w:div w:id="288627061">
                          <w:marLeft w:val="0"/>
                          <w:marRight w:val="0"/>
                          <w:marTop w:val="0"/>
                          <w:marBottom w:val="0"/>
                          <w:divBdr>
                            <w:top w:val="none" w:sz="0" w:space="0" w:color="auto"/>
                            <w:left w:val="none" w:sz="0" w:space="0" w:color="auto"/>
                            <w:bottom w:val="none" w:sz="0" w:space="0" w:color="auto"/>
                            <w:right w:val="none" w:sz="0" w:space="0" w:color="auto"/>
                          </w:divBdr>
                        </w:div>
                      </w:divsChild>
                    </w:div>
                    <w:div w:id="2134906976">
                      <w:marLeft w:val="0"/>
                      <w:marRight w:val="0"/>
                      <w:marTop w:val="0"/>
                      <w:marBottom w:val="0"/>
                      <w:divBdr>
                        <w:top w:val="none" w:sz="0" w:space="0" w:color="auto"/>
                        <w:left w:val="none" w:sz="0" w:space="0" w:color="auto"/>
                        <w:bottom w:val="none" w:sz="0" w:space="0" w:color="auto"/>
                        <w:right w:val="none" w:sz="0" w:space="0" w:color="auto"/>
                      </w:divBdr>
                      <w:divsChild>
                        <w:div w:id="95252568">
                          <w:marLeft w:val="0"/>
                          <w:marRight w:val="0"/>
                          <w:marTop w:val="0"/>
                          <w:marBottom w:val="0"/>
                          <w:divBdr>
                            <w:top w:val="none" w:sz="0" w:space="0" w:color="auto"/>
                            <w:left w:val="none" w:sz="0" w:space="0" w:color="auto"/>
                            <w:bottom w:val="none" w:sz="0" w:space="0" w:color="auto"/>
                            <w:right w:val="none" w:sz="0" w:space="0" w:color="auto"/>
                          </w:divBdr>
                        </w:div>
                      </w:divsChild>
                    </w:div>
                    <w:div w:id="701248556">
                      <w:marLeft w:val="0"/>
                      <w:marRight w:val="0"/>
                      <w:marTop w:val="0"/>
                      <w:marBottom w:val="0"/>
                      <w:divBdr>
                        <w:top w:val="none" w:sz="0" w:space="0" w:color="auto"/>
                        <w:left w:val="none" w:sz="0" w:space="0" w:color="auto"/>
                        <w:bottom w:val="none" w:sz="0" w:space="0" w:color="auto"/>
                        <w:right w:val="none" w:sz="0" w:space="0" w:color="auto"/>
                      </w:divBdr>
                      <w:divsChild>
                        <w:div w:id="722750941">
                          <w:marLeft w:val="0"/>
                          <w:marRight w:val="0"/>
                          <w:marTop w:val="0"/>
                          <w:marBottom w:val="0"/>
                          <w:divBdr>
                            <w:top w:val="none" w:sz="0" w:space="0" w:color="auto"/>
                            <w:left w:val="none" w:sz="0" w:space="0" w:color="auto"/>
                            <w:bottom w:val="none" w:sz="0" w:space="0" w:color="auto"/>
                            <w:right w:val="none" w:sz="0" w:space="0" w:color="auto"/>
                          </w:divBdr>
                        </w:div>
                      </w:divsChild>
                    </w:div>
                    <w:div w:id="1378892029">
                      <w:marLeft w:val="0"/>
                      <w:marRight w:val="0"/>
                      <w:marTop w:val="0"/>
                      <w:marBottom w:val="0"/>
                      <w:divBdr>
                        <w:top w:val="none" w:sz="0" w:space="0" w:color="auto"/>
                        <w:left w:val="none" w:sz="0" w:space="0" w:color="auto"/>
                        <w:bottom w:val="none" w:sz="0" w:space="0" w:color="auto"/>
                        <w:right w:val="none" w:sz="0" w:space="0" w:color="auto"/>
                      </w:divBdr>
                      <w:divsChild>
                        <w:div w:id="295305732">
                          <w:marLeft w:val="0"/>
                          <w:marRight w:val="0"/>
                          <w:marTop w:val="0"/>
                          <w:marBottom w:val="0"/>
                          <w:divBdr>
                            <w:top w:val="none" w:sz="0" w:space="0" w:color="auto"/>
                            <w:left w:val="none" w:sz="0" w:space="0" w:color="auto"/>
                            <w:bottom w:val="none" w:sz="0" w:space="0" w:color="auto"/>
                            <w:right w:val="none" w:sz="0" w:space="0" w:color="auto"/>
                          </w:divBdr>
                        </w:div>
                      </w:divsChild>
                    </w:div>
                    <w:div w:id="1420442682">
                      <w:marLeft w:val="0"/>
                      <w:marRight w:val="0"/>
                      <w:marTop w:val="0"/>
                      <w:marBottom w:val="0"/>
                      <w:divBdr>
                        <w:top w:val="none" w:sz="0" w:space="0" w:color="auto"/>
                        <w:left w:val="none" w:sz="0" w:space="0" w:color="auto"/>
                        <w:bottom w:val="none" w:sz="0" w:space="0" w:color="auto"/>
                        <w:right w:val="none" w:sz="0" w:space="0" w:color="auto"/>
                      </w:divBdr>
                      <w:divsChild>
                        <w:div w:id="1592203391">
                          <w:marLeft w:val="0"/>
                          <w:marRight w:val="0"/>
                          <w:marTop w:val="0"/>
                          <w:marBottom w:val="0"/>
                          <w:divBdr>
                            <w:top w:val="none" w:sz="0" w:space="0" w:color="auto"/>
                            <w:left w:val="none" w:sz="0" w:space="0" w:color="auto"/>
                            <w:bottom w:val="none" w:sz="0" w:space="0" w:color="auto"/>
                            <w:right w:val="none" w:sz="0" w:space="0" w:color="auto"/>
                          </w:divBdr>
                        </w:div>
                      </w:divsChild>
                    </w:div>
                    <w:div w:id="1644696663">
                      <w:marLeft w:val="0"/>
                      <w:marRight w:val="0"/>
                      <w:marTop w:val="0"/>
                      <w:marBottom w:val="0"/>
                      <w:divBdr>
                        <w:top w:val="none" w:sz="0" w:space="0" w:color="auto"/>
                        <w:left w:val="none" w:sz="0" w:space="0" w:color="auto"/>
                        <w:bottom w:val="none" w:sz="0" w:space="0" w:color="auto"/>
                        <w:right w:val="none" w:sz="0" w:space="0" w:color="auto"/>
                      </w:divBdr>
                      <w:divsChild>
                        <w:div w:id="280190611">
                          <w:marLeft w:val="0"/>
                          <w:marRight w:val="0"/>
                          <w:marTop w:val="0"/>
                          <w:marBottom w:val="0"/>
                          <w:divBdr>
                            <w:top w:val="none" w:sz="0" w:space="0" w:color="auto"/>
                            <w:left w:val="none" w:sz="0" w:space="0" w:color="auto"/>
                            <w:bottom w:val="none" w:sz="0" w:space="0" w:color="auto"/>
                            <w:right w:val="none" w:sz="0" w:space="0" w:color="auto"/>
                          </w:divBdr>
                        </w:div>
                      </w:divsChild>
                    </w:div>
                    <w:div w:id="810708310">
                      <w:marLeft w:val="0"/>
                      <w:marRight w:val="0"/>
                      <w:marTop w:val="0"/>
                      <w:marBottom w:val="0"/>
                      <w:divBdr>
                        <w:top w:val="none" w:sz="0" w:space="0" w:color="auto"/>
                        <w:left w:val="none" w:sz="0" w:space="0" w:color="auto"/>
                        <w:bottom w:val="none" w:sz="0" w:space="0" w:color="auto"/>
                        <w:right w:val="none" w:sz="0" w:space="0" w:color="auto"/>
                      </w:divBdr>
                      <w:divsChild>
                        <w:div w:id="1545829409">
                          <w:marLeft w:val="0"/>
                          <w:marRight w:val="0"/>
                          <w:marTop w:val="0"/>
                          <w:marBottom w:val="0"/>
                          <w:divBdr>
                            <w:top w:val="none" w:sz="0" w:space="0" w:color="auto"/>
                            <w:left w:val="none" w:sz="0" w:space="0" w:color="auto"/>
                            <w:bottom w:val="none" w:sz="0" w:space="0" w:color="auto"/>
                            <w:right w:val="none" w:sz="0" w:space="0" w:color="auto"/>
                          </w:divBdr>
                        </w:div>
                      </w:divsChild>
                    </w:div>
                    <w:div w:id="2038311154">
                      <w:marLeft w:val="0"/>
                      <w:marRight w:val="0"/>
                      <w:marTop w:val="0"/>
                      <w:marBottom w:val="0"/>
                      <w:divBdr>
                        <w:top w:val="none" w:sz="0" w:space="0" w:color="auto"/>
                        <w:left w:val="none" w:sz="0" w:space="0" w:color="auto"/>
                        <w:bottom w:val="none" w:sz="0" w:space="0" w:color="auto"/>
                        <w:right w:val="none" w:sz="0" w:space="0" w:color="auto"/>
                      </w:divBdr>
                      <w:divsChild>
                        <w:div w:id="360977990">
                          <w:marLeft w:val="0"/>
                          <w:marRight w:val="0"/>
                          <w:marTop w:val="0"/>
                          <w:marBottom w:val="0"/>
                          <w:divBdr>
                            <w:top w:val="none" w:sz="0" w:space="0" w:color="auto"/>
                            <w:left w:val="none" w:sz="0" w:space="0" w:color="auto"/>
                            <w:bottom w:val="none" w:sz="0" w:space="0" w:color="auto"/>
                            <w:right w:val="none" w:sz="0" w:space="0" w:color="auto"/>
                          </w:divBdr>
                        </w:div>
                      </w:divsChild>
                    </w:div>
                    <w:div w:id="1569731360">
                      <w:marLeft w:val="0"/>
                      <w:marRight w:val="0"/>
                      <w:marTop w:val="0"/>
                      <w:marBottom w:val="0"/>
                      <w:divBdr>
                        <w:top w:val="none" w:sz="0" w:space="0" w:color="auto"/>
                        <w:left w:val="none" w:sz="0" w:space="0" w:color="auto"/>
                        <w:bottom w:val="none" w:sz="0" w:space="0" w:color="auto"/>
                        <w:right w:val="none" w:sz="0" w:space="0" w:color="auto"/>
                      </w:divBdr>
                      <w:divsChild>
                        <w:div w:id="1321497600">
                          <w:marLeft w:val="0"/>
                          <w:marRight w:val="0"/>
                          <w:marTop w:val="0"/>
                          <w:marBottom w:val="0"/>
                          <w:divBdr>
                            <w:top w:val="none" w:sz="0" w:space="0" w:color="auto"/>
                            <w:left w:val="none" w:sz="0" w:space="0" w:color="auto"/>
                            <w:bottom w:val="none" w:sz="0" w:space="0" w:color="auto"/>
                            <w:right w:val="none" w:sz="0" w:space="0" w:color="auto"/>
                          </w:divBdr>
                        </w:div>
                      </w:divsChild>
                    </w:div>
                    <w:div w:id="1810441390">
                      <w:marLeft w:val="0"/>
                      <w:marRight w:val="0"/>
                      <w:marTop w:val="0"/>
                      <w:marBottom w:val="0"/>
                      <w:divBdr>
                        <w:top w:val="none" w:sz="0" w:space="0" w:color="auto"/>
                        <w:left w:val="none" w:sz="0" w:space="0" w:color="auto"/>
                        <w:bottom w:val="none" w:sz="0" w:space="0" w:color="auto"/>
                        <w:right w:val="none" w:sz="0" w:space="0" w:color="auto"/>
                      </w:divBdr>
                      <w:divsChild>
                        <w:div w:id="1981573133">
                          <w:marLeft w:val="0"/>
                          <w:marRight w:val="0"/>
                          <w:marTop w:val="0"/>
                          <w:marBottom w:val="0"/>
                          <w:divBdr>
                            <w:top w:val="none" w:sz="0" w:space="0" w:color="auto"/>
                            <w:left w:val="none" w:sz="0" w:space="0" w:color="auto"/>
                            <w:bottom w:val="none" w:sz="0" w:space="0" w:color="auto"/>
                            <w:right w:val="none" w:sz="0" w:space="0" w:color="auto"/>
                          </w:divBdr>
                        </w:div>
                      </w:divsChild>
                    </w:div>
                    <w:div w:id="2011131878">
                      <w:marLeft w:val="0"/>
                      <w:marRight w:val="0"/>
                      <w:marTop w:val="0"/>
                      <w:marBottom w:val="0"/>
                      <w:divBdr>
                        <w:top w:val="none" w:sz="0" w:space="0" w:color="auto"/>
                        <w:left w:val="none" w:sz="0" w:space="0" w:color="auto"/>
                        <w:bottom w:val="none" w:sz="0" w:space="0" w:color="auto"/>
                        <w:right w:val="none" w:sz="0" w:space="0" w:color="auto"/>
                      </w:divBdr>
                      <w:divsChild>
                        <w:div w:id="1284574562">
                          <w:marLeft w:val="0"/>
                          <w:marRight w:val="0"/>
                          <w:marTop w:val="0"/>
                          <w:marBottom w:val="0"/>
                          <w:divBdr>
                            <w:top w:val="none" w:sz="0" w:space="0" w:color="auto"/>
                            <w:left w:val="none" w:sz="0" w:space="0" w:color="auto"/>
                            <w:bottom w:val="none" w:sz="0" w:space="0" w:color="auto"/>
                            <w:right w:val="none" w:sz="0" w:space="0" w:color="auto"/>
                          </w:divBdr>
                        </w:div>
                      </w:divsChild>
                    </w:div>
                    <w:div w:id="561212434">
                      <w:marLeft w:val="0"/>
                      <w:marRight w:val="0"/>
                      <w:marTop w:val="0"/>
                      <w:marBottom w:val="0"/>
                      <w:divBdr>
                        <w:top w:val="none" w:sz="0" w:space="0" w:color="auto"/>
                        <w:left w:val="none" w:sz="0" w:space="0" w:color="auto"/>
                        <w:bottom w:val="none" w:sz="0" w:space="0" w:color="auto"/>
                        <w:right w:val="none" w:sz="0" w:space="0" w:color="auto"/>
                      </w:divBdr>
                      <w:divsChild>
                        <w:div w:id="1934701315">
                          <w:marLeft w:val="0"/>
                          <w:marRight w:val="0"/>
                          <w:marTop w:val="0"/>
                          <w:marBottom w:val="0"/>
                          <w:divBdr>
                            <w:top w:val="none" w:sz="0" w:space="0" w:color="auto"/>
                            <w:left w:val="none" w:sz="0" w:space="0" w:color="auto"/>
                            <w:bottom w:val="none" w:sz="0" w:space="0" w:color="auto"/>
                            <w:right w:val="none" w:sz="0" w:space="0" w:color="auto"/>
                          </w:divBdr>
                        </w:div>
                      </w:divsChild>
                    </w:div>
                    <w:div w:id="611018573">
                      <w:marLeft w:val="0"/>
                      <w:marRight w:val="0"/>
                      <w:marTop w:val="0"/>
                      <w:marBottom w:val="0"/>
                      <w:divBdr>
                        <w:top w:val="none" w:sz="0" w:space="0" w:color="auto"/>
                        <w:left w:val="none" w:sz="0" w:space="0" w:color="auto"/>
                        <w:bottom w:val="none" w:sz="0" w:space="0" w:color="auto"/>
                        <w:right w:val="none" w:sz="0" w:space="0" w:color="auto"/>
                      </w:divBdr>
                      <w:divsChild>
                        <w:div w:id="103547445">
                          <w:marLeft w:val="0"/>
                          <w:marRight w:val="0"/>
                          <w:marTop w:val="0"/>
                          <w:marBottom w:val="0"/>
                          <w:divBdr>
                            <w:top w:val="none" w:sz="0" w:space="0" w:color="auto"/>
                            <w:left w:val="none" w:sz="0" w:space="0" w:color="auto"/>
                            <w:bottom w:val="none" w:sz="0" w:space="0" w:color="auto"/>
                            <w:right w:val="none" w:sz="0" w:space="0" w:color="auto"/>
                          </w:divBdr>
                        </w:div>
                      </w:divsChild>
                    </w:div>
                    <w:div w:id="1085957388">
                      <w:marLeft w:val="0"/>
                      <w:marRight w:val="0"/>
                      <w:marTop w:val="0"/>
                      <w:marBottom w:val="0"/>
                      <w:divBdr>
                        <w:top w:val="none" w:sz="0" w:space="0" w:color="auto"/>
                        <w:left w:val="none" w:sz="0" w:space="0" w:color="auto"/>
                        <w:bottom w:val="none" w:sz="0" w:space="0" w:color="auto"/>
                        <w:right w:val="none" w:sz="0" w:space="0" w:color="auto"/>
                      </w:divBdr>
                      <w:divsChild>
                        <w:div w:id="504127389">
                          <w:marLeft w:val="0"/>
                          <w:marRight w:val="0"/>
                          <w:marTop w:val="0"/>
                          <w:marBottom w:val="0"/>
                          <w:divBdr>
                            <w:top w:val="none" w:sz="0" w:space="0" w:color="auto"/>
                            <w:left w:val="none" w:sz="0" w:space="0" w:color="auto"/>
                            <w:bottom w:val="none" w:sz="0" w:space="0" w:color="auto"/>
                            <w:right w:val="none" w:sz="0" w:space="0" w:color="auto"/>
                          </w:divBdr>
                        </w:div>
                      </w:divsChild>
                    </w:div>
                    <w:div w:id="1236433612">
                      <w:marLeft w:val="0"/>
                      <w:marRight w:val="0"/>
                      <w:marTop w:val="0"/>
                      <w:marBottom w:val="0"/>
                      <w:divBdr>
                        <w:top w:val="none" w:sz="0" w:space="0" w:color="auto"/>
                        <w:left w:val="none" w:sz="0" w:space="0" w:color="auto"/>
                        <w:bottom w:val="none" w:sz="0" w:space="0" w:color="auto"/>
                        <w:right w:val="none" w:sz="0" w:space="0" w:color="auto"/>
                      </w:divBdr>
                      <w:divsChild>
                        <w:div w:id="770667577">
                          <w:marLeft w:val="0"/>
                          <w:marRight w:val="0"/>
                          <w:marTop w:val="0"/>
                          <w:marBottom w:val="0"/>
                          <w:divBdr>
                            <w:top w:val="none" w:sz="0" w:space="0" w:color="auto"/>
                            <w:left w:val="none" w:sz="0" w:space="0" w:color="auto"/>
                            <w:bottom w:val="none" w:sz="0" w:space="0" w:color="auto"/>
                            <w:right w:val="none" w:sz="0" w:space="0" w:color="auto"/>
                          </w:divBdr>
                        </w:div>
                      </w:divsChild>
                    </w:div>
                    <w:div w:id="955404907">
                      <w:marLeft w:val="0"/>
                      <w:marRight w:val="0"/>
                      <w:marTop w:val="0"/>
                      <w:marBottom w:val="0"/>
                      <w:divBdr>
                        <w:top w:val="none" w:sz="0" w:space="0" w:color="auto"/>
                        <w:left w:val="none" w:sz="0" w:space="0" w:color="auto"/>
                        <w:bottom w:val="none" w:sz="0" w:space="0" w:color="auto"/>
                        <w:right w:val="none" w:sz="0" w:space="0" w:color="auto"/>
                      </w:divBdr>
                      <w:divsChild>
                        <w:div w:id="407925553">
                          <w:marLeft w:val="0"/>
                          <w:marRight w:val="0"/>
                          <w:marTop w:val="0"/>
                          <w:marBottom w:val="0"/>
                          <w:divBdr>
                            <w:top w:val="none" w:sz="0" w:space="0" w:color="auto"/>
                            <w:left w:val="none" w:sz="0" w:space="0" w:color="auto"/>
                            <w:bottom w:val="none" w:sz="0" w:space="0" w:color="auto"/>
                            <w:right w:val="none" w:sz="0" w:space="0" w:color="auto"/>
                          </w:divBdr>
                        </w:div>
                      </w:divsChild>
                    </w:div>
                    <w:div w:id="889461071">
                      <w:marLeft w:val="0"/>
                      <w:marRight w:val="0"/>
                      <w:marTop w:val="0"/>
                      <w:marBottom w:val="0"/>
                      <w:divBdr>
                        <w:top w:val="none" w:sz="0" w:space="0" w:color="auto"/>
                        <w:left w:val="none" w:sz="0" w:space="0" w:color="auto"/>
                        <w:bottom w:val="none" w:sz="0" w:space="0" w:color="auto"/>
                        <w:right w:val="none" w:sz="0" w:space="0" w:color="auto"/>
                      </w:divBdr>
                      <w:divsChild>
                        <w:div w:id="1801802662">
                          <w:marLeft w:val="0"/>
                          <w:marRight w:val="0"/>
                          <w:marTop w:val="0"/>
                          <w:marBottom w:val="0"/>
                          <w:divBdr>
                            <w:top w:val="none" w:sz="0" w:space="0" w:color="auto"/>
                            <w:left w:val="none" w:sz="0" w:space="0" w:color="auto"/>
                            <w:bottom w:val="none" w:sz="0" w:space="0" w:color="auto"/>
                            <w:right w:val="none" w:sz="0" w:space="0" w:color="auto"/>
                          </w:divBdr>
                        </w:div>
                      </w:divsChild>
                    </w:div>
                    <w:div w:id="49770611">
                      <w:marLeft w:val="0"/>
                      <w:marRight w:val="0"/>
                      <w:marTop w:val="0"/>
                      <w:marBottom w:val="0"/>
                      <w:divBdr>
                        <w:top w:val="none" w:sz="0" w:space="0" w:color="auto"/>
                        <w:left w:val="none" w:sz="0" w:space="0" w:color="auto"/>
                        <w:bottom w:val="none" w:sz="0" w:space="0" w:color="auto"/>
                        <w:right w:val="none" w:sz="0" w:space="0" w:color="auto"/>
                      </w:divBdr>
                      <w:divsChild>
                        <w:div w:id="224147710">
                          <w:marLeft w:val="0"/>
                          <w:marRight w:val="0"/>
                          <w:marTop w:val="0"/>
                          <w:marBottom w:val="0"/>
                          <w:divBdr>
                            <w:top w:val="none" w:sz="0" w:space="0" w:color="auto"/>
                            <w:left w:val="none" w:sz="0" w:space="0" w:color="auto"/>
                            <w:bottom w:val="none" w:sz="0" w:space="0" w:color="auto"/>
                            <w:right w:val="none" w:sz="0" w:space="0" w:color="auto"/>
                          </w:divBdr>
                        </w:div>
                      </w:divsChild>
                    </w:div>
                    <w:div w:id="1196579694">
                      <w:marLeft w:val="0"/>
                      <w:marRight w:val="0"/>
                      <w:marTop w:val="0"/>
                      <w:marBottom w:val="0"/>
                      <w:divBdr>
                        <w:top w:val="none" w:sz="0" w:space="0" w:color="auto"/>
                        <w:left w:val="none" w:sz="0" w:space="0" w:color="auto"/>
                        <w:bottom w:val="none" w:sz="0" w:space="0" w:color="auto"/>
                        <w:right w:val="none" w:sz="0" w:space="0" w:color="auto"/>
                      </w:divBdr>
                      <w:divsChild>
                        <w:div w:id="172191440">
                          <w:marLeft w:val="0"/>
                          <w:marRight w:val="0"/>
                          <w:marTop w:val="0"/>
                          <w:marBottom w:val="0"/>
                          <w:divBdr>
                            <w:top w:val="none" w:sz="0" w:space="0" w:color="auto"/>
                            <w:left w:val="none" w:sz="0" w:space="0" w:color="auto"/>
                            <w:bottom w:val="none" w:sz="0" w:space="0" w:color="auto"/>
                            <w:right w:val="none" w:sz="0" w:space="0" w:color="auto"/>
                          </w:divBdr>
                        </w:div>
                      </w:divsChild>
                    </w:div>
                    <w:div w:id="1519201427">
                      <w:marLeft w:val="0"/>
                      <w:marRight w:val="0"/>
                      <w:marTop w:val="0"/>
                      <w:marBottom w:val="0"/>
                      <w:divBdr>
                        <w:top w:val="none" w:sz="0" w:space="0" w:color="auto"/>
                        <w:left w:val="none" w:sz="0" w:space="0" w:color="auto"/>
                        <w:bottom w:val="none" w:sz="0" w:space="0" w:color="auto"/>
                        <w:right w:val="none" w:sz="0" w:space="0" w:color="auto"/>
                      </w:divBdr>
                      <w:divsChild>
                        <w:div w:id="685057436">
                          <w:marLeft w:val="0"/>
                          <w:marRight w:val="0"/>
                          <w:marTop w:val="0"/>
                          <w:marBottom w:val="0"/>
                          <w:divBdr>
                            <w:top w:val="none" w:sz="0" w:space="0" w:color="auto"/>
                            <w:left w:val="none" w:sz="0" w:space="0" w:color="auto"/>
                            <w:bottom w:val="none" w:sz="0" w:space="0" w:color="auto"/>
                            <w:right w:val="none" w:sz="0" w:space="0" w:color="auto"/>
                          </w:divBdr>
                        </w:div>
                      </w:divsChild>
                    </w:div>
                    <w:div w:id="1740397963">
                      <w:marLeft w:val="0"/>
                      <w:marRight w:val="0"/>
                      <w:marTop w:val="0"/>
                      <w:marBottom w:val="0"/>
                      <w:divBdr>
                        <w:top w:val="none" w:sz="0" w:space="0" w:color="auto"/>
                        <w:left w:val="none" w:sz="0" w:space="0" w:color="auto"/>
                        <w:bottom w:val="none" w:sz="0" w:space="0" w:color="auto"/>
                        <w:right w:val="none" w:sz="0" w:space="0" w:color="auto"/>
                      </w:divBdr>
                      <w:divsChild>
                        <w:div w:id="520629077">
                          <w:marLeft w:val="0"/>
                          <w:marRight w:val="0"/>
                          <w:marTop w:val="0"/>
                          <w:marBottom w:val="0"/>
                          <w:divBdr>
                            <w:top w:val="none" w:sz="0" w:space="0" w:color="auto"/>
                            <w:left w:val="none" w:sz="0" w:space="0" w:color="auto"/>
                            <w:bottom w:val="none" w:sz="0" w:space="0" w:color="auto"/>
                            <w:right w:val="none" w:sz="0" w:space="0" w:color="auto"/>
                          </w:divBdr>
                        </w:div>
                      </w:divsChild>
                    </w:div>
                    <w:div w:id="1519195836">
                      <w:marLeft w:val="0"/>
                      <w:marRight w:val="0"/>
                      <w:marTop w:val="0"/>
                      <w:marBottom w:val="0"/>
                      <w:divBdr>
                        <w:top w:val="none" w:sz="0" w:space="0" w:color="auto"/>
                        <w:left w:val="none" w:sz="0" w:space="0" w:color="auto"/>
                        <w:bottom w:val="none" w:sz="0" w:space="0" w:color="auto"/>
                        <w:right w:val="none" w:sz="0" w:space="0" w:color="auto"/>
                      </w:divBdr>
                      <w:divsChild>
                        <w:div w:id="1055661137">
                          <w:marLeft w:val="0"/>
                          <w:marRight w:val="0"/>
                          <w:marTop w:val="0"/>
                          <w:marBottom w:val="0"/>
                          <w:divBdr>
                            <w:top w:val="none" w:sz="0" w:space="0" w:color="auto"/>
                            <w:left w:val="none" w:sz="0" w:space="0" w:color="auto"/>
                            <w:bottom w:val="none" w:sz="0" w:space="0" w:color="auto"/>
                            <w:right w:val="none" w:sz="0" w:space="0" w:color="auto"/>
                          </w:divBdr>
                        </w:div>
                      </w:divsChild>
                    </w:div>
                    <w:div w:id="1542401612">
                      <w:marLeft w:val="0"/>
                      <w:marRight w:val="0"/>
                      <w:marTop w:val="0"/>
                      <w:marBottom w:val="0"/>
                      <w:divBdr>
                        <w:top w:val="none" w:sz="0" w:space="0" w:color="auto"/>
                        <w:left w:val="none" w:sz="0" w:space="0" w:color="auto"/>
                        <w:bottom w:val="none" w:sz="0" w:space="0" w:color="auto"/>
                        <w:right w:val="none" w:sz="0" w:space="0" w:color="auto"/>
                      </w:divBdr>
                      <w:divsChild>
                        <w:div w:id="874150092">
                          <w:marLeft w:val="0"/>
                          <w:marRight w:val="0"/>
                          <w:marTop w:val="0"/>
                          <w:marBottom w:val="0"/>
                          <w:divBdr>
                            <w:top w:val="none" w:sz="0" w:space="0" w:color="auto"/>
                            <w:left w:val="none" w:sz="0" w:space="0" w:color="auto"/>
                            <w:bottom w:val="none" w:sz="0" w:space="0" w:color="auto"/>
                            <w:right w:val="none" w:sz="0" w:space="0" w:color="auto"/>
                          </w:divBdr>
                        </w:div>
                      </w:divsChild>
                    </w:div>
                    <w:div w:id="134879320">
                      <w:marLeft w:val="0"/>
                      <w:marRight w:val="0"/>
                      <w:marTop w:val="0"/>
                      <w:marBottom w:val="0"/>
                      <w:divBdr>
                        <w:top w:val="none" w:sz="0" w:space="0" w:color="auto"/>
                        <w:left w:val="none" w:sz="0" w:space="0" w:color="auto"/>
                        <w:bottom w:val="none" w:sz="0" w:space="0" w:color="auto"/>
                        <w:right w:val="none" w:sz="0" w:space="0" w:color="auto"/>
                      </w:divBdr>
                      <w:divsChild>
                        <w:div w:id="961766080">
                          <w:marLeft w:val="0"/>
                          <w:marRight w:val="0"/>
                          <w:marTop w:val="0"/>
                          <w:marBottom w:val="0"/>
                          <w:divBdr>
                            <w:top w:val="none" w:sz="0" w:space="0" w:color="auto"/>
                            <w:left w:val="none" w:sz="0" w:space="0" w:color="auto"/>
                            <w:bottom w:val="none" w:sz="0" w:space="0" w:color="auto"/>
                            <w:right w:val="none" w:sz="0" w:space="0" w:color="auto"/>
                          </w:divBdr>
                        </w:div>
                      </w:divsChild>
                    </w:div>
                    <w:div w:id="326906526">
                      <w:marLeft w:val="0"/>
                      <w:marRight w:val="0"/>
                      <w:marTop w:val="0"/>
                      <w:marBottom w:val="0"/>
                      <w:divBdr>
                        <w:top w:val="none" w:sz="0" w:space="0" w:color="auto"/>
                        <w:left w:val="none" w:sz="0" w:space="0" w:color="auto"/>
                        <w:bottom w:val="none" w:sz="0" w:space="0" w:color="auto"/>
                        <w:right w:val="none" w:sz="0" w:space="0" w:color="auto"/>
                      </w:divBdr>
                      <w:divsChild>
                        <w:div w:id="124783687">
                          <w:marLeft w:val="0"/>
                          <w:marRight w:val="0"/>
                          <w:marTop w:val="0"/>
                          <w:marBottom w:val="0"/>
                          <w:divBdr>
                            <w:top w:val="none" w:sz="0" w:space="0" w:color="auto"/>
                            <w:left w:val="none" w:sz="0" w:space="0" w:color="auto"/>
                            <w:bottom w:val="none" w:sz="0" w:space="0" w:color="auto"/>
                            <w:right w:val="none" w:sz="0" w:space="0" w:color="auto"/>
                          </w:divBdr>
                        </w:div>
                      </w:divsChild>
                    </w:div>
                    <w:div w:id="1797023957">
                      <w:marLeft w:val="0"/>
                      <w:marRight w:val="0"/>
                      <w:marTop w:val="0"/>
                      <w:marBottom w:val="0"/>
                      <w:divBdr>
                        <w:top w:val="none" w:sz="0" w:space="0" w:color="auto"/>
                        <w:left w:val="none" w:sz="0" w:space="0" w:color="auto"/>
                        <w:bottom w:val="none" w:sz="0" w:space="0" w:color="auto"/>
                        <w:right w:val="none" w:sz="0" w:space="0" w:color="auto"/>
                      </w:divBdr>
                      <w:divsChild>
                        <w:div w:id="1614362487">
                          <w:marLeft w:val="0"/>
                          <w:marRight w:val="0"/>
                          <w:marTop w:val="0"/>
                          <w:marBottom w:val="0"/>
                          <w:divBdr>
                            <w:top w:val="none" w:sz="0" w:space="0" w:color="auto"/>
                            <w:left w:val="none" w:sz="0" w:space="0" w:color="auto"/>
                            <w:bottom w:val="none" w:sz="0" w:space="0" w:color="auto"/>
                            <w:right w:val="none" w:sz="0" w:space="0" w:color="auto"/>
                          </w:divBdr>
                        </w:div>
                      </w:divsChild>
                    </w:div>
                    <w:div w:id="2118863437">
                      <w:marLeft w:val="0"/>
                      <w:marRight w:val="0"/>
                      <w:marTop w:val="0"/>
                      <w:marBottom w:val="0"/>
                      <w:divBdr>
                        <w:top w:val="none" w:sz="0" w:space="0" w:color="auto"/>
                        <w:left w:val="none" w:sz="0" w:space="0" w:color="auto"/>
                        <w:bottom w:val="none" w:sz="0" w:space="0" w:color="auto"/>
                        <w:right w:val="none" w:sz="0" w:space="0" w:color="auto"/>
                      </w:divBdr>
                      <w:divsChild>
                        <w:div w:id="1769344938">
                          <w:marLeft w:val="0"/>
                          <w:marRight w:val="0"/>
                          <w:marTop w:val="0"/>
                          <w:marBottom w:val="0"/>
                          <w:divBdr>
                            <w:top w:val="none" w:sz="0" w:space="0" w:color="auto"/>
                            <w:left w:val="none" w:sz="0" w:space="0" w:color="auto"/>
                            <w:bottom w:val="none" w:sz="0" w:space="0" w:color="auto"/>
                            <w:right w:val="none" w:sz="0" w:space="0" w:color="auto"/>
                          </w:divBdr>
                        </w:div>
                      </w:divsChild>
                    </w:div>
                    <w:div w:id="1701735455">
                      <w:marLeft w:val="0"/>
                      <w:marRight w:val="0"/>
                      <w:marTop w:val="0"/>
                      <w:marBottom w:val="0"/>
                      <w:divBdr>
                        <w:top w:val="none" w:sz="0" w:space="0" w:color="auto"/>
                        <w:left w:val="none" w:sz="0" w:space="0" w:color="auto"/>
                        <w:bottom w:val="none" w:sz="0" w:space="0" w:color="auto"/>
                        <w:right w:val="none" w:sz="0" w:space="0" w:color="auto"/>
                      </w:divBdr>
                      <w:divsChild>
                        <w:div w:id="380206488">
                          <w:marLeft w:val="0"/>
                          <w:marRight w:val="0"/>
                          <w:marTop w:val="0"/>
                          <w:marBottom w:val="0"/>
                          <w:divBdr>
                            <w:top w:val="none" w:sz="0" w:space="0" w:color="auto"/>
                            <w:left w:val="none" w:sz="0" w:space="0" w:color="auto"/>
                            <w:bottom w:val="none" w:sz="0" w:space="0" w:color="auto"/>
                            <w:right w:val="none" w:sz="0" w:space="0" w:color="auto"/>
                          </w:divBdr>
                        </w:div>
                      </w:divsChild>
                    </w:div>
                    <w:div w:id="1382483698">
                      <w:marLeft w:val="0"/>
                      <w:marRight w:val="0"/>
                      <w:marTop w:val="0"/>
                      <w:marBottom w:val="0"/>
                      <w:divBdr>
                        <w:top w:val="none" w:sz="0" w:space="0" w:color="auto"/>
                        <w:left w:val="none" w:sz="0" w:space="0" w:color="auto"/>
                        <w:bottom w:val="none" w:sz="0" w:space="0" w:color="auto"/>
                        <w:right w:val="none" w:sz="0" w:space="0" w:color="auto"/>
                      </w:divBdr>
                      <w:divsChild>
                        <w:div w:id="419447331">
                          <w:marLeft w:val="0"/>
                          <w:marRight w:val="0"/>
                          <w:marTop w:val="0"/>
                          <w:marBottom w:val="0"/>
                          <w:divBdr>
                            <w:top w:val="none" w:sz="0" w:space="0" w:color="auto"/>
                            <w:left w:val="none" w:sz="0" w:space="0" w:color="auto"/>
                            <w:bottom w:val="none" w:sz="0" w:space="0" w:color="auto"/>
                            <w:right w:val="none" w:sz="0" w:space="0" w:color="auto"/>
                          </w:divBdr>
                        </w:div>
                      </w:divsChild>
                    </w:div>
                    <w:div w:id="201946181">
                      <w:marLeft w:val="0"/>
                      <w:marRight w:val="0"/>
                      <w:marTop w:val="0"/>
                      <w:marBottom w:val="0"/>
                      <w:divBdr>
                        <w:top w:val="none" w:sz="0" w:space="0" w:color="auto"/>
                        <w:left w:val="none" w:sz="0" w:space="0" w:color="auto"/>
                        <w:bottom w:val="none" w:sz="0" w:space="0" w:color="auto"/>
                        <w:right w:val="none" w:sz="0" w:space="0" w:color="auto"/>
                      </w:divBdr>
                      <w:divsChild>
                        <w:div w:id="1939750186">
                          <w:marLeft w:val="0"/>
                          <w:marRight w:val="0"/>
                          <w:marTop w:val="0"/>
                          <w:marBottom w:val="0"/>
                          <w:divBdr>
                            <w:top w:val="none" w:sz="0" w:space="0" w:color="auto"/>
                            <w:left w:val="none" w:sz="0" w:space="0" w:color="auto"/>
                            <w:bottom w:val="none" w:sz="0" w:space="0" w:color="auto"/>
                            <w:right w:val="none" w:sz="0" w:space="0" w:color="auto"/>
                          </w:divBdr>
                        </w:div>
                      </w:divsChild>
                    </w:div>
                    <w:div w:id="1308164957">
                      <w:marLeft w:val="0"/>
                      <w:marRight w:val="0"/>
                      <w:marTop w:val="0"/>
                      <w:marBottom w:val="0"/>
                      <w:divBdr>
                        <w:top w:val="none" w:sz="0" w:space="0" w:color="auto"/>
                        <w:left w:val="none" w:sz="0" w:space="0" w:color="auto"/>
                        <w:bottom w:val="none" w:sz="0" w:space="0" w:color="auto"/>
                        <w:right w:val="none" w:sz="0" w:space="0" w:color="auto"/>
                      </w:divBdr>
                      <w:divsChild>
                        <w:div w:id="615261545">
                          <w:marLeft w:val="0"/>
                          <w:marRight w:val="0"/>
                          <w:marTop w:val="0"/>
                          <w:marBottom w:val="0"/>
                          <w:divBdr>
                            <w:top w:val="none" w:sz="0" w:space="0" w:color="auto"/>
                            <w:left w:val="none" w:sz="0" w:space="0" w:color="auto"/>
                            <w:bottom w:val="none" w:sz="0" w:space="0" w:color="auto"/>
                            <w:right w:val="none" w:sz="0" w:space="0" w:color="auto"/>
                          </w:divBdr>
                        </w:div>
                      </w:divsChild>
                    </w:div>
                    <w:div w:id="744910777">
                      <w:marLeft w:val="0"/>
                      <w:marRight w:val="0"/>
                      <w:marTop w:val="0"/>
                      <w:marBottom w:val="0"/>
                      <w:divBdr>
                        <w:top w:val="none" w:sz="0" w:space="0" w:color="auto"/>
                        <w:left w:val="none" w:sz="0" w:space="0" w:color="auto"/>
                        <w:bottom w:val="none" w:sz="0" w:space="0" w:color="auto"/>
                        <w:right w:val="none" w:sz="0" w:space="0" w:color="auto"/>
                      </w:divBdr>
                      <w:divsChild>
                        <w:div w:id="151063037">
                          <w:marLeft w:val="0"/>
                          <w:marRight w:val="0"/>
                          <w:marTop w:val="0"/>
                          <w:marBottom w:val="0"/>
                          <w:divBdr>
                            <w:top w:val="none" w:sz="0" w:space="0" w:color="auto"/>
                            <w:left w:val="none" w:sz="0" w:space="0" w:color="auto"/>
                            <w:bottom w:val="none" w:sz="0" w:space="0" w:color="auto"/>
                            <w:right w:val="none" w:sz="0" w:space="0" w:color="auto"/>
                          </w:divBdr>
                        </w:div>
                      </w:divsChild>
                    </w:div>
                    <w:div w:id="2129423350">
                      <w:marLeft w:val="0"/>
                      <w:marRight w:val="0"/>
                      <w:marTop w:val="0"/>
                      <w:marBottom w:val="0"/>
                      <w:divBdr>
                        <w:top w:val="none" w:sz="0" w:space="0" w:color="auto"/>
                        <w:left w:val="none" w:sz="0" w:space="0" w:color="auto"/>
                        <w:bottom w:val="none" w:sz="0" w:space="0" w:color="auto"/>
                        <w:right w:val="none" w:sz="0" w:space="0" w:color="auto"/>
                      </w:divBdr>
                      <w:divsChild>
                        <w:div w:id="1056195979">
                          <w:marLeft w:val="0"/>
                          <w:marRight w:val="0"/>
                          <w:marTop w:val="0"/>
                          <w:marBottom w:val="0"/>
                          <w:divBdr>
                            <w:top w:val="none" w:sz="0" w:space="0" w:color="auto"/>
                            <w:left w:val="none" w:sz="0" w:space="0" w:color="auto"/>
                            <w:bottom w:val="none" w:sz="0" w:space="0" w:color="auto"/>
                            <w:right w:val="none" w:sz="0" w:space="0" w:color="auto"/>
                          </w:divBdr>
                        </w:div>
                      </w:divsChild>
                    </w:div>
                    <w:div w:id="1523125663">
                      <w:marLeft w:val="0"/>
                      <w:marRight w:val="0"/>
                      <w:marTop w:val="0"/>
                      <w:marBottom w:val="0"/>
                      <w:divBdr>
                        <w:top w:val="none" w:sz="0" w:space="0" w:color="auto"/>
                        <w:left w:val="none" w:sz="0" w:space="0" w:color="auto"/>
                        <w:bottom w:val="none" w:sz="0" w:space="0" w:color="auto"/>
                        <w:right w:val="none" w:sz="0" w:space="0" w:color="auto"/>
                      </w:divBdr>
                      <w:divsChild>
                        <w:div w:id="1607805437">
                          <w:marLeft w:val="0"/>
                          <w:marRight w:val="0"/>
                          <w:marTop w:val="0"/>
                          <w:marBottom w:val="0"/>
                          <w:divBdr>
                            <w:top w:val="none" w:sz="0" w:space="0" w:color="auto"/>
                            <w:left w:val="none" w:sz="0" w:space="0" w:color="auto"/>
                            <w:bottom w:val="none" w:sz="0" w:space="0" w:color="auto"/>
                            <w:right w:val="none" w:sz="0" w:space="0" w:color="auto"/>
                          </w:divBdr>
                        </w:div>
                      </w:divsChild>
                    </w:div>
                    <w:div w:id="224806388">
                      <w:marLeft w:val="0"/>
                      <w:marRight w:val="0"/>
                      <w:marTop w:val="0"/>
                      <w:marBottom w:val="0"/>
                      <w:divBdr>
                        <w:top w:val="none" w:sz="0" w:space="0" w:color="auto"/>
                        <w:left w:val="none" w:sz="0" w:space="0" w:color="auto"/>
                        <w:bottom w:val="none" w:sz="0" w:space="0" w:color="auto"/>
                        <w:right w:val="none" w:sz="0" w:space="0" w:color="auto"/>
                      </w:divBdr>
                      <w:divsChild>
                        <w:div w:id="648749012">
                          <w:marLeft w:val="0"/>
                          <w:marRight w:val="0"/>
                          <w:marTop w:val="0"/>
                          <w:marBottom w:val="0"/>
                          <w:divBdr>
                            <w:top w:val="none" w:sz="0" w:space="0" w:color="auto"/>
                            <w:left w:val="none" w:sz="0" w:space="0" w:color="auto"/>
                            <w:bottom w:val="none" w:sz="0" w:space="0" w:color="auto"/>
                            <w:right w:val="none" w:sz="0" w:space="0" w:color="auto"/>
                          </w:divBdr>
                        </w:div>
                      </w:divsChild>
                    </w:div>
                    <w:div w:id="1935287027">
                      <w:marLeft w:val="0"/>
                      <w:marRight w:val="0"/>
                      <w:marTop w:val="0"/>
                      <w:marBottom w:val="0"/>
                      <w:divBdr>
                        <w:top w:val="none" w:sz="0" w:space="0" w:color="auto"/>
                        <w:left w:val="none" w:sz="0" w:space="0" w:color="auto"/>
                        <w:bottom w:val="none" w:sz="0" w:space="0" w:color="auto"/>
                        <w:right w:val="none" w:sz="0" w:space="0" w:color="auto"/>
                      </w:divBdr>
                      <w:divsChild>
                        <w:div w:id="854811107">
                          <w:marLeft w:val="0"/>
                          <w:marRight w:val="0"/>
                          <w:marTop w:val="0"/>
                          <w:marBottom w:val="0"/>
                          <w:divBdr>
                            <w:top w:val="none" w:sz="0" w:space="0" w:color="auto"/>
                            <w:left w:val="none" w:sz="0" w:space="0" w:color="auto"/>
                            <w:bottom w:val="none" w:sz="0" w:space="0" w:color="auto"/>
                            <w:right w:val="none" w:sz="0" w:space="0" w:color="auto"/>
                          </w:divBdr>
                        </w:div>
                      </w:divsChild>
                    </w:div>
                    <w:div w:id="959066233">
                      <w:marLeft w:val="0"/>
                      <w:marRight w:val="0"/>
                      <w:marTop w:val="0"/>
                      <w:marBottom w:val="0"/>
                      <w:divBdr>
                        <w:top w:val="none" w:sz="0" w:space="0" w:color="auto"/>
                        <w:left w:val="none" w:sz="0" w:space="0" w:color="auto"/>
                        <w:bottom w:val="none" w:sz="0" w:space="0" w:color="auto"/>
                        <w:right w:val="none" w:sz="0" w:space="0" w:color="auto"/>
                      </w:divBdr>
                      <w:divsChild>
                        <w:div w:id="1438872772">
                          <w:marLeft w:val="0"/>
                          <w:marRight w:val="0"/>
                          <w:marTop w:val="0"/>
                          <w:marBottom w:val="0"/>
                          <w:divBdr>
                            <w:top w:val="none" w:sz="0" w:space="0" w:color="auto"/>
                            <w:left w:val="none" w:sz="0" w:space="0" w:color="auto"/>
                            <w:bottom w:val="none" w:sz="0" w:space="0" w:color="auto"/>
                            <w:right w:val="none" w:sz="0" w:space="0" w:color="auto"/>
                          </w:divBdr>
                        </w:div>
                      </w:divsChild>
                    </w:div>
                    <w:div w:id="629435925">
                      <w:marLeft w:val="0"/>
                      <w:marRight w:val="0"/>
                      <w:marTop w:val="0"/>
                      <w:marBottom w:val="0"/>
                      <w:divBdr>
                        <w:top w:val="none" w:sz="0" w:space="0" w:color="auto"/>
                        <w:left w:val="none" w:sz="0" w:space="0" w:color="auto"/>
                        <w:bottom w:val="none" w:sz="0" w:space="0" w:color="auto"/>
                        <w:right w:val="none" w:sz="0" w:space="0" w:color="auto"/>
                      </w:divBdr>
                      <w:divsChild>
                        <w:div w:id="773935417">
                          <w:marLeft w:val="0"/>
                          <w:marRight w:val="0"/>
                          <w:marTop w:val="0"/>
                          <w:marBottom w:val="0"/>
                          <w:divBdr>
                            <w:top w:val="none" w:sz="0" w:space="0" w:color="auto"/>
                            <w:left w:val="none" w:sz="0" w:space="0" w:color="auto"/>
                            <w:bottom w:val="none" w:sz="0" w:space="0" w:color="auto"/>
                            <w:right w:val="none" w:sz="0" w:space="0" w:color="auto"/>
                          </w:divBdr>
                        </w:div>
                      </w:divsChild>
                    </w:div>
                    <w:div w:id="1460107677">
                      <w:marLeft w:val="0"/>
                      <w:marRight w:val="0"/>
                      <w:marTop w:val="0"/>
                      <w:marBottom w:val="0"/>
                      <w:divBdr>
                        <w:top w:val="none" w:sz="0" w:space="0" w:color="auto"/>
                        <w:left w:val="none" w:sz="0" w:space="0" w:color="auto"/>
                        <w:bottom w:val="none" w:sz="0" w:space="0" w:color="auto"/>
                        <w:right w:val="none" w:sz="0" w:space="0" w:color="auto"/>
                      </w:divBdr>
                      <w:divsChild>
                        <w:div w:id="1454712310">
                          <w:marLeft w:val="0"/>
                          <w:marRight w:val="0"/>
                          <w:marTop w:val="0"/>
                          <w:marBottom w:val="0"/>
                          <w:divBdr>
                            <w:top w:val="none" w:sz="0" w:space="0" w:color="auto"/>
                            <w:left w:val="none" w:sz="0" w:space="0" w:color="auto"/>
                            <w:bottom w:val="none" w:sz="0" w:space="0" w:color="auto"/>
                            <w:right w:val="none" w:sz="0" w:space="0" w:color="auto"/>
                          </w:divBdr>
                        </w:div>
                      </w:divsChild>
                    </w:div>
                    <w:div w:id="770320155">
                      <w:marLeft w:val="0"/>
                      <w:marRight w:val="0"/>
                      <w:marTop w:val="0"/>
                      <w:marBottom w:val="0"/>
                      <w:divBdr>
                        <w:top w:val="none" w:sz="0" w:space="0" w:color="auto"/>
                        <w:left w:val="none" w:sz="0" w:space="0" w:color="auto"/>
                        <w:bottom w:val="none" w:sz="0" w:space="0" w:color="auto"/>
                        <w:right w:val="none" w:sz="0" w:space="0" w:color="auto"/>
                      </w:divBdr>
                      <w:divsChild>
                        <w:div w:id="547184741">
                          <w:marLeft w:val="0"/>
                          <w:marRight w:val="0"/>
                          <w:marTop w:val="0"/>
                          <w:marBottom w:val="0"/>
                          <w:divBdr>
                            <w:top w:val="none" w:sz="0" w:space="0" w:color="auto"/>
                            <w:left w:val="none" w:sz="0" w:space="0" w:color="auto"/>
                            <w:bottom w:val="none" w:sz="0" w:space="0" w:color="auto"/>
                            <w:right w:val="none" w:sz="0" w:space="0" w:color="auto"/>
                          </w:divBdr>
                        </w:div>
                      </w:divsChild>
                    </w:div>
                    <w:div w:id="1698581884">
                      <w:marLeft w:val="0"/>
                      <w:marRight w:val="0"/>
                      <w:marTop w:val="0"/>
                      <w:marBottom w:val="0"/>
                      <w:divBdr>
                        <w:top w:val="none" w:sz="0" w:space="0" w:color="auto"/>
                        <w:left w:val="none" w:sz="0" w:space="0" w:color="auto"/>
                        <w:bottom w:val="none" w:sz="0" w:space="0" w:color="auto"/>
                        <w:right w:val="none" w:sz="0" w:space="0" w:color="auto"/>
                      </w:divBdr>
                      <w:divsChild>
                        <w:div w:id="1428310951">
                          <w:marLeft w:val="0"/>
                          <w:marRight w:val="0"/>
                          <w:marTop w:val="0"/>
                          <w:marBottom w:val="0"/>
                          <w:divBdr>
                            <w:top w:val="none" w:sz="0" w:space="0" w:color="auto"/>
                            <w:left w:val="none" w:sz="0" w:space="0" w:color="auto"/>
                            <w:bottom w:val="none" w:sz="0" w:space="0" w:color="auto"/>
                            <w:right w:val="none" w:sz="0" w:space="0" w:color="auto"/>
                          </w:divBdr>
                        </w:div>
                      </w:divsChild>
                    </w:div>
                    <w:div w:id="1584415282">
                      <w:marLeft w:val="0"/>
                      <w:marRight w:val="0"/>
                      <w:marTop w:val="0"/>
                      <w:marBottom w:val="0"/>
                      <w:divBdr>
                        <w:top w:val="none" w:sz="0" w:space="0" w:color="auto"/>
                        <w:left w:val="none" w:sz="0" w:space="0" w:color="auto"/>
                        <w:bottom w:val="none" w:sz="0" w:space="0" w:color="auto"/>
                        <w:right w:val="none" w:sz="0" w:space="0" w:color="auto"/>
                      </w:divBdr>
                      <w:divsChild>
                        <w:div w:id="1052995541">
                          <w:marLeft w:val="0"/>
                          <w:marRight w:val="0"/>
                          <w:marTop w:val="0"/>
                          <w:marBottom w:val="0"/>
                          <w:divBdr>
                            <w:top w:val="none" w:sz="0" w:space="0" w:color="auto"/>
                            <w:left w:val="none" w:sz="0" w:space="0" w:color="auto"/>
                            <w:bottom w:val="none" w:sz="0" w:space="0" w:color="auto"/>
                            <w:right w:val="none" w:sz="0" w:space="0" w:color="auto"/>
                          </w:divBdr>
                        </w:div>
                      </w:divsChild>
                    </w:div>
                    <w:div w:id="2094276818">
                      <w:marLeft w:val="0"/>
                      <w:marRight w:val="0"/>
                      <w:marTop w:val="0"/>
                      <w:marBottom w:val="0"/>
                      <w:divBdr>
                        <w:top w:val="none" w:sz="0" w:space="0" w:color="auto"/>
                        <w:left w:val="none" w:sz="0" w:space="0" w:color="auto"/>
                        <w:bottom w:val="none" w:sz="0" w:space="0" w:color="auto"/>
                        <w:right w:val="none" w:sz="0" w:space="0" w:color="auto"/>
                      </w:divBdr>
                      <w:divsChild>
                        <w:div w:id="304623876">
                          <w:marLeft w:val="0"/>
                          <w:marRight w:val="0"/>
                          <w:marTop w:val="0"/>
                          <w:marBottom w:val="0"/>
                          <w:divBdr>
                            <w:top w:val="none" w:sz="0" w:space="0" w:color="auto"/>
                            <w:left w:val="none" w:sz="0" w:space="0" w:color="auto"/>
                            <w:bottom w:val="none" w:sz="0" w:space="0" w:color="auto"/>
                            <w:right w:val="none" w:sz="0" w:space="0" w:color="auto"/>
                          </w:divBdr>
                        </w:div>
                      </w:divsChild>
                    </w:div>
                    <w:div w:id="281771764">
                      <w:marLeft w:val="0"/>
                      <w:marRight w:val="0"/>
                      <w:marTop w:val="0"/>
                      <w:marBottom w:val="0"/>
                      <w:divBdr>
                        <w:top w:val="none" w:sz="0" w:space="0" w:color="auto"/>
                        <w:left w:val="none" w:sz="0" w:space="0" w:color="auto"/>
                        <w:bottom w:val="none" w:sz="0" w:space="0" w:color="auto"/>
                        <w:right w:val="none" w:sz="0" w:space="0" w:color="auto"/>
                      </w:divBdr>
                      <w:divsChild>
                        <w:div w:id="945501592">
                          <w:marLeft w:val="0"/>
                          <w:marRight w:val="0"/>
                          <w:marTop w:val="0"/>
                          <w:marBottom w:val="0"/>
                          <w:divBdr>
                            <w:top w:val="none" w:sz="0" w:space="0" w:color="auto"/>
                            <w:left w:val="none" w:sz="0" w:space="0" w:color="auto"/>
                            <w:bottom w:val="none" w:sz="0" w:space="0" w:color="auto"/>
                            <w:right w:val="none" w:sz="0" w:space="0" w:color="auto"/>
                          </w:divBdr>
                        </w:div>
                      </w:divsChild>
                    </w:div>
                    <w:div w:id="803887626">
                      <w:marLeft w:val="0"/>
                      <w:marRight w:val="0"/>
                      <w:marTop w:val="0"/>
                      <w:marBottom w:val="0"/>
                      <w:divBdr>
                        <w:top w:val="none" w:sz="0" w:space="0" w:color="auto"/>
                        <w:left w:val="none" w:sz="0" w:space="0" w:color="auto"/>
                        <w:bottom w:val="none" w:sz="0" w:space="0" w:color="auto"/>
                        <w:right w:val="none" w:sz="0" w:space="0" w:color="auto"/>
                      </w:divBdr>
                      <w:divsChild>
                        <w:div w:id="1916429664">
                          <w:marLeft w:val="0"/>
                          <w:marRight w:val="0"/>
                          <w:marTop w:val="0"/>
                          <w:marBottom w:val="0"/>
                          <w:divBdr>
                            <w:top w:val="none" w:sz="0" w:space="0" w:color="auto"/>
                            <w:left w:val="none" w:sz="0" w:space="0" w:color="auto"/>
                            <w:bottom w:val="none" w:sz="0" w:space="0" w:color="auto"/>
                            <w:right w:val="none" w:sz="0" w:space="0" w:color="auto"/>
                          </w:divBdr>
                        </w:div>
                      </w:divsChild>
                    </w:div>
                    <w:div w:id="1106197712">
                      <w:marLeft w:val="0"/>
                      <w:marRight w:val="0"/>
                      <w:marTop w:val="0"/>
                      <w:marBottom w:val="0"/>
                      <w:divBdr>
                        <w:top w:val="none" w:sz="0" w:space="0" w:color="auto"/>
                        <w:left w:val="none" w:sz="0" w:space="0" w:color="auto"/>
                        <w:bottom w:val="none" w:sz="0" w:space="0" w:color="auto"/>
                        <w:right w:val="none" w:sz="0" w:space="0" w:color="auto"/>
                      </w:divBdr>
                      <w:divsChild>
                        <w:div w:id="1107700701">
                          <w:marLeft w:val="0"/>
                          <w:marRight w:val="0"/>
                          <w:marTop w:val="0"/>
                          <w:marBottom w:val="0"/>
                          <w:divBdr>
                            <w:top w:val="none" w:sz="0" w:space="0" w:color="auto"/>
                            <w:left w:val="none" w:sz="0" w:space="0" w:color="auto"/>
                            <w:bottom w:val="none" w:sz="0" w:space="0" w:color="auto"/>
                            <w:right w:val="none" w:sz="0" w:space="0" w:color="auto"/>
                          </w:divBdr>
                        </w:div>
                      </w:divsChild>
                    </w:div>
                    <w:div w:id="2029485559">
                      <w:marLeft w:val="0"/>
                      <w:marRight w:val="0"/>
                      <w:marTop w:val="0"/>
                      <w:marBottom w:val="0"/>
                      <w:divBdr>
                        <w:top w:val="none" w:sz="0" w:space="0" w:color="auto"/>
                        <w:left w:val="none" w:sz="0" w:space="0" w:color="auto"/>
                        <w:bottom w:val="none" w:sz="0" w:space="0" w:color="auto"/>
                        <w:right w:val="none" w:sz="0" w:space="0" w:color="auto"/>
                      </w:divBdr>
                      <w:divsChild>
                        <w:div w:id="543516836">
                          <w:marLeft w:val="0"/>
                          <w:marRight w:val="0"/>
                          <w:marTop w:val="0"/>
                          <w:marBottom w:val="0"/>
                          <w:divBdr>
                            <w:top w:val="none" w:sz="0" w:space="0" w:color="auto"/>
                            <w:left w:val="none" w:sz="0" w:space="0" w:color="auto"/>
                            <w:bottom w:val="none" w:sz="0" w:space="0" w:color="auto"/>
                            <w:right w:val="none" w:sz="0" w:space="0" w:color="auto"/>
                          </w:divBdr>
                        </w:div>
                      </w:divsChild>
                    </w:div>
                    <w:div w:id="1342270568">
                      <w:marLeft w:val="0"/>
                      <w:marRight w:val="0"/>
                      <w:marTop w:val="0"/>
                      <w:marBottom w:val="0"/>
                      <w:divBdr>
                        <w:top w:val="none" w:sz="0" w:space="0" w:color="auto"/>
                        <w:left w:val="none" w:sz="0" w:space="0" w:color="auto"/>
                        <w:bottom w:val="none" w:sz="0" w:space="0" w:color="auto"/>
                        <w:right w:val="none" w:sz="0" w:space="0" w:color="auto"/>
                      </w:divBdr>
                      <w:divsChild>
                        <w:div w:id="301084958">
                          <w:marLeft w:val="0"/>
                          <w:marRight w:val="0"/>
                          <w:marTop w:val="0"/>
                          <w:marBottom w:val="0"/>
                          <w:divBdr>
                            <w:top w:val="none" w:sz="0" w:space="0" w:color="auto"/>
                            <w:left w:val="none" w:sz="0" w:space="0" w:color="auto"/>
                            <w:bottom w:val="none" w:sz="0" w:space="0" w:color="auto"/>
                            <w:right w:val="none" w:sz="0" w:space="0" w:color="auto"/>
                          </w:divBdr>
                        </w:div>
                      </w:divsChild>
                    </w:div>
                    <w:div w:id="1586186271">
                      <w:marLeft w:val="0"/>
                      <w:marRight w:val="0"/>
                      <w:marTop w:val="0"/>
                      <w:marBottom w:val="0"/>
                      <w:divBdr>
                        <w:top w:val="none" w:sz="0" w:space="0" w:color="auto"/>
                        <w:left w:val="none" w:sz="0" w:space="0" w:color="auto"/>
                        <w:bottom w:val="none" w:sz="0" w:space="0" w:color="auto"/>
                        <w:right w:val="none" w:sz="0" w:space="0" w:color="auto"/>
                      </w:divBdr>
                      <w:divsChild>
                        <w:div w:id="13002528">
                          <w:marLeft w:val="0"/>
                          <w:marRight w:val="0"/>
                          <w:marTop w:val="0"/>
                          <w:marBottom w:val="0"/>
                          <w:divBdr>
                            <w:top w:val="none" w:sz="0" w:space="0" w:color="auto"/>
                            <w:left w:val="none" w:sz="0" w:space="0" w:color="auto"/>
                            <w:bottom w:val="none" w:sz="0" w:space="0" w:color="auto"/>
                            <w:right w:val="none" w:sz="0" w:space="0" w:color="auto"/>
                          </w:divBdr>
                        </w:div>
                      </w:divsChild>
                    </w:div>
                    <w:div w:id="1736971190">
                      <w:marLeft w:val="0"/>
                      <w:marRight w:val="0"/>
                      <w:marTop w:val="0"/>
                      <w:marBottom w:val="0"/>
                      <w:divBdr>
                        <w:top w:val="none" w:sz="0" w:space="0" w:color="auto"/>
                        <w:left w:val="none" w:sz="0" w:space="0" w:color="auto"/>
                        <w:bottom w:val="none" w:sz="0" w:space="0" w:color="auto"/>
                        <w:right w:val="none" w:sz="0" w:space="0" w:color="auto"/>
                      </w:divBdr>
                      <w:divsChild>
                        <w:div w:id="1800682579">
                          <w:marLeft w:val="0"/>
                          <w:marRight w:val="0"/>
                          <w:marTop w:val="0"/>
                          <w:marBottom w:val="0"/>
                          <w:divBdr>
                            <w:top w:val="none" w:sz="0" w:space="0" w:color="auto"/>
                            <w:left w:val="none" w:sz="0" w:space="0" w:color="auto"/>
                            <w:bottom w:val="none" w:sz="0" w:space="0" w:color="auto"/>
                            <w:right w:val="none" w:sz="0" w:space="0" w:color="auto"/>
                          </w:divBdr>
                        </w:div>
                      </w:divsChild>
                    </w:div>
                    <w:div w:id="1238252140">
                      <w:marLeft w:val="0"/>
                      <w:marRight w:val="0"/>
                      <w:marTop w:val="0"/>
                      <w:marBottom w:val="0"/>
                      <w:divBdr>
                        <w:top w:val="none" w:sz="0" w:space="0" w:color="auto"/>
                        <w:left w:val="none" w:sz="0" w:space="0" w:color="auto"/>
                        <w:bottom w:val="none" w:sz="0" w:space="0" w:color="auto"/>
                        <w:right w:val="none" w:sz="0" w:space="0" w:color="auto"/>
                      </w:divBdr>
                      <w:divsChild>
                        <w:div w:id="1185905741">
                          <w:marLeft w:val="0"/>
                          <w:marRight w:val="0"/>
                          <w:marTop w:val="0"/>
                          <w:marBottom w:val="0"/>
                          <w:divBdr>
                            <w:top w:val="none" w:sz="0" w:space="0" w:color="auto"/>
                            <w:left w:val="none" w:sz="0" w:space="0" w:color="auto"/>
                            <w:bottom w:val="none" w:sz="0" w:space="0" w:color="auto"/>
                            <w:right w:val="none" w:sz="0" w:space="0" w:color="auto"/>
                          </w:divBdr>
                        </w:div>
                      </w:divsChild>
                    </w:div>
                    <w:div w:id="262348052">
                      <w:marLeft w:val="0"/>
                      <w:marRight w:val="0"/>
                      <w:marTop w:val="0"/>
                      <w:marBottom w:val="0"/>
                      <w:divBdr>
                        <w:top w:val="none" w:sz="0" w:space="0" w:color="auto"/>
                        <w:left w:val="none" w:sz="0" w:space="0" w:color="auto"/>
                        <w:bottom w:val="none" w:sz="0" w:space="0" w:color="auto"/>
                        <w:right w:val="none" w:sz="0" w:space="0" w:color="auto"/>
                      </w:divBdr>
                      <w:divsChild>
                        <w:div w:id="1368292788">
                          <w:marLeft w:val="0"/>
                          <w:marRight w:val="0"/>
                          <w:marTop w:val="0"/>
                          <w:marBottom w:val="0"/>
                          <w:divBdr>
                            <w:top w:val="none" w:sz="0" w:space="0" w:color="auto"/>
                            <w:left w:val="none" w:sz="0" w:space="0" w:color="auto"/>
                            <w:bottom w:val="none" w:sz="0" w:space="0" w:color="auto"/>
                            <w:right w:val="none" w:sz="0" w:space="0" w:color="auto"/>
                          </w:divBdr>
                        </w:div>
                      </w:divsChild>
                    </w:div>
                    <w:div w:id="781808360">
                      <w:marLeft w:val="0"/>
                      <w:marRight w:val="0"/>
                      <w:marTop w:val="0"/>
                      <w:marBottom w:val="0"/>
                      <w:divBdr>
                        <w:top w:val="none" w:sz="0" w:space="0" w:color="auto"/>
                        <w:left w:val="none" w:sz="0" w:space="0" w:color="auto"/>
                        <w:bottom w:val="none" w:sz="0" w:space="0" w:color="auto"/>
                        <w:right w:val="none" w:sz="0" w:space="0" w:color="auto"/>
                      </w:divBdr>
                      <w:divsChild>
                        <w:div w:id="451242199">
                          <w:marLeft w:val="0"/>
                          <w:marRight w:val="0"/>
                          <w:marTop w:val="0"/>
                          <w:marBottom w:val="0"/>
                          <w:divBdr>
                            <w:top w:val="none" w:sz="0" w:space="0" w:color="auto"/>
                            <w:left w:val="none" w:sz="0" w:space="0" w:color="auto"/>
                            <w:bottom w:val="none" w:sz="0" w:space="0" w:color="auto"/>
                            <w:right w:val="none" w:sz="0" w:space="0" w:color="auto"/>
                          </w:divBdr>
                        </w:div>
                      </w:divsChild>
                    </w:div>
                    <w:div w:id="1906183863">
                      <w:marLeft w:val="0"/>
                      <w:marRight w:val="0"/>
                      <w:marTop w:val="0"/>
                      <w:marBottom w:val="0"/>
                      <w:divBdr>
                        <w:top w:val="none" w:sz="0" w:space="0" w:color="auto"/>
                        <w:left w:val="none" w:sz="0" w:space="0" w:color="auto"/>
                        <w:bottom w:val="none" w:sz="0" w:space="0" w:color="auto"/>
                        <w:right w:val="none" w:sz="0" w:space="0" w:color="auto"/>
                      </w:divBdr>
                      <w:divsChild>
                        <w:div w:id="1782021165">
                          <w:marLeft w:val="0"/>
                          <w:marRight w:val="0"/>
                          <w:marTop w:val="0"/>
                          <w:marBottom w:val="0"/>
                          <w:divBdr>
                            <w:top w:val="none" w:sz="0" w:space="0" w:color="auto"/>
                            <w:left w:val="none" w:sz="0" w:space="0" w:color="auto"/>
                            <w:bottom w:val="none" w:sz="0" w:space="0" w:color="auto"/>
                            <w:right w:val="none" w:sz="0" w:space="0" w:color="auto"/>
                          </w:divBdr>
                        </w:div>
                      </w:divsChild>
                    </w:div>
                    <w:div w:id="854998848">
                      <w:marLeft w:val="0"/>
                      <w:marRight w:val="0"/>
                      <w:marTop w:val="0"/>
                      <w:marBottom w:val="0"/>
                      <w:divBdr>
                        <w:top w:val="none" w:sz="0" w:space="0" w:color="auto"/>
                        <w:left w:val="none" w:sz="0" w:space="0" w:color="auto"/>
                        <w:bottom w:val="none" w:sz="0" w:space="0" w:color="auto"/>
                        <w:right w:val="none" w:sz="0" w:space="0" w:color="auto"/>
                      </w:divBdr>
                      <w:divsChild>
                        <w:div w:id="11927697">
                          <w:marLeft w:val="0"/>
                          <w:marRight w:val="0"/>
                          <w:marTop w:val="0"/>
                          <w:marBottom w:val="0"/>
                          <w:divBdr>
                            <w:top w:val="none" w:sz="0" w:space="0" w:color="auto"/>
                            <w:left w:val="none" w:sz="0" w:space="0" w:color="auto"/>
                            <w:bottom w:val="none" w:sz="0" w:space="0" w:color="auto"/>
                            <w:right w:val="none" w:sz="0" w:space="0" w:color="auto"/>
                          </w:divBdr>
                        </w:div>
                      </w:divsChild>
                    </w:div>
                    <w:div w:id="1605460925">
                      <w:marLeft w:val="0"/>
                      <w:marRight w:val="0"/>
                      <w:marTop w:val="0"/>
                      <w:marBottom w:val="0"/>
                      <w:divBdr>
                        <w:top w:val="none" w:sz="0" w:space="0" w:color="auto"/>
                        <w:left w:val="none" w:sz="0" w:space="0" w:color="auto"/>
                        <w:bottom w:val="none" w:sz="0" w:space="0" w:color="auto"/>
                        <w:right w:val="none" w:sz="0" w:space="0" w:color="auto"/>
                      </w:divBdr>
                      <w:divsChild>
                        <w:div w:id="337385629">
                          <w:marLeft w:val="0"/>
                          <w:marRight w:val="0"/>
                          <w:marTop w:val="0"/>
                          <w:marBottom w:val="0"/>
                          <w:divBdr>
                            <w:top w:val="none" w:sz="0" w:space="0" w:color="auto"/>
                            <w:left w:val="none" w:sz="0" w:space="0" w:color="auto"/>
                            <w:bottom w:val="none" w:sz="0" w:space="0" w:color="auto"/>
                            <w:right w:val="none" w:sz="0" w:space="0" w:color="auto"/>
                          </w:divBdr>
                        </w:div>
                      </w:divsChild>
                    </w:div>
                    <w:div w:id="929585779">
                      <w:marLeft w:val="0"/>
                      <w:marRight w:val="0"/>
                      <w:marTop w:val="0"/>
                      <w:marBottom w:val="0"/>
                      <w:divBdr>
                        <w:top w:val="none" w:sz="0" w:space="0" w:color="auto"/>
                        <w:left w:val="none" w:sz="0" w:space="0" w:color="auto"/>
                        <w:bottom w:val="none" w:sz="0" w:space="0" w:color="auto"/>
                        <w:right w:val="none" w:sz="0" w:space="0" w:color="auto"/>
                      </w:divBdr>
                      <w:divsChild>
                        <w:div w:id="1662393047">
                          <w:marLeft w:val="0"/>
                          <w:marRight w:val="0"/>
                          <w:marTop w:val="0"/>
                          <w:marBottom w:val="0"/>
                          <w:divBdr>
                            <w:top w:val="none" w:sz="0" w:space="0" w:color="auto"/>
                            <w:left w:val="none" w:sz="0" w:space="0" w:color="auto"/>
                            <w:bottom w:val="none" w:sz="0" w:space="0" w:color="auto"/>
                            <w:right w:val="none" w:sz="0" w:space="0" w:color="auto"/>
                          </w:divBdr>
                        </w:div>
                      </w:divsChild>
                    </w:div>
                    <w:div w:id="1251432555">
                      <w:marLeft w:val="0"/>
                      <w:marRight w:val="0"/>
                      <w:marTop w:val="0"/>
                      <w:marBottom w:val="0"/>
                      <w:divBdr>
                        <w:top w:val="none" w:sz="0" w:space="0" w:color="auto"/>
                        <w:left w:val="none" w:sz="0" w:space="0" w:color="auto"/>
                        <w:bottom w:val="none" w:sz="0" w:space="0" w:color="auto"/>
                        <w:right w:val="none" w:sz="0" w:space="0" w:color="auto"/>
                      </w:divBdr>
                      <w:divsChild>
                        <w:div w:id="482087572">
                          <w:marLeft w:val="0"/>
                          <w:marRight w:val="0"/>
                          <w:marTop w:val="0"/>
                          <w:marBottom w:val="0"/>
                          <w:divBdr>
                            <w:top w:val="none" w:sz="0" w:space="0" w:color="auto"/>
                            <w:left w:val="none" w:sz="0" w:space="0" w:color="auto"/>
                            <w:bottom w:val="none" w:sz="0" w:space="0" w:color="auto"/>
                            <w:right w:val="none" w:sz="0" w:space="0" w:color="auto"/>
                          </w:divBdr>
                        </w:div>
                      </w:divsChild>
                    </w:div>
                    <w:div w:id="1119958438">
                      <w:marLeft w:val="0"/>
                      <w:marRight w:val="0"/>
                      <w:marTop w:val="0"/>
                      <w:marBottom w:val="0"/>
                      <w:divBdr>
                        <w:top w:val="none" w:sz="0" w:space="0" w:color="auto"/>
                        <w:left w:val="none" w:sz="0" w:space="0" w:color="auto"/>
                        <w:bottom w:val="none" w:sz="0" w:space="0" w:color="auto"/>
                        <w:right w:val="none" w:sz="0" w:space="0" w:color="auto"/>
                      </w:divBdr>
                      <w:divsChild>
                        <w:div w:id="421146525">
                          <w:marLeft w:val="0"/>
                          <w:marRight w:val="0"/>
                          <w:marTop w:val="0"/>
                          <w:marBottom w:val="0"/>
                          <w:divBdr>
                            <w:top w:val="none" w:sz="0" w:space="0" w:color="auto"/>
                            <w:left w:val="none" w:sz="0" w:space="0" w:color="auto"/>
                            <w:bottom w:val="none" w:sz="0" w:space="0" w:color="auto"/>
                            <w:right w:val="none" w:sz="0" w:space="0" w:color="auto"/>
                          </w:divBdr>
                        </w:div>
                      </w:divsChild>
                    </w:div>
                    <w:div w:id="1695224722">
                      <w:marLeft w:val="0"/>
                      <w:marRight w:val="0"/>
                      <w:marTop w:val="0"/>
                      <w:marBottom w:val="0"/>
                      <w:divBdr>
                        <w:top w:val="none" w:sz="0" w:space="0" w:color="auto"/>
                        <w:left w:val="none" w:sz="0" w:space="0" w:color="auto"/>
                        <w:bottom w:val="none" w:sz="0" w:space="0" w:color="auto"/>
                        <w:right w:val="none" w:sz="0" w:space="0" w:color="auto"/>
                      </w:divBdr>
                      <w:divsChild>
                        <w:div w:id="686910531">
                          <w:marLeft w:val="0"/>
                          <w:marRight w:val="0"/>
                          <w:marTop w:val="0"/>
                          <w:marBottom w:val="0"/>
                          <w:divBdr>
                            <w:top w:val="none" w:sz="0" w:space="0" w:color="auto"/>
                            <w:left w:val="none" w:sz="0" w:space="0" w:color="auto"/>
                            <w:bottom w:val="none" w:sz="0" w:space="0" w:color="auto"/>
                            <w:right w:val="none" w:sz="0" w:space="0" w:color="auto"/>
                          </w:divBdr>
                        </w:div>
                      </w:divsChild>
                    </w:div>
                    <w:div w:id="1454713582">
                      <w:marLeft w:val="0"/>
                      <w:marRight w:val="0"/>
                      <w:marTop w:val="0"/>
                      <w:marBottom w:val="0"/>
                      <w:divBdr>
                        <w:top w:val="none" w:sz="0" w:space="0" w:color="auto"/>
                        <w:left w:val="none" w:sz="0" w:space="0" w:color="auto"/>
                        <w:bottom w:val="none" w:sz="0" w:space="0" w:color="auto"/>
                        <w:right w:val="none" w:sz="0" w:space="0" w:color="auto"/>
                      </w:divBdr>
                      <w:divsChild>
                        <w:div w:id="1211529860">
                          <w:marLeft w:val="0"/>
                          <w:marRight w:val="0"/>
                          <w:marTop w:val="0"/>
                          <w:marBottom w:val="0"/>
                          <w:divBdr>
                            <w:top w:val="none" w:sz="0" w:space="0" w:color="auto"/>
                            <w:left w:val="none" w:sz="0" w:space="0" w:color="auto"/>
                            <w:bottom w:val="none" w:sz="0" w:space="0" w:color="auto"/>
                            <w:right w:val="none" w:sz="0" w:space="0" w:color="auto"/>
                          </w:divBdr>
                        </w:div>
                      </w:divsChild>
                    </w:div>
                    <w:div w:id="840314570">
                      <w:marLeft w:val="0"/>
                      <w:marRight w:val="0"/>
                      <w:marTop w:val="0"/>
                      <w:marBottom w:val="0"/>
                      <w:divBdr>
                        <w:top w:val="none" w:sz="0" w:space="0" w:color="auto"/>
                        <w:left w:val="none" w:sz="0" w:space="0" w:color="auto"/>
                        <w:bottom w:val="none" w:sz="0" w:space="0" w:color="auto"/>
                        <w:right w:val="none" w:sz="0" w:space="0" w:color="auto"/>
                      </w:divBdr>
                      <w:divsChild>
                        <w:div w:id="1851992822">
                          <w:marLeft w:val="0"/>
                          <w:marRight w:val="0"/>
                          <w:marTop w:val="0"/>
                          <w:marBottom w:val="0"/>
                          <w:divBdr>
                            <w:top w:val="none" w:sz="0" w:space="0" w:color="auto"/>
                            <w:left w:val="none" w:sz="0" w:space="0" w:color="auto"/>
                            <w:bottom w:val="none" w:sz="0" w:space="0" w:color="auto"/>
                            <w:right w:val="none" w:sz="0" w:space="0" w:color="auto"/>
                          </w:divBdr>
                        </w:div>
                      </w:divsChild>
                    </w:div>
                    <w:div w:id="27948688">
                      <w:marLeft w:val="0"/>
                      <w:marRight w:val="0"/>
                      <w:marTop w:val="0"/>
                      <w:marBottom w:val="0"/>
                      <w:divBdr>
                        <w:top w:val="none" w:sz="0" w:space="0" w:color="auto"/>
                        <w:left w:val="none" w:sz="0" w:space="0" w:color="auto"/>
                        <w:bottom w:val="none" w:sz="0" w:space="0" w:color="auto"/>
                        <w:right w:val="none" w:sz="0" w:space="0" w:color="auto"/>
                      </w:divBdr>
                      <w:divsChild>
                        <w:div w:id="423039201">
                          <w:marLeft w:val="0"/>
                          <w:marRight w:val="0"/>
                          <w:marTop w:val="0"/>
                          <w:marBottom w:val="0"/>
                          <w:divBdr>
                            <w:top w:val="none" w:sz="0" w:space="0" w:color="auto"/>
                            <w:left w:val="none" w:sz="0" w:space="0" w:color="auto"/>
                            <w:bottom w:val="none" w:sz="0" w:space="0" w:color="auto"/>
                            <w:right w:val="none" w:sz="0" w:space="0" w:color="auto"/>
                          </w:divBdr>
                        </w:div>
                      </w:divsChild>
                    </w:div>
                    <w:div w:id="702092696">
                      <w:marLeft w:val="0"/>
                      <w:marRight w:val="0"/>
                      <w:marTop w:val="0"/>
                      <w:marBottom w:val="0"/>
                      <w:divBdr>
                        <w:top w:val="none" w:sz="0" w:space="0" w:color="auto"/>
                        <w:left w:val="none" w:sz="0" w:space="0" w:color="auto"/>
                        <w:bottom w:val="none" w:sz="0" w:space="0" w:color="auto"/>
                        <w:right w:val="none" w:sz="0" w:space="0" w:color="auto"/>
                      </w:divBdr>
                      <w:divsChild>
                        <w:div w:id="603416180">
                          <w:marLeft w:val="0"/>
                          <w:marRight w:val="0"/>
                          <w:marTop w:val="0"/>
                          <w:marBottom w:val="0"/>
                          <w:divBdr>
                            <w:top w:val="none" w:sz="0" w:space="0" w:color="auto"/>
                            <w:left w:val="none" w:sz="0" w:space="0" w:color="auto"/>
                            <w:bottom w:val="none" w:sz="0" w:space="0" w:color="auto"/>
                            <w:right w:val="none" w:sz="0" w:space="0" w:color="auto"/>
                          </w:divBdr>
                        </w:div>
                      </w:divsChild>
                    </w:div>
                    <w:div w:id="725687436">
                      <w:marLeft w:val="0"/>
                      <w:marRight w:val="0"/>
                      <w:marTop w:val="0"/>
                      <w:marBottom w:val="0"/>
                      <w:divBdr>
                        <w:top w:val="none" w:sz="0" w:space="0" w:color="auto"/>
                        <w:left w:val="none" w:sz="0" w:space="0" w:color="auto"/>
                        <w:bottom w:val="none" w:sz="0" w:space="0" w:color="auto"/>
                        <w:right w:val="none" w:sz="0" w:space="0" w:color="auto"/>
                      </w:divBdr>
                      <w:divsChild>
                        <w:div w:id="1960867062">
                          <w:marLeft w:val="0"/>
                          <w:marRight w:val="0"/>
                          <w:marTop w:val="0"/>
                          <w:marBottom w:val="0"/>
                          <w:divBdr>
                            <w:top w:val="none" w:sz="0" w:space="0" w:color="auto"/>
                            <w:left w:val="none" w:sz="0" w:space="0" w:color="auto"/>
                            <w:bottom w:val="none" w:sz="0" w:space="0" w:color="auto"/>
                            <w:right w:val="none" w:sz="0" w:space="0" w:color="auto"/>
                          </w:divBdr>
                        </w:div>
                      </w:divsChild>
                    </w:div>
                    <w:div w:id="219053304">
                      <w:marLeft w:val="0"/>
                      <w:marRight w:val="0"/>
                      <w:marTop w:val="0"/>
                      <w:marBottom w:val="0"/>
                      <w:divBdr>
                        <w:top w:val="none" w:sz="0" w:space="0" w:color="auto"/>
                        <w:left w:val="none" w:sz="0" w:space="0" w:color="auto"/>
                        <w:bottom w:val="none" w:sz="0" w:space="0" w:color="auto"/>
                        <w:right w:val="none" w:sz="0" w:space="0" w:color="auto"/>
                      </w:divBdr>
                      <w:divsChild>
                        <w:div w:id="702636503">
                          <w:marLeft w:val="0"/>
                          <w:marRight w:val="0"/>
                          <w:marTop w:val="0"/>
                          <w:marBottom w:val="0"/>
                          <w:divBdr>
                            <w:top w:val="none" w:sz="0" w:space="0" w:color="auto"/>
                            <w:left w:val="none" w:sz="0" w:space="0" w:color="auto"/>
                            <w:bottom w:val="none" w:sz="0" w:space="0" w:color="auto"/>
                            <w:right w:val="none" w:sz="0" w:space="0" w:color="auto"/>
                          </w:divBdr>
                        </w:div>
                      </w:divsChild>
                    </w:div>
                    <w:div w:id="1025710373">
                      <w:marLeft w:val="0"/>
                      <w:marRight w:val="0"/>
                      <w:marTop w:val="0"/>
                      <w:marBottom w:val="0"/>
                      <w:divBdr>
                        <w:top w:val="none" w:sz="0" w:space="0" w:color="auto"/>
                        <w:left w:val="none" w:sz="0" w:space="0" w:color="auto"/>
                        <w:bottom w:val="none" w:sz="0" w:space="0" w:color="auto"/>
                        <w:right w:val="none" w:sz="0" w:space="0" w:color="auto"/>
                      </w:divBdr>
                      <w:divsChild>
                        <w:div w:id="1982880242">
                          <w:marLeft w:val="0"/>
                          <w:marRight w:val="0"/>
                          <w:marTop w:val="0"/>
                          <w:marBottom w:val="0"/>
                          <w:divBdr>
                            <w:top w:val="none" w:sz="0" w:space="0" w:color="auto"/>
                            <w:left w:val="none" w:sz="0" w:space="0" w:color="auto"/>
                            <w:bottom w:val="none" w:sz="0" w:space="0" w:color="auto"/>
                            <w:right w:val="none" w:sz="0" w:space="0" w:color="auto"/>
                          </w:divBdr>
                        </w:div>
                      </w:divsChild>
                    </w:div>
                    <w:div w:id="556088812">
                      <w:marLeft w:val="0"/>
                      <w:marRight w:val="0"/>
                      <w:marTop w:val="0"/>
                      <w:marBottom w:val="0"/>
                      <w:divBdr>
                        <w:top w:val="none" w:sz="0" w:space="0" w:color="auto"/>
                        <w:left w:val="none" w:sz="0" w:space="0" w:color="auto"/>
                        <w:bottom w:val="none" w:sz="0" w:space="0" w:color="auto"/>
                        <w:right w:val="none" w:sz="0" w:space="0" w:color="auto"/>
                      </w:divBdr>
                      <w:divsChild>
                        <w:div w:id="978149337">
                          <w:marLeft w:val="0"/>
                          <w:marRight w:val="0"/>
                          <w:marTop w:val="0"/>
                          <w:marBottom w:val="0"/>
                          <w:divBdr>
                            <w:top w:val="none" w:sz="0" w:space="0" w:color="auto"/>
                            <w:left w:val="none" w:sz="0" w:space="0" w:color="auto"/>
                            <w:bottom w:val="none" w:sz="0" w:space="0" w:color="auto"/>
                            <w:right w:val="none" w:sz="0" w:space="0" w:color="auto"/>
                          </w:divBdr>
                        </w:div>
                      </w:divsChild>
                    </w:div>
                    <w:div w:id="1883054037">
                      <w:marLeft w:val="0"/>
                      <w:marRight w:val="0"/>
                      <w:marTop w:val="0"/>
                      <w:marBottom w:val="0"/>
                      <w:divBdr>
                        <w:top w:val="none" w:sz="0" w:space="0" w:color="auto"/>
                        <w:left w:val="none" w:sz="0" w:space="0" w:color="auto"/>
                        <w:bottom w:val="none" w:sz="0" w:space="0" w:color="auto"/>
                        <w:right w:val="none" w:sz="0" w:space="0" w:color="auto"/>
                      </w:divBdr>
                      <w:divsChild>
                        <w:div w:id="561448680">
                          <w:marLeft w:val="0"/>
                          <w:marRight w:val="0"/>
                          <w:marTop w:val="0"/>
                          <w:marBottom w:val="0"/>
                          <w:divBdr>
                            <w:top w:val="none" w:sz="0" w:space="0" w:color="auto"/>
                            <w:left w:val="none" w:sz="0" w:space="0" w:color="auto"/>
                            <w:bottom w:val="none" w:sz="0" w:space="0" w:color="auto"/>
                            <w:right w:val="none" w:sz="0" w:space="0" w:color="auto"/>
                          </w:divBdr>
                        </w:div>
                      </w:divsChild>
                    </w:div>
                    <w:div w:id="367224248">
                      <w:marLeft w:val="0"/>
                      <w:marRight w:val="0"/>
                      <w:marTop w:val="0"/>
                      <w:marBottom w:val="0"/>
                      <w:divBdr>
                        <w:top w:val="none" w:sz="0" w:space="0" w:color="auto"/>
                        <w:left w:val="none" w:sz="0" w:space="0" w:color="auto"/>
                        <w:bottom w:val="none" w:sz="0" w:space="0" w:color="auto"/>
                        <w:right w:val="none" w:sz="0" w:space="0" w:color="auto"/>
                      </w:divBdr>
                      <w:divsChild>
                        <w:div w:id="999239080">
                          <w:marLeft w:val="0"/>
                          <w:marRight w:val="0"/>
                          <w:marTop w:val="0"/>
                          <w:marBottom w:val="0"/>
                          <w:divBdr>
                            <w:top w:val="none" w:sz="0" w:space="0" w:color="auto"/>
                            <w:left w:val="none" w:sz="0" w:space="0" w:color="auto"/>
                            <w:bottom w:val="none" w:sz="0" w:space="0" w:color="auto"/>
                            <w:right w:val="none" w:sz="0" w:space="0" w:color="auto"/>
                          </w:divBdr>
                        </w:div>
                      </w:divsChild>
                    </w:div>
                    <w:div w:id="1973050451">
                      <w:marLeft w:val="0"/>
                      <w:marRight w:val="0"/>
                      <w:marTop w:val="0"/>
                      <w:marBottom w:val="0"/>
                      <w:divBdr>
                        <w:top w:val="none" w:sz="0" w:space="0" w:color="auto"/>
                        <w:left w:val="none" w:sz="0" w:space="0" w:color="auto"/>
                        <w:bottom w:val="none" w:sz="0" w:space="0" w:color="auto"/>
                        <w:right w:val="none" w:sz="0" w:space="0" w:color="auto"/>
                      </w:divBdr>
                      <w:divsChild>
                        <w:div w:id="1522281228">
                          <w:marLeft w:val="0"/>
                          <w:marRight w:val="0"/>
                          <w:marTop w:val="0"/>
                          <w:marBottom w:val="0"/>
                          <w:divBdr>
                            <w:top w:val="none" w:sz="0" w:space="0" w:color="auto"/>
                            <w:left w:val="none" w:sz="0" w:space="0" w:color="auto"/>
                            <w:bottom w:val="none" w:sz="0" w:space="0" w:color="auto"/>
                            <w:right w:val="none" w:sz="0" w:space="0" w:color="auto"/>
                          </w:divBdr>
                        </w:div>
                      </w:divsChild>
                    </w:div>
                    <w:div w:id="1699743171">
                      <w:marLeft w:val="0"/>
                      <w:marRight w:val="0"/>
                      <w:marTop w:val="0"/>
                      <w:marBottom w:val="0"/>
                      <w:divBdr>
                        <w:top w:val="none" w:sz="0" w:space="0" w:color="auto"/>
                        <w:left w:val="none" w:sz="0" w:space="0" w:color="auto"/>
                        <w:bottom w:val="none" w:sz="0" w:space="0" w:color="auto"/>
                        <w:right w:val="none" w:sz="0" w:space="0" w:color="auto"/>
                      </w:divBdr>
                      <w:divsChild>
                        <w:div w:id="62416058">
                          <w:marLeft w:val="0"/>
                          <w:marRight w:val="0"/>
                          <w:marTop w:val="0"/>
                          <w:marBottom w:val="0"/>
                          <w:divBdr>
                            <w:top w:val="none" w:sz="0" w:space="0" w:color="auto"/>
                            <w:left w:val="none" w:sz="0" w:space="0" w:color="auto"/>
                            <w:bottom w:val="none" w:sz="0" w:space="0" w:color="auto"/>
                            <w:right w:val="none" w:sz="0" w:space="0" w:color="auto"/>
                          </w:divBdr>
                        </w:div>
                      </w:divsChild>
                    </w:div>
                    <w:div w:id="1323966003">
                      <w:marLeft w:val="0"/>
                      <w:marRight w:val="0"/>
                      <w:marTop w:val="0"/>
                      <w:marBottom w:val="0"/>
                      <w:divBdr>
                        <w:top w:val="none" w:sz="0" w:space="0" w:color="auto"/>
                        <w:left w:val="none" w:sz="0" w:space="0" w:color="auto"/>
                        <w:bottom w:val="none" w:sz="0" w:space="0" w:color="auto"/>
                        <w:right w:val="none" w:sz="0" w:space="0" w:color="auto"/>
                      </w:divBdr>
                      <w:divsChild>
                        <w:div w:id="507870669">
                          <w:marLeft w:val="0"/>
                          <w:marRight w:val="0"/>
                          <w:marTop w:val="0"/>
                          <w:marBottom w:val="0"/>
                          <w:divBdr>
                            <w:top w:val="none" w:sz="0" w:space="0" w:color="auto"/>
                            <w:left w:val="none" w:sz="0" w:space="0" w:color="auto"/>
                            <w:bottom w:val="none" w:sz="0" w:space="0" w:color="auto"/>
                            <w:right w:val="none" w:sz="0" w:space="0" w:color="auto"/>
                          </w:divBdr>
                        </w:div>
                      </w:divsChild>
                    </w:div>
                    <w:div w:id="669481403">
                      <w:marLeft w:val="0"/>
                      <w:marRight w:val="0"/>
                      <w:marTop w:val="0"/>
                      <w:marBottom w:val="0"/>
                      <w:divBdr>
                        <w:top w:val="none" w:sz="0" w:space="0" w:color="auto"/>
                        <w:left w:val="none" w:sz="0" w:space="0" w:color="auto"/>
                        <w:bottom w:val="none" w:sz="0" w:space="0" w:color="auto"/>
                        <w:right w:val="none" w:sz="0" w:space="0" w:color="auto"/>
                      </w:divBdr>
                      <w:divsChild>
                        <w:div w:id="701976372">
                          <w:marLeft w:val="0"/>
                          <w:marRight w:val="0"/>
                          <w:marTop w:val="0"/>
                          <w:marBottom w:val="0"/>
                          <w:divBdr>
                            <w:top w:val="none" w:sz="0" w:space="0" w:color="auto"/>
                            <w:left w:val="none" w:sz="0" w:space="0" w:color="auto"/>
                            <w:bottom w:val="none" w:sz="0" w:space="0" w:color="auto"/>
                            <w:right w:val="none" w:sz="0" w:space="0" w:color="auto"/>
                          </w:divBdr>
                        </w:div>
                      </w:divsChild>
                    </w:div>
                    <w:div w:id="145124842">
                      <w:marLeft w:val="0"/>
                      <w:marRight w:val="0"/>
                      <w:marTop w:val="0"/>
                      <w:marBottom w:val="0"/>
                      <w:divBdr>
                        <w:top w:val="none" w:sz="0" w:space="0" w:color="auto"/>
                        <w:left w:val="none" w:sz="0" w:space="0" w:color="auto"/>
                        <w:bottom w:val="none" w:sz="0" w:space="0" w:color="auto"/>
                        <w:right w:val="none" w:sz="0" w:space="0" w:color="auto"/>
                      </w:divBdr>
                      <w:divsChild>
                        <w:div w:id="817185633">
                          <w:marLeft w:val="0"/>
                          <w:marRight w:val="0"/>
                          <w:marTop w:val="0"/>
                          <w:marBottom w:val="0"/>
                          <w:divBdr>
                            <w:top w:val="none" w:sz="0" w:space="0" w:color="auto"/>
                            <w:left w:val="none" w:sz="0" w:space="0" w:color="auto"/>
                            <w:bottom w:val="none" w:sz="0" w:space="0" w:color="auto"/>
                            <w:right w:val="none" w:sz="0" w:space="0" w:color="auto"/>
                          </w:divBdr>
                        </w:div>
                      </w:divsChild>
                    </w:div>
                    <w:div w:id="2082020330">
                      <w:marLeft w:val="0"/>
                      <w:marRight w:val="0"/>
                      <w:marTop w:val="0"/>
                      <w:marBottom w:val="0"/>
                      <w:divBdr>
                        <w:top w:val="none" w:sz="0" w:space="0" w:color="auto"/>
                        <w:left w:val="none" w:sz="0" w:space="0" w:color="auto"/>
                        <w:bottom w:val="none" w:sz="0" w:space="0" w:color="auto"/>
                        <w:right w:val="none" w:sz="0" w:space="0" w:color="auto"/>
                      </w:divBdr>
                      <w:divsChild>
                        <w:div w:id="1389526792">
                          <w:marLeft w:val="0"/>
                          <w:marRight w:val="0"/>
                          <w:marTop w:val="0"/>
                          <w:marBottom w:val="0"/>
                          <w:divBdr>
                            <w:top w:val="none" w:sz="0" w:space="0" w:color="auto"/>
                            <w:left w:val="none" w:sz="0" w:space="0" w:color="auto"/>
                            <w:bottom w:val="none" w:sz="0" w:space="0" w:color="auto"/>
                            <w:right w:val="none" w:sz="0" w:space="0" w:color="auto"/>
                          </w:divBdr>
                        </w:div>
                      </w:divsChild>
                    </w:div>
                    <w:div w:id="843788471">
                      <w:marLeft w:val="0"/>
                      <w:marRight w:val="0"/>
                      <w:marTop w:val="0"/>
                      <w:marBottom w:val="0"/>
                      <w:divBdr>
                        <w:top w:val="none" w:sz="0" w:space="0" w:color="auto"/>
                        <w:left w:val="none" w:sz="0" w:space="0" w:color="auto"/>
                        <w:bottom w:val="none" w:sz="0" w:space="0" w:color="auto"/>
                        <w:right w:val="none" w:sz="0" w:space="0" w:color="auto"/>
                      </w:divBdr>
                      <w:divsChild>
                        <w:div w:id="1601328165">
                          <w:marLeft w:val="0"/>
                          <w:marRight w:val="0"/>
                          <w:marTop w:val="0"/>
                          <w:marBottom w:val="0"/>
                          <w:divBdr>
                            <w:top w:val="none" w:sz="0" w:space="0" w:color="auto"/>
                            <w:left w:val="none" w:sz="0" w:space="0" w:color="auto"/>
                            <w:bottom w:val="none" w:sz="0" w:space="0" w:color="auto"/>
                            <w:right w:val="none" w:sz="0" w:space="0" w:color="auto"/>
                          </w:divBdr>
                        </w:div>
                      </w:divsChild>
                    </w:div>
                    <w:div w:id="296305365">
                      <w:marLeft w:val="0"/>
                      <w:marRight w:val="0"/>
                      <w:marTop w:val="0"/>
                      <w:marBottom w:val="0"/>
                      <w:divBdr>
                        <w:top w:val="none" w:sz="0" w:space="0" w:color="auto"/>
                        <w:left w:val="none" w:sz="0" w:space="0" w:color="auto"/>
                        <w:bottom w:val="none" w:sz="0" w:space="0" w:color="auto"/>
                        <w:right w:val="none" w:sz="0" w:space="0" w:color="auto"/>
                      </w:divBdr>
                      <w:divsChild>
                        <w:div w:id="1659067542">
                          <w:marLeft w:val="0"/>
                          <w:marRight w:val="0"/>
                          <w:marTop w:val="0"/>
                          <w:marBottom w:val="0"/>
                          <w:divBdr>
                            <w:top w:val="none" w:sz="0" w:space="0" w:color="auto"/>
                            <w:left w:val="none" w:sz="0" w:space="0" w:color="auto"/>
                            <w:bottom w:val="none" w:sz="0" w:space="0" w:color="auto"/>
                            <w:right w:val="none" w:sz="0" w:space="0" w:color="auto"/>
                          </w:divBdr>
                        </w:div>
                      </w:divsChild>
                    </w:div>
                    <w:div w:id="853225765">
                      <w:marLeft w:val="0"/>
                      <w:marRight w:val="0"/>
                      <w:marTop w:val="0"/>
                      <w:marBottom w:val="0"/>
                      <w:divBdr>
                        <w:top w:val="none" w:sz="0" w:space="0" w:color="auto"/>
                        <w:left w:val="none" w:sz="0" w:space="0" w:color="auto"/>
                        <w:bottom w:val="none" w:sz="0" w:space="0" w:color="auto"/>
                        <w:right w:val="none" w:sz="0" w:space="0" w:color="auto"/>
                      </w:divBdr>
                      <w:divsChild>
                        <w:div w:id="1919240855">
                          <w:marLeft w:val="0"/>
                          <w:marRight w:val="0"/>
                          <w:marTop w:val="0"/>
                          <w:marBottom w:val="0"/>
                          <w:divBdr>
                            <w:top w:val="none" w:sz="0" w:space="0" w:color="auto"/>
                            <w:left w:val="none" w:sz="0" w:space="0" w:color="auto"/>
                            <w:bottom w:val="none" w:sz="0" w:space="0" w:color="auto"/>
                            <w:right w:val="none" w:sz="0" w:space="0" w:color="auto"/>
                          </w:divBdr>
                        </w:div>
                      </w:divsChild>
                    </w:div>
                    <w:div w:id="1319459559">
                      <w:marLeft w:val="0"/>
                      <w:marRight w:val="0"/>
                      <w:marTop w:val="0"/>
                      <w:marBottom w:val="0"/>
                      <w:divBdr>
                        <w:top w:val="none" w:sz="0" w:space="0" w:color="auto"/>
                        <w:left w:val="none" w:sz="0" w:space="0" w:color="auto"/>
                        <w:bottom w:val="none" w:sz="0" w:space="0" w:color="auto"/>
                        <w:right w:val="none" w:sz="0" w:space="0" w:color="auto"/>
                      </w:divBdr>
                      <w:divsChild>
                        <w:div w:id="1555461751">
                          <w:marLeft w:val="0"/>
                          <w:marRight w:val="0"/>
                          <w:marTop w:val="0"/>
                          <w:marBottom w:val="0"/>
                          <w:divBdr>
                            <w:top w:val="none" w:sz="0" w:space="0" w:color="auto"/>
                            <w:left w:val="none" w:sz="0" w:space="0" w:color="auto"/>
                            <w:bottom w:val="none" w:sz="0" w:space="0" w:color="auto"/>
                            <w:right w:val="none" w:sz="0" w:space="0" w:color="auto"/>
                          </w:divBdr>
                        </w:div>
                      </w:divsChild>
                    </w:div>
                    <w:div w:id="1580288241">
                      <w:marLeft w:val="0"/>
                      <w:marRight w:val="0"/>
                      <w:marTop w:val="0"/>
                      <w:marBottom w:val="0"/>
                      <w:divBdr>
                        <w:top w:val="none" w:sz="0" w:space="0" w:color="auto"/>
                        <w:left w:val="none" w:sz="0" w:space="0" w:color="auto"/>
                        <w:bottom w:val="none" w:sz="0" w:space="0" w:color="auto"/>
                        <w:right w:val="none" w:sz="0" w:space="0" w:color="auto"/>
                      </w:divBdr>
                      <w:divsChild>
                        <w:div w:id="1756046611">
                          <w:marLeft w:val="0"/>
                          <w:marRight w:val="0"/>
                          <w:marTop w:val="0"/>
                          <w:marBottom w:val="0"/>
                          <w:divBdr>
                            <w:top w:val="none" w:sz="0" w:space="0" w:color="auto"/>
                            <w:left w:val="none" w:sz="0" w:space="0" w:color="auto"/>
                            <w:bottom w:val="none" w:sz="0" w:space="0" w:color="auto"/>
                            <w:right w:val="none" w:sz="0" w:space="0" w:color="auto"/>
                          </w:divBdr>
                        </w:div>
                      </w:divsChild>
                    </w:div>
                    <w:div w:id="1163623796">
                      <w:marLeft w:val="0"/>
                      <w:marRight w:val="0"/>
                      <w:marTop w:val="0"/>
                      <w:marBottom w:val="0"/>
                      <w:divBdr>
                        <w:top w:val="none" w:sz="0" w:space="0" w:color="auto"/>
                        <w:left w:val="none" w:sz="0" w:space="0" w:color="auto"/>
                        <w:bottom w:val="none" w:sz="0" w:space="0" w:color="auto"/>
                        <w:right w:val="none" w:sz="0" w:space="0" w:color="auto"/>
                      </w:divBdr>
                      <w:divsChild>
                        <w:div w:id="1634939979">
                          <w:marLeft w:val="0"/>
                          <w:marRight w:val="0"/>
                          <w:marTop w:val="0"/>
                          <w:marBottom w:val="0"/>
                          <w:divBdr>
                            <w:top w:val="none" w:sz="0" w:space="0" w:color="auto"/>
                            <w:left w:val="none" w:sz="0" w:space="0" w:color="auto"/>
                            <w:bottom w:val="none" w:sz="0" w:space="0" w:color="auto"/>
                            <w:right w:val="none" w:sz="0" w:space="0" w:color="auto"/>
                          </w:divBdr>
                        </w:div>
                      </w:divsChild>
                    </w:div>
                    <w:div w:id="18357986">
                      <w:marLeft w:val="0"/>
                      <w:marRight w:val="0"/>
                      <w:marTop w:val="0"/>
                      <w:marBottom w:val="0"/>
                      <w:divBdr>
                        <w:top w:val="none" w:sz="0" w:space="0" w:color="auto"/>
                        <w:left w:val="none" w:sz="0" w:space="0" w:color="auto"/>
                        <w:bottom w:val="none" w:sz="0" w:space="0" w:color="auto"/>
                        <w:right w:val="none" w:sz="0" w:space="0" w:color="auto"/>
                      </w:divBdr>
                      <w:divsChild>
                        <w:div w:id="1920169145">
                          <w:marLeft w:val="0"/>
                          <w:marRight w:val="0"/>
                          <w:marTop w:val="0"/>
                          <w:marBottom w:val="0"/>
                          <w:divBdr>
                            <w:top w:val="none" w:sz="0" w:space="0" w:color="auto"/>
                            <w:left w:val="none" w:sz="0" w:space="0" w:color="auto"/>
                            <w:bottom w:val="none" w:sz="0" w:space="0" w:color="auto"/>
                            <w:right w:val="none" w:sz="0" w:space="0" w:color="auto"/>
                          </w:divBdr>
                        </w:div>
                      </w:divsChild>
                    </w:div>
                    <w:div w:id="1306619684">
                      <w:marLeft w:val="0"/>
                      <w:marRight w:val="0"/>
                      <w:marTop w:val="0"/>
                      <w:marBottom w:val="0"/>
                      <w:divBdr>
                        <w:top w:val="none" w:sz="0" w:space="0" w:color="auto"/>
                        <w:left w:val="none" w:sz="0" w:space="0" w:color="auto"/>
                        <w:bottom w:val="none" w:sz="0" w:space="0" w:color="auto"/>
                        <w:right w:val="none" w:sz="0" w:space="0" w:color="auto"/>
                      </w:divBdr>
                      <w:divsChild>
                        <w:div w:id="1130974826">
                          <w:marLeft w:val="0"/>
                          <w:marRight w:val="0"/>
                          <w:marTop w:val="0"/>
                          <w:marBottom w:val="0"/>
                          <w:divBdr>
                            <w:top w:val="none" w:sz="0" w:space="0" w:color="auto"/>
                            <w:left w:val="none" w:sz="0" w:space="0" w:color="auto"/>
                            <w:bottom w:val="none" w:sz="0" w:space="0" w:color="auto"/>
                            <w:right w:val="none" w:sz="0" w:space="0" w:color="auto"/>
                          </w:divBdr>
                        </w:div>
                      </w:divsChild>
                    </w:div>
                    <w:div w:id="2001734952">
                      <w:marLeft w:val="0"/>
                      <w:marRight w:val="0"/>
                      <w:marTop w:val="0"/>
                      <w:marBottom w:val="0"/>
                      <w:divBdr>
                        <w:top w:val="none" w:sz="0" w:space="0" w:color="auto"/>
                        <w:left w:val="none" w:sz="0" w:space="0" w:color="auto"/>
                        <w:bottom w:val="none" w:sz="0" w:space="0" w:color="auto"/>
                        <w:right w:val="none" w:sz="0" w:space="0" w:color="auto"/>
                      </w:divBdr>
                      <w:divsChild>
                        <w:div w:id="1712880481">
                          <w:marLeft w:val="0"/>
                          <w:marRight w:val="0"/>
                          <w:marTop w:val="0"/>
                          <w:marBottom w:val="0"/>
                          <w:divBdr>
                            <w:top w:val="none" w:sz="0" w:space="0" w:color="auto"/>
                            <w:left w:val="none" w:sz="0" w:space="0" w:color="auto"/>
                            <w:bottom w:val="none" w:sz="0" w:space="0" w:color="auto"/>
                            <w:right w:val="none" w:sz="0" w:space="0" w:color="auto"/>
                          </w:divBdr>
                        </w:div>
                      </w:divsChild>
                    </w:div>
                    <w:div w:id="1224371148">
                      <w:marLeft w:val="0"/>
                      <w:marRight w:val="0"/>
                      <w:marTop w:val="0"/>
                      <w:marBottom w:val="0"/>
                      <w:divBdr>
                        <w:top w:val="none" w:sz="0" w:space="0" w:color="auto"/>
                        <w:left w:val="none" w:sz="0" w:space="0" w:color="auto"/>
                        <w:bottom w:val="none" w:sz="0" w:space="0" w:color="auto"/>
                        <w:right w:val="none" w:sz="0" w:space="0" w:color="auto"/>
                      </w:divBdr>
                      <w:divsChild>
                        <w:div w:id="1384328957">
                          <w:marLeft w:val="0"/>
                          <w:marRight w:val="0"/>
                          <w:marTop w:val="0"/>
                          <w:marBottom w:val="0"/>
                          <w:divBdr>
                            <w:top w:val="none" w:sz="0" w:space="0" w:color="auto"/>
                            <w:left w:val="none" w:sz="0" w:space="0" w:color="auto"/>
                            <w:bottom w:val="none" w:sz="0" w:space="0" w:color="auto"/>
                            <w:right w:val="none" w:sz="0" w:space="0" w:color="auto"/>
                          </w:divBdr>
                        </w:div>
                      </w:divsChild>
                    </w:div>
                    <w:div w:id="95904168">
                      <w:marLeft w:val="0"/>
                      <w:marRight w:val="0"/>
                      <w:marTop w:val="0"/>
                      <w:marBottom w:val="0"/>
                      <w:divBdr>
                        <w:top w:val="none" w:sz="0" w:space="0" w:color="auto"/>
                        <w:left w:val="none" w:sz="0" w:space="0" w:color="auto"/>
                        <w:bottom w:val="none" w:sz="0" w:space="0" w:color="auto"/>
                        <w:right w:val="none" w:sz="0" w:space="0" w:color="auto"/>
                      </w:divBdr>
                      <w:divsChild>
                        <w:div w:id="683677941">
                          <w:marLeft w:val="0"/>
                          <w:marRight w:val="0"/>
                          <w:marTop w:val="0"/>
                          <w:marBottom w:val="0"/>
                          <w:divBdr>
                            <w:top w:val="none" w:sz="0" w:space="0" w:color="auto"/>
                            <w:left w:val="none" w:sz="0" w:space="0" w:color="auto"/>
                            <w:bottom w:val="none" w:sz="0" w:space="0" w:color="auto"/>
                            <w:right w:val="none" w:sz="0" w:space="0" w:color="auto"/>
                          </w:divBdr>
                        </w:div>
                      </w:divsChild>
                    </w:div>
                    <w:div w:id="1932856822">
                      <w:marLeft w:val="0"/>
                      <w:marRight w:val="0"/>
                      <w:marTop w:val="0"/>
                      <w:marBottom w:val="0"/>
                      <w:divBdr>
                        <w:top w:val="none" w:sz="0" w:space="0" w:color="auto"/>
                        <w:left w:val="none" w:sz="0" w:space="0" w:color="auto"/>
                        <w:bottom w:val="none" w:sz="0" w:space="0" w:color="auto"/>
                        <w:right w:val="none" w:sz="0" w:space="0" w:color="auto"/>
                      </w:divBdr>
                      <w:divsChild>
                        <w:div w:id="26175922">
                          <w:marLeft w:val="0"/>
                          <w:marRight w:val="0"/>
                          <w:marTop w:val="0"/>
                          <w:marBottom w:val="0"/>
                          <w:divBdr>
                            <w:top w:val="none" w:sz="0" w:space="0" w:color="auto"/>
                            <w:left w:val="none" w:sz="0" w:space="0" w:color="auto"/>
                            <w:bottom w:val="none" w:sz="0" w:space="0" w:color="auto"/>
                            <w:right w:val="none" w:sz="0" w:space="0" w:color="auto"/>
                          </w:divBdr>
                        </w:div>
                      </w:divsChild>
                    </w:div>
                    <w:div w:id="1899589943">
                      <w:marLeft w:val="0"/>
                      <w:marRight w:val="0"/>
                      <w:marTop w:val="0"/>
                      <w:marBottom w:val="0"/>
                      <w:divBdr>
                        <w:top w:val="none" w:sz="0" w:space="0" w:color="auto"/>
                        <w:left w:val="none" w:sz="0" w:space="0" w:color="auto"/>
                        <w:bottom w:val="none" w:sz="0" w:space="0" w:color="auto"/>
                        <w:right w:val="none" w:sz="0" w:space="0" w:color="auto"/>
                      </w:divBdr>
                      <w:divsChild>
                        <w:div w:id="854460283">
                          <w:marLeft w:val="0"/>
                          <w:marRight w:val="0"/>
                          <w:marTop w:val="0"/>
                          <w:marBottom w:val="0"/>
                          <w:divBdr>
                            <w:top w:val="none" w:sz="0" w:space="0" w:color="auto"/>
                            <w:left w:val="none" w:sz="0" w:space="0" w:color="auto"/>
                            <w:bottom w:val="none" w:sz="0" w:space="0" w:color="auto"/>
                            <w:right w:val="none" w:sz="0" w:space="0" w:color="auto"/>
                          </w:divBdr>
                        </w:div>
                      </w:divsChild>
                    </w:div>
                    <w:div w:id="2061007482">
                      <w:marLeft w:val="0"/>
                      <w:marRight w:val="0"/>
                      <w:marTop w:val="0"/>
                      <w:marBottom w:val="0"/>
                      <w:divBdr>
                        <w:top w:val="none" w:sz="0" w:space="0" w:color="auto"/>
                        <w:left w:val="none" w:sz="0" w:space="0" w:color="auto"/>
                        <w:bottom w:val="none" w:sz="0" w:space="0" w:color="auto"/>
                        <w:right w:val="none" w:sz="0" w:space="0" w:color="auto"/>
                      </w:divBdr>
                      <w:divsChild>
                        <w:div w:id="1760832014">
                          <w:marLeft w:val="0"/>
                          <w:marRight w:val="0"/>
                          <w:marTop w:val="0"/>
                          <w:marBottom w:val="0"/>
                          <w:divBdr>
                            <w:top w:val="none" w:sz="0" w:space="0" w:color="auto"/>
                            <w:left w:val="none" w:sz="0" w:space="0" w:color="auto"/>
                            <w:bottom w:val="none" w:sz="0" w:space="0" w:color="auto"/>
                            <w:right w:val="none" w:sz="0" w:space="0" w:color="auto"/>
                          </w:divBdr>
                        </w:div>
                      </w:divsChild>
                    </w:div>
                    <w:div w:id="863441419">
                      <w:marLeft w:val="0"/>
                      <w:marRight w:val="0"/>
                      <w:marTop w:val="0"/>
                      <w:marBottom w:val="0"/>
                      <w:divBdr>
                        <w:top w:val="none" w:sz="0" w:space="0" w:color="auto"/>
                        <w:left w:val="none" w:sz="0" w:space="0" w:color="auto"/>
                        <w:bottom w:val="none" w:sz="0" w:space="0" w:color="auto"/>
                        <w:right w:val="none" w:sz="0" w:space="0" w:color="auto"/>
                      </w:divBdr>
                      <w:divsChild>
                        <w:div w:id="1410735254">
                          <w:marLeft w:val="0"/>
                          <w:marRight w:val="0"/>
                          <w:marTop w:val="0"/>
                          <w:marBottom w:val="0"/>
                          <w:divBdr>
                            <w:top w:val="none" w:sz="0" w:space="0" w:color="auto"/>
                            <w:left w:val="none" w:sz="0" w:space="0" w:color="auto"/>
                            <w:bottom w:val="none" w:sz="0" w:space="0" w:color="auto"/>
                            <w:right w:val="none" w:sz="0" w:space="0" w:color="auto"/>
                          </w:divBdr>
                        </w:div>
                      </w:divsChild>
                    </w:div>
                    <w:div w:id="412550979">
                      <w:marLeft w:val="0"/>
                      <w:marRight w:val="0"/>
                      <w:marTop w:val="0"/>
                      <w:marBottom w:val="0"/>
                      <w:divBdr>
                        <w:top w:val="none" w:sz="0" w:space="0" w:color="auto"/>
                        <w:left w:val="none" w:sz="0" w:space="0" w:color="auto"/>
                        <w:bottom w:val="none" w:sz="0" w:space="0" w:color="auto"/>
                        <w:right w:val="none" w:sz="0" w:space="0" w:color="auto"/>
                      </w:divBdr>
                      <w:divsChild>
                        <w:div w:id="1111631772">
                          <w:marLeft w:val="0"/>
                          <w:marRight w:val="0"/>
                          <w:marTop w:val="0"/>
                          <w:marBottom w:val="0"/>
                          <w:divBdr>
                            <w:top w:val="none" w:sz="0" w:space="0" w:color="auto"/>
                            <w:left w:val="none" w:sz="0" w:space="0" w:color="auto"/>
                            <w:bottom w:val="none" w:sz="0" w:space="0" w:color="auto"/>
                            <w:right w:val="none" w:sz="0" w:space="0" w:color="auto"/>
                          </w:divBdr>
                        </w:div>
                      </w:divsChild>
                    </w:div>
                    <w:div w:id="709455951">
                      <w:marLeft w:val="0"/>
                      <w:marRight w:val="0"/>
                      <w:marTop w:val="0"/>
                      <w:marBottom w:val="0"/>
                      <w:divBdr>
                        <w:top w:val="none" w:sz="0" w:space="0" w:color="auto"/>
                        <w:left w:val="none" w:sz="0" w:space="0" w:color="auto"/>
                        <w:bottom w:val="none" w:sz="0" w:space="0" w:color="auto"/>
                        <w:right w:val="none" w:sz="0" w:space="0" w:color="auto"/>
                      </w:divBdr>
                      <w:divsChild>
                        <w:div w:id="662591001">
                          <w:marLeft w:val="0"/>
                          <w:marRight w:val="0"/>
                          <w:marTop w:val="0"/>
                          <w:marBottom w:val="0"/>
                          <w:divBdr>
                            <w:top w:val="none" w:sz="0" w:space="0" w:color="auto"/>
                            <w:left w:val="none" w:sz="0" w:space="0" w:color="auto"/>
                            <w:bottom w:val="none" w:sz="0" w:space="0" w:color="auto"/>
                            <w:right w:val="none" w:sz="0" w:space="0" w:color="auto"/>
                          </w:divBdr>
                        </w:div>
                      </w:divsChild>
                    </w:div>
                    <w:div w:id="1063525794">
                      <w:marLeft w:val="0"/>
                      <w:marRight w:val="0"/>
                      <w:marTop w:val="0"/>
                      <w:marBottom w:val="0"/>
                      <w:divBdr>
                        <w:top w:val="none" w:sz="0" w:space="0" w:color="auto"/>
                        <w:left w:val="none" w:sz="0" w:space="0" w:color="auto"/>
                        <w:bottom w:val="none" w:sz="0" w:space="0" w:color="auto"/>
                        <w:right w:val="none" w:sz="0" w:space="0" w:color="auto"/>
                      </w:divBdr>
                      <w:divsChild>
                        <w:div w:id="710809496">
                          <w:marLeft w:val="0"/>
                          <w:marRight w:val="0"/>
                          <w:marTop w:val="0"/>
                          <w:marBottom w:val="0"/>
                          <w:divBdr>
                            <w:top w:val="none" w:sz="0" w:space="0" w:color="auto"/>
                            <w:left w:val="none" w:sz="0" w:space="0" w:color="auto"/>
                            <w:bottom w:val="none" w:sz="0" w:space="0" w:color="auto"/>
                            <w:right w:val="none" w:sz="0" w:space="0" w:color="auto"/>
                          </w:divBdr>
                        </w:div>
                      </w:divsChild>
                    </w:div>
                    <w:div w:id="1537740716">
                      <w:marLeft w:val="0"/>
                      <w:marRight w:val="0"/>
                      <w:marTop w:val="0"/>
                      <w:marBottom w:val="0"/>
                      <w:divBdr>
                        <w:top w:val="none" w:sz="0" w:space="0" w:color="auto"/>
                        <w:left w:val="none" w:sz="0" w:space="0" w:color="auto"/>
                        <w:bottom w:val="none" w:sz="0" w:space="0" w:color="auto"/>
                        <w:right w:val="none" w:sz="0" w:space="0" w:color="auto"/>
                      </w:divBdr>
                      <w:divsChild>
                        <w:div w:id="1752501438">
                          <w:marLeft w:val="0"/>
                          <w:marRight w:val="0"/>
                          <w:marTop w:val="0"/>
                          <w:marBottom w:val="0"/>
                          <w:divBdr>
                            <w:top w:val="none" w:sz="0" w:space="0" w:color="auto"/>
                            <w:left w:val="none" w:sz="0" w:space="0" w:color="auto"/>
                            <w:bottom w:val="none" w:sz="0" w:space="0" w:color="auto"/>
                            <w:right w:val="none" w:sz="0" w:space="0" w:color="auto"/>
                          </w:divBdr>
                        </w:div>
                      </w:divsChild>
                    </w:div>
                    <w:div w:id="767844996">
                      <w:marLeft w:val="0"/>
                      <w:marRight w:val="0"/>
                      <w:marTop w:val="0"/>
                      <w:marBottom w:val="0"/>
                      <w:divBdr>
                        <w:top w:val="none" w:sz="0" w:space="0" w:color="auto"/>
                        <w:left w:val="none" w:sz="0" w:space="0" w:color="auto"/>
                        <w:bottom w:val="none" w:sz="0" w:space="0" w:color="auto"/>
                        <w:right w:val="none" w:sz="0" w:space="0" w:color="auto"/>
                      </w:divBdr>
                      <w:divsChild>
                        <w:div w:id="1076780507">
                          <w:marLeft w:val="0"/>
                          <w:marRight w:val="0"/>
                          <w:marTop w:val="0"/>
                          <w:marBottom w:val="0"/>
                          <w:divBdr>
                            <w:top w:val="none" w:sz="0" w:space="0" w:color="auto"/>
                            <w:left w:val="none" w:sz="0" w:space="0" w:color="auto"/>
                            <w:bottom w:val="none" w:sz="0" w:space="0" w:color="auto"/>
                            <w:right w:val="none" w:sz="0" w:space="0" w:color="auto"/>
                          </w:divBdr>
                        </w:div>
                      </w:divsChild>
                    </w:div>
                    <w:div w:id="478767702">
                      <w:marLeft w:val="0"/>
                      <w:marRight w:val="0"/>
                      <w:marTop w:val="0"/>
                      <w:marBottom w:val="0"/>
                      <w:divBdr>
                        <w:top w:val="none" w:sz="0" w:space="0" w:color="auto"/>
                        <w:left w:val="none" w:sz="0" w:space="0" w:color="auto"/>
                        <w:bottom w:val="none" w:sz="0" w:space="0" w:color="auto"/>
                        <w:right w:val="none" w:sz="0" w:space="0" w:color="auto"/>
                      </w:divBdr>
                      <w:divsChild>
                        <w:div w:id="2000501204">
                          <w:marLeft w:val="0"/>
                          <w:marRight w:val="0"/>
                          <w:marTop w:val="0"/>
                          <w:marBottom w:val="0"/>
                          <w:divBdr>
                            <w:top w:val="none" w:sz="0" w:space="0" w:color="auto"/>
                            <w:left w:val="none" w:sz="0" w:space="0" w:color="auto"/>
                            <w:bottom w:val="none" w:sz="0" w:space="0" w:color="auto"/>
                            <w:right w:val="none" w:sz="0" w:space="0" w:color="auto"/>
                          </w:divBdr>
                        </w:div>
                      </w:divsChild>
                    </w:div>
                    <w:div w:id="1711614340">
                      <w:marLeft w:val="0"/>
                      <w:marRight w:val="0"/>
                      <w:marTop w:val="0"/>
                      <w:marBottom w:val="0"/>
                      <w:divBdr>
                        <w:top w:val="none" w:sz="0" w:space="0" w:color="auto"/>
                        <w:left w:val="none" w:sz="0" w:space="0" w:color="auto"/>
                        <w:bottom w:val="none" w:sz="0" w:space="0" w:color="auto"/>
                        <w:right w:val="none" w:sz="0" w:space="0" w:color="auto"/>
                      </w:divBdr>
                      <w:divsChild>
                        <w:div w:id="501624471">
                          <w:marLeft w:val="0"/>
                          <w:marRight w:val="0"/>
                          <w:marTop w:val="0"/>
                          <w:marBottom w:val="0"/>
                          <w:divBdr>
                            <w:top w:val="none" w:sz="0" w:space="0" w:color="auto"/>
                            <w:left w:val="none" w:sz="0" w:space="0" w:color="auto"/>
                            <w:bottom w:val="none" w:sz="0" w:space="0" w:color="auto"/>
                            <w:right w:val="none" w:sz="0" w:space="0" w:color="auto"/>
                          </w:divBdr>
                        </w:div>
                      </w:divsChild>
                    </w:div>
                    <w:div w:id="1708139587">
                      <w:marLeft w:val="0"/>
                      <w:marRight w:val="0"/>
                      <w:marTop w:val="0"/>
                      <w:marBottom w:val="0"/>
                      <w:divBdr>
                        <w:top w:val="none" w:sz="0" w:space="0" w:color="auto"/>
                        <w:left w:val="none" w:sz="0" w:space="0" w:color="auto"/>
                        <w:bottom w:val="none" w:sz="0" w:space="0" w:color="auto"/>
                        <w:right w:val="none" w:sz="0" w:space="0" w:color="auto"/>
                      </w:divBdr>
                      <w:divsChild>
                        <w:div w:id="1148788237">
                          <w:marLeft w:val="0"/>
                          <w:marRight w:val="0"/>
                          <w:marTop w:val="0"/>
                          <w:marBottom w:val="0"/>
                          <w:divBdr>
                            <w:top w:val="none" w:sz="0" w:space="0" w:color="auto"/>
                            <w:left w:val="none" w:sz="0" w:space="0" w:color="auto"/>
                            <w:bottom w:val="none" w:sz="0" w:space="0" w:color="auto"/>
                            <w:right w:val="none" w:sz="0" w:space="0" w:color="auto"/>
                          </w:divBdr>
                        </w:div>
                      </w:divsChild>
                    </w:div>
                    <w:div w:id="1890803688">
                      <w:marLeft w:val="0"/>
                      <w:marRight w:val="0"/>
                      <w:marTop w:val="0"/>
                      <w:marBottom w:val="0"/>
                      <w:divBdr>
                        <w:top w:val="none" w:sz="0" w:space="0" w:color="auto"/>
                        <w:left w:val="none" w:sz="0" w:space="0" w:color="auto"/>
                        <w:bottom w:val="none" w:sz="0" w:space="0" w:color="auto"/>
                        <w:right w:val="none" w:sz="0" w:space="0" w:color="auto"/>
                      </w:divBdr>
                      <w:divsChild>
                        <w:div w:id="841433386">
                          <w:marLeft w:val="0"/>
                          <w:marRight w:val="0"/>
                          <w:marTop w:val="0"/>
                          <w:marBottom w:val="0"/>
                          <w:divBdr>
                            <w:top w:val="none" w:sz="0" w:space="0" w:color="auto"/>
                            <w:left w:val="none" w:sz="0" w:space="0" w:color="auto"/>
                            <w:bottom w:val="none" w:sz="0" w:space="0" w:color="auto"/>
                            <w:right w:val="none" w:sz="0" w:space="0" w:color="auto"/>
                          </w:divBdr>
                        </w:div>
                      </w:divsChild>
                    </w:div>
                    <w:div w:id="2057392666">
                      <w:marLeft w:val="0"/>
                      <w:marRight w:val="0"/>
                      <w:marTop w:val="0"/>
                      <w:marBottom w:val="0"/>
                      <w:divBdr>
                        <w:top w:val="none" w:sz="0" w:space="0" w:color="auto"/>
                        <w:left w:val="none" w:sz="0" w:space="0" w:color="auto"/>
                        <w:bottom w:val="none" w:sz="0" w:space="0" w:color="auto"/>
                        <w:right w:val="none" w:sz="0" w:space="0" w:color="auto"/>
                      </w:divBdr>
                      <w:divsChild>
                        <w:div w:id="1838184626">
                          <w:marLeft w:val="0"/>
                          <w:marRight w:val="0"/>
                          <w:marTop w:val="0"/>
                          <w:marBottom w:val="0"/>
                          <w:divBdr>
                            <w:top w:val="none" w:sz="0" w:space="0" w:color="auto"/>
                            <w:left w:val="none" w:sz="0" w:space="0" w:color="auto"/>
                            <w:bottom w:val="none" w:sz="0" w:space="0" w:color="auto"/>
                            <w:right w:val="none" w:sz="0" w:space="0" w:color="auto"/>
                          </w:divBdr>
                        </w:div>
                      </w:divsChild>
                    </w:div>
                    <w:div w:id="1106923184">
                      <w:marLeft w:val="0"/>
                      <w:marRight w:val="0"/>
                      <w:marTop w:val="0"/>
                      <w:marBottom w:val="0"/>
                      <w:divBdr>
                        <w:top w:val="none" w:sz="0" w:space="0" w:color="auto"/>
                        <w:left w:val="none" w:sz="0" w:space="0" w:color="auto"/>
                        <w:bottom w:val="none" w:sz="0" w:space="0" w:color="auto"/>
                        <w:right w:val="none" w:sz="0" w:space="0" w:color="auto"/>
                      </w:divBdr>
                      <w:divsChild>
                        <w:div w:id="1520578411">
                          <w:marLeft w:val="0"/>
                          <w:marRight w:val="0"/>
                          <w:marTop w:val="0"/>
                          <w:marBottom w:val="0"/>
                          <w:divBdr>
                            <w:top w:val="none" w:sz="0" w:space="0" w:color="auto"/>
                            <w:left w:val="none" w:sz="0" w:space="0" w:color="auto"/>
                            <w:bottom w:val="none" w:sz="0" w:space="0" w:color="auto"/>
                            <w:right w:val="none" w:sz="0" w:space="0" w:color="auto"/>
                          </w:divBdr>
                        </w:div>
                      </w:divsChild>
                    </w:div>
                    <w:div w:id="1895967538">
                      <w:marLeft w:val="0"/>
                      <w:marRight w:val="0"/>
                      <w:marTop w:val="0"/>
                      <w:marBottom w:val="0"/>
                      <w:divBdr>
                        <w:top w:val="none" w:sz="0" w:space="0" w:color="auto"/>
                        <w:left w:val="none" w:sz="0" w:space="0" w:color="auto"/>
                        <w:bottom w:val="none" w:sz="0" w:space="0" w:color="auto"/>
                        <w:right w:val="none" w:sz="0" w:space="0" w:color="auto"/>
                      </w:divBdr>
                      <w:divsChild>
                        <w:div w:id="1593392315">
                          <w:marLeft w:val="0"/>
                          <w:marRight w:val="0"/>
                          <w:marTop w:val="0"/>
                          <w:marBottom w:val="0"/>
                          <w:divBdr>
                            <w:top w:val="none" w:sz="0" w:space="0" w:color="auto"/>
                            <w:left w:val="none" w:sz="0" w:space="0" w:color="auto"/>
                            <w:bottom w:val="none" w:sz="0" w:space="0" w:color="auto"/>
                            <w:right w:val="none" w:sz="0" w:space="0" w:color="auto"/>
                          </w:divBdr>
                        </w:div>
                      </w:divsChild>
                    </w:div>
                    <w:div w:id="2130972269">
                      <w:marLeft w:val="0"/>
                      <w:marRight w:val="0"/>
                      <w:marTop w:val="0"/>
                      <w:marBottom w:val="0"/>
                      <w:divBdr>
                        <w:top w:val="none" w:sz="0" w:space="0" w:color="auto"/>
                        <w:left w:val="none" w:sz="0" w:space="0" w:color="auto"/>
                        <w:bottom w:val="none" w:sz="0" w:space="0" w:color="auto"/>
                        <w:right w:val="none" w:sz="0" w:space="0" w:color="auto"/>
                      </w:divBdr>
                      <w:divsChild>
                        <w:div w:id="711005949">
                          <w:marLeft w:val="0"/>
                          <w:marRight w:val="0"/>
                          <w:marTop w:val="0"/>
                          <w:marBottom w:val="0"/>
                          <w:divBdr>
                            <w:top w:val="none" w:sz="0" w:space="0" w:color="auto"/>
                            <w:left w:val="none" w:sz="0" w:space="0" w:color="auto"/>
                            <w:bottom w:val="none" w:sz="0" w:space="0" w:color="auto"/>
                            <w:right w:val="none" w:sz="0" w:space="0" w:color="auto"/>
                          </w:divBdr>
                        </w:div>
                      </w:divsChild>
                    </w:div>
                    <w:div w:id="1005061541">
                      <w:marLeft w:val="0"/>
                      <w:marRight w:val="0"/>
                      <w:marTop w:val="0"/>
                      <w:marBottom w:val="0"/>
                      <w:divBdr>
                        <w:top w:val="none" w:sz="0" w:space="0" w:color="auto"/>
                        <w:left w:val="none" w:sz="0" w:space="0" w:color="auto"/>
                        <w:bottom w:val="none" w:sz="0" w:space="0" w:color="auto"/>
                        <w:right w:val="none" w:sz="0" w:space="0" w:color="auto"/>
                      </w:divBdr>
                      <w:divsChild>
                        <w:div w:id="1710178794">
                          <w:marLeft w:val="0"/>
                          <w:marRight w:val="0"/>
                          <w:marTop w:val="0"/>
                          <w:marBottom w:val="0"/>
                          <w:divBdr>
                            <w:top w:val="none" w:sz="0" w:space="0" w:color="auto"/>
                            <w:left w:val="none" w:sz="0" w:space="0" w:color="auto"/>
                            <w:bottom w:val="none" w:sz="0" w:space="0" w:color="auto"/>
                            <w:right w:val="none" w:sz="0" w:space="0" w:color="auto"/>
                          </w:divBdr>
                        </w:div>
                      </w:divsChild>
                    </w:div>
                    <w:div w:id="467094360">
                      <w:marLeft w:val="0"/>
                      <w:marRight w:val="0"/>
                      <w:marTop w:val="0"/>
                      <w:marBottom w:val="0"/>
                      <w:divBdr>
                        <w:top w:val="none" w:sz="0" w:space="0" w:color="auto"/>
                        <w:left w:val="none" w:sz="0" w:space="0" w:color="auto"/>
                        <w:bottom w:val="none" w:sz="0" w:space="0" w:color="auto"/>
                        <w:right w:val="none" w:sz="0" w:space="0" w:color="auto"/>
                      </w:divBdr>
                      <w:divsChild>
                        <w:div w:id="509028092">
                          <w:marLeft w:val="0"/>
                          <w:marRight w:val="0"/>
                          <w:marTop w:val="0"/>
                          <w:marBottom w:val="0"/>
                          <w:divBdr>
                            <w:top w:val="none" w:sz="0" w:space="0" w:color="auto"/>
                            <w:left w:val="none" w:sz="0" w:space="0" w:color="auto"/>
                            <w:bottom w:val="none" w:sz="0" w:space="0" w:color="auto"/>
                            <w:right w:val="none" w:sz="0" w:space="0" w:color="auto"/>
                          </w:divBdr>
                        </w:div>
                      </w:divsChild>
                    </w:div>
                    <w:div w:id="613170866">
                      <w:marLeft w:val="0"/>
                      <w:marRight w:val="0"/>
                      <w:marTop w:val="0"/>
                      <w:marBottom w:val="0"/>
                      <w:divBdr>
                        <w:top w:val="none" w:sz="0" w:space="0" w:color="auto"/>
                        <w:left w:val="none" w:sz="0" w:space="0" w:color="auto"/>
                        <w:bottom w:val="none" w:sz="0" w:space="0" w:color="auto"/>
                        <w:right w:val="none" w:sz="0" w:space="0" w:color="auto"/>
                      </w:divBdr>
                      <w:divsChild>
                        <w:div w:id="187187342">
                          <w:marLeft w:val="0"/>
                          <w:marRight w:val="0"/>
                          <w:marTop w:val="0"/>
                          <w:marBottom w:val="0"/>
                          <w:divBdr>
                            <w:top w:val="none" w:sz="0" w:space="0" w:color="auto"/>
                            <w:left w:val="none" w:sz="0" w:space="0" w:color="auto"/>
                            <w:bottom w:val="none" w:sz="0" w:space="0" w:color="auto"/>
                            <w:right w:val="none" w:sz="0" w:space="0" w:color="auto"/>
                          </w:divBdr>
                        </w:div>
                      </w:divsChild>
                    </w:div>
                    <w:div w:id="591200848">
                      <w:marLeft w:val="0"/>
                      <w:marRight w:val="0"/>
                      <w:marTop w:val="0"/>
                      <w:marBottom w:val="0"/>
                      <w:divBdr>
                        <w:top w:val="none" w:sz="0" w:space="0" w:color="auto"/>
                        <w:left w:val="none" w:sz="0" w:space="0" w:color="auto"/>
                        <w:bottom w:val="none" w:sz="0" w:space="0" w:color="auto"/>
                        <w:right w:val="none" w:sz="0" w:space="0" w:color="auto"/>
                      </w:divBdr>
                      <w:divsChild>
                        <w:div w:id="1249801802">
                          <w:marLeft w:val="0"/>
                          <w:marRight w:val="0"/>
                          <w:marTop w:val="0"/>
                          <w:marBottom w:val="0"/>
                          <w:divBdr>
                            <w:top w:val="none" w:sz="0" w:space="0" w:color="auto"/>
                            <w:left w:val="none" w:sz="0" w:space="0" w:color="auto"/>
                            <w:bottom w:val="none" w:sz="0" w:space="0" w:color="auto"/>
                            <w:right w:val="none" w:sz="0" w:space="0" w:color="auto"/>
                          </w:divBdr>
                        </w:div>
                      </w:divsChild>
                    </w:div>
                    <w:div w:id="255940498">
                      <w:marLeft w:val="0"/>
                      <w:marRight w:val="0"/>
                      <w:marTop w:val="0"/>
                      <w:marBottom w:val="0"/>
                      <w:divBdr>
                        <w:top w:val="none" w:sz="0" w:space="0" w:color="auto"/>
                        <w:left w:val="none" w:sz="0" w:space="0" w:color="auto"/>
                        <w:bottom w:val="none" w:sz="0" w:space="0" w:color="auto"/>
                        <w:right w:val="none" w:sz="0" w:space="0" w:color="auto"/>
                      </w:divBdr>
                      <w:divsChild>
                        <w:div w:id="1345354698">
                          <w:marLeft w:val="0"/>
                          <w:marRight w:val="0"/>
                          <w:marTop w:val="0"/>
                          <w:marBottom w:val="0"/>
                          <w:divBdr>
                            <w:top w:val="none" w:sz="0" w:space="0" w:color="auto"/>
                            <w:left w:val="none" w:sz="0" w:space="0" w:color="auto"/>
                            <w:bottom w:val="none" w:sz="0" w:space="0" w:color="auto"/>
                            <w:right w:val="none" w:sz="0" w:space="0" w:color="auto"/>
                          </w:divBdr>
                        </w:div>
                      </w:divsChild>
                    </w:div>
                    <w:div w:id="194126692">
                      <w:marLeft w:val="0"/>
                      <w:marRight w:val="0"/>
                      <w:marTop w:val="0"/>
                      <w:marBottom w:val="0"/>
                      <w:divBdr>
                        <w:top w:val="none" w:sz="0" w:space="0" w:color="auto"/>
                        <w:left w:val="none" w:sz="0" w:space="0" w:color="auto"/>
                        <w:bottom w:val="none" w:sz="0" w:space="0" w:color="auto"/>
                        <w:right w:val="none" w:sz="0" w:space="0" w:color="auto"/>
                      </w:divBdr>
                      <w:divsChild>
                        <w:div w:id="209272737">
                          <w:marLeft w:val="0"/>
                          <w:marRight w:val="0"/>
                          <w:marTop w:val="0"/>
                          <w:marBottom w:val="0"/>
                          <w:divBdr>
                            <w:top w:val="none" w:sz="0" w:space="0" w:color="auto"/>
                            <w:left w:val="none" w:sz="0" w:space="0" w:color="auto"/>
                            <w:bottom w:val="none" w:sz="0" w:space="0" w:color="auto"/>
                            <w:right w:val="none" w:sz="0" w:space="0" w:color="auto"/>
                          </w:divBdr>
                        </w:div>
                      </w:divsChild>
                    </w:div>
                    <w:div w:id="1009797164">
                      <w:marLeft w:val="0"/>
                      <w:marRight w:val="0"/>
                      <w:marTop w:val="0"/>
                      <w:marBottom w:val="0"/>
                      <w:divBdr>
                        <w:top w:val="none" w:sz="0" w:space="0" w:color="auto"/>
                        <w:left w:val="none" w:sz="0" w:space="0" w:color="auto"/>
                        <w:bottom w:val="none" w:sz="0" w:space="0" w:color="auto"/>
                        <w:right w:val="none" w:sz="0" w:space="0" w:color="auto"/>
                      </w:divBdr>
                      <w:divsChild>
                        <w:div w:id="901792627">
                          <w:marLeft w:val="0"/>
                          <w:marRight w:val="0"/>
                          <w:marTop w:val="0"/>
                          <w:marBottom w:val="0"/>
                          <w:divBdr>
                            <w:top w:val="none" w:sz="0" w:space="0" w:color="auto"/>
                            <w:left w:val="none" w:sz="0" w:space="0" w:color="auto"/>
                            <w:bottom w:val="none" w:sz="0" w:space="0" w:color="auto"/>
                            <w:right w:val="none" w:sz="0" w:space="0" w:color="auto"/>
                          </w:divBdr>
                        </w:div>
                      </w:divsChild>
                    </w:div>
                    <w:div w:id="343363732">
                      <w:marLeft w:val="0"/>
                      <w:marRight w:val="0"/>
                      <w:marTop w:val="0"/>
                      <w:marBottom w:val="0"/>
                      <w:divBdr>
                        <w:top w:val="none" w:sz="0" w:space="0" w:color="auto"/>
                        <w:left w:val="none" w:sz="0" w:space="0" w:color="auto"/>
                        <w:bottom w:val="none" w:sz="0" w:space="0" w:color="auto"/>
                        <w:right w:val="none" w:sz="0" w:space="0" w:color="auto"/>
                      </w:divBdr>
                      <w:divsChild>
                        <w:div w:id="1742024027">
                          <w:marLeft w:val="0"/>
                          <w:marRight w:val="0"/>
                          <w:marTop w:val="0"/>
                          <w:marBottom w:val="0"/>
                          <w:divBdr>
                            <w:top w:val="none" w:sz="0" w:space="0" w:color="auto"/>
                            <w:left w:val="none" w:sz="0" w:space="0" w:color="auto"/>
                            <w:bottom w:val="none" w:sz="0" w:space="0" w:color="auto"/>
                            <w:right w:val="none" w:sz="0" w:space="0" w:color="auto"/>
                          </w:divBdr>
                        </w:div>
                      </w:divsChild>
                    </w:div>
                    <w:div w:id="1478841530">
                      <w:marLeft w:val="0"/>
                      <w:marRight w:val="0"/>
                      <w:marTop w:val="0"/>
                      <w:marBottom w:val="0"/>
                      <w:divBdr>
                        <w:top w:val="none" w:sz="0" w:space="0" w:color="auto"/>
                        <w:left w:val="none" w:sz="0" w:space="0" w:color="auto"/>
                        <w:bottom w:val="none" w:sz="0" w:space="0" w:color="auto"/>
                        <w:right w:val="none" w:sz="0" w:space="0" w:color="auto"/>
                      </w:divBdr>
                      <w:divsChild>
                        <w:div w:id="1466654262">
                          <w:marLeft w:val="0"/>
                          <w:marRight w:val="0"/>
                          <w:marTop w:val="0"/>
                          <w:marBottom w:val="0"/>
                          <w:divBdr>
                            <w:top w:val="none" w:sz="0" w:space="0" w:color="auto"/>
                            <w:left w:val="none" w:sz="0" w:space="0" w:color="auto"/>
                            <w:bottom w:val="none" w:sz="0" w:space="0" w:color="auto"/>
                            <w:right w:val="none" w:sz="0" w:space="0" w:color="auto"/>
                          </w:divBdr>
                        </w:div>
                      </w:divsChild>
                    </w:div>
                    <w:div w:id="1874271667">
                      <w:marLeft w:val="0"/>
                      <w:marRight w:val="0"/>
                      <w:marTop w:val="0"/>
                      <w:marBottom w:val="0"/>
                      <w:divBdr>
                        <w:top w:val="none" w:sz="0" w:space="0" w:color="auto"/>
                        <w:left w:val="none" w:sz="0" w:space="0" w:color="auto"/>
                        <w:bottom w:val="none" w:sz="0" w:space="0" w:color="auto"/>
                        <w:right w:val="none" w:sz="0" w:space="0" w:color="auto"/>
                      </w:divBdr>
                      <w:divsChild>
                        <w:div w:id="29112237">
                          <w:marLeft w:val="0"/>
                          <w:marRight w:val="0"/>
                          <w:marTop w:val="0"/>
                          <w:marBottom w:val="0"/>
                          <w:divBdr>
                            <w:top w:val="none" w:sz="0" w:space="0" w:color="auto"/>
                            <w:left w:val="none" w:sz="0" w:space="0" w:color="auto"/>
                            <w:bottom w:val="none" w:sz="0" w:space="0" w:color="auto"/>
                            <w:right w:val="none" w:sz="0" w:space="0" w:color="auto"/>
                          </w:divBdr>
                        </w:div>
                      </w:divsChild>
                    </w:div>
                    <w:div w:id="874854586">
                      <w:marLeft w:val="0"/>
                      <w:marRight w:val="0"/>
                      <w:marTop w:val="0"/>
                      <w:marBottom w:val="0"/>
                      <w:divBdr>
                        <w:top w:val="none" w:sz="0" w:space="0" w:color="auto"/>
                        <w:left w:val="none" w:sz="0" w:space="0" w:color="auto"/>
                        <w:bottom w:val="none" w:sz="0" w:space="0" w:color="auto"/>
                        <w:right w:val="none" w:sz="0" w:space="0" w:color="auto"/>
                      </w:divBdr>
                      <w:divsChild>
                        <w:div w:id="2106343526">
                          <w:marLeft w:val="0"/>
                          <w:marRight w:val="0"/>
                          <w:marTop w:val="0"/>
                          <w:marBottom w:val="0"/>
                          <w:divBdr>
                            <w:top w:val="none" w:sz="0" w:space="0" w:color="auto"/>
                            <w:left w:val="none" w:sz="0" w:space="0" w:color="auto"/>
                            <w:bottom w:val="none" w:sz="0" w:space="0" w:color="auto"/>
                            <w:right w:val="none" w:sz="0" w:space="0" w:color="auto"/>
                          </w:divBdr>
                        </w:div>
                      </w:divsChild>
                    </w:div>
                    <w:div w:id="1771926607">
                      <w:marLeft w:val="0"/>
                      <w:marRight w:val="0"/>
                      <w:marTop w:val="0"/>
                      <w:marBottom w:val="0"/>
                      <w:divBdr>
                        <w:top w:val="none" w:sz="0" w:space="0" w:color="auto"/>
                        <w:left w:val="none" w:sz="0" w:space="0" w:color="auto"/>
                        <w:bottom w:val="none" w:sz="0" w:space="0" w:color="auto"/>
                        <w:right w:val="none" w:sz="0" w:space="0" w:color="auto"/>
                      </w:divBdr>
                      <w:divsChild>
                        <w:div w:id="1447918990">
                          <w:marLeft w:val="0"/>
                          <w:marRight w:val="0"/>
                          <w:marTop w:val="0"/>
                          <w:marBottom w:val="0"/>
                          <w:divBdr>
                            <w:top w:val="none" w:sz="0" w:space="0" w:color="auto"/>
                            <w:left w:val="none" w:sz="0" w:space="0" w:color="auto"/>
                            <w:bottom w:val="none" w:sz="0" w:space="0" w:color="auto"/>
                            <w:right w:val="none" w:sz="0" w:space="0" w:color="auto"/>
                          </w:divBdr>
                        </w:div>
                      </w:divsChild>
                    </w:div>
                    <w:div w:id="305598015">
                      <w:marLeft w:val="0"/>
                      <w:marRight w:val="0"/>
                      <w:marTop w:val="0"/>
                      <w:marBottom w:val="0"/>
                      <w:divBdr>
                        <w:top w:val="none" w:sz="0" w:space="0" w:color="auto"/>
                        <w:left w:val="none" w:sz="0" w:space="0" w:color="auto"/>
                        <w:bottom w:val="none" w:sz="0" w:space="0" w:color="auto"/>
                        <w:right w:val="none" w:sz="0" w:space="0" w:color="auto"/>
                      </w:divBdr>
                      <w:divsChild>
                        <w:div w:id="551813934">
                          <w:marLeft w:val="0"/>
                          <w:marRight w:val="0"/>
                          <w:marTop w:val="0"/>
                          <w:marBottom w:val="0"/>
                          <w:divBdr>
                            <w:top w:val="none" w:sz="0" w:space="0" w:color="auto"/>
                            <w:left w:val="none" w:sz="0" w:space="0" w:color="auto"/>
                            <w:bottom w:val="none" w:sz="0" w:space="0" w:color="auto"/>
                            <w:right w:val="none" w:sz="0" w:space="0" w:color="auto"/>
                          </w:divBdr>
                        </w:div>
                      </w:divsChild>
                    </w:div>
                    <w:div w:id="97648863">
                      <w:marLeft w:val="0"/>
                      <w:marRight w:val="0"/>
                      <w:marTop w:val="0"/>
                      <w:marBottom w:val="0"/>
                      <w:divBdr>
                        <w:top w:val="none" w:sz="0" w:space="0" w:color="auto"/>
                        <w:left w:val="none" w:sz="0" w:space="0" w:color="auto"/>
                        <w:bottom w:val="none" w:sz="0" w:space="0" w:color="auto"/>
                        <w:right w:val="none" w:sz="0" w:space="0" w:color="auto"/>
                      </w:divBdr>
                      <w:divsChild>
                        <w:div w:id="152456698">
                          <w:marLeft w:val="0"/>
                          <w:marRight w:val="0"/>
                          <w:marTop w:val="0"/>
                          <w:marBottom w:val="0"/>
                          <w:divBdr>
                            <w:top w:val="none" w:sz="0" w:space="0" w:color="auto"/>
                            <w:left w:val="none" w:sz="0" w:space="0" w:color="auto"/>
                            <w:bottom w:val="none" w:sz="0" w:space="0" w:color="auto"/>
                            <w:right w:val="none" w:sz="0" w:space="0" w:color="auto"/>
                          </w:divBdr>
                        </w:div>
                      </w:divsChild>
                    </w:div>
                    <w:div w:id="1793789905">
                      <w:marLeft w:val="0"/>
                      <w:marRight w:val="0"/>
                      <w:marTop w:val="0"/>
                      <w:marBottom w:val="0"/>
                      <w:divBdr>
                        <w:top w:val="none" w:sz="0" w:space="0" w:color="auto"/>
                        <w:left w:val="none" w:sz="0" w:space="0" w:color="auto"/>
                        <w:bottom w:val="none" w:sz="0" w:space="0" w:color="auto"/>
                        <w:right w:val="none" w:sz="0" w:space="0" w:color="auto"/>
                      </w:divBdr>
                      <w:divsChild>
                        <w:div w:id="2114743757">
                          <w:marLeft w:val="0"/>
                          <w:marRight w:val="0"/>
                          <w:marTop w:val="0"/>
                          <w:marBottom w:val="0"/>
                          <w:divBdr>
                            <w:top w:val="none" w:sz="0" w:space="0" w:color="auto"/>
                            <w:left w:val="none" w:sz="0" w:space="0" w:color="auto"/>
                            <w:bottom w:val="none" w:sz="0" w:space="0" w:color="auto"/>
                            <w:right w:val="none" w:sz="0" w:space="0" w:color="auto"/>
                          </w:divBdr>
                        </w:div>
                      </w:divsChild>
                    </w:div>
                    <w:div w:id="832142868">
                      <w:marLeft w:val="0"/>
                      <w:marRight w:val="0"/>
                      <w:marTop w:val="0"/>
                      <w:marBottom w:val="0"/>
                      <w:divBdr>
                        <w:top w:val="none" w:sz="0" w:space="0" w:color="auto"/>
                        <w:left w:val="none" w:sz="0" w:space="0" w:color="auto"/>
                        <w:bottom w:val="none" w:sz="0" w:space="0" w:color="auto"/>
                        <w:right w:val="none" w:sz="0" w:space="0" w:color="auto"/>
                      </w:divBdr>
                      <w:divsChild>
                        <w:div w:id="1175808245">
                          <w:marLeft w:val="0"/>
                          <w:marRight w:val="0"/>
                          <w:marTop w:val="0"/>
                          <w:marBottom w:val="0"/>
                          <w:divBdr>
                            <w:top w:val="none" w:sz="0" w:space="0" w:color="auto"/>
                            <w:left w:val="none" w:sz="0" w:space="0" w:color="auto"/>
                            <w:bottom w:val="none" w:sz="0" w:space="0" w:color="auto"/>
                            <w:right w:val="none" w:sz="0" w:space="0" w:color="auto"/>
                          </w:divBdr>
                        </w:div>
                      </w:divsChild>
                    </w:div>
                    <w:div w:id="584068051">
                      <w:marLeft w:val="0"/>
                      <w:marRight w:val="0"/>
                      <w:marTop w:val="0"/>
                      <w:marBottom w:val="0"/>
                      <w:divBdr>
                        <w:top w:val="none" w:sz="0" w:space="0" w:color="auto"/>
                        <w:left w:val="none" w:sz="0" w:space="0" w:color="auto"/>
                        <w:bottom w:val="none" w:sz="0" w:space="0" w:color="auto"/>
                        <w:right w:val="none" w:sz="0" w:space="0" w:color="auto"/>
                      </w:divBdr>
                      <w:divsChild>
                        <w:div w:id="92285015">
                          <w:marLeft w:val="0"/>
                          <w:marRight w:val="0"/>
                          <w:marTop w:val="0"/>
                          <w:marBottom w:val="0"/>
                          <w:divBdr>
                            <w:top w:val="none" w:sz="0" w:space="0" w:color="auto"/>
                            <w:left w:val="none" w:sz="0" w:space="0" w:color="auto"/>
                            <w:bottom w:val="none" w:sz="0" w:space="0" w:color="auto"/>
                            <w:right w:val="none" w:sz="0" w:space="0" w:color="auto"/>
                          </w:divBdr>
                        </w:div>
                      </w:divsChild>
                    </w:div>
                    <w:div w:id="1643736072">
                      <w:marLeft w:val="0"/>
                      <w:marRight w:val="0"/>
                      <w:marTop w:val="0"/>
                      <w:marBottom w:val="0"/>
                      <w:divBdr>
                        <w:top w:val="none" w:sz="0" w:space="0" w:color="auto"/>
                        <w:left w:val="none" w:sz="0" w:space="0" w:color="auto"/>
                        <w:bottom w:val="none" w:sz="0" w:space="0" w:color="auto"/>
                        <w:right w:val="none" w:sz="0" w:space="0" w:color="auto"/>
                      </w:divBdr>
                      <w:divsChild>
                        <w:div w:id="1643656582">
                          <w:marLeft w:val="0"/>
                          <w:marRight w:val="0"/>
                          <w:marTop w:val="0"/>
                          <w:marBottom w:val="0"/>
                          <w:divBdr>
                            <w:top w:val="none" w:sz="0" w:space="0" w:color="auto"/>
                            <w:left w:val="none" w:sz="0" w:space="0" w:color="auto"/>
                            <w:bottom w:val="none" w:sz="0" w:space="0" w:color="auto"/>
                            <w:right w:val="none" w:sz="0" w:space="0" w:color="auto"/>
                          </w:divBdr>
                        </w:div>
                      </w:divsChild>
                    </w:div>
                    <w:div w:id="382676864">
                      <w:marLeft w:val="0"/>
                      <w:marRight w:val="0"/>
                      <w:marTop w:val="0"/>
                      <w:marBottom w:val="0"/>
                      <w:divBdr>
                        <w:top w:val="none" w:sz="0" w:space="0" w:color="auto"/>
                        <w:left w:val="none" w:sz="0" w:space="0" w:color="auto"/>
                        <w:bottom w:val="none" w:sz="0" w:space="0" w:color="auto"/>
                        <w:right w:val="none" w:sz="0" w:space="0" w:color="auto"/>
                      </w:divBdr>
                      <w:divsChild>
                        <w:div w:id="495415164">
                          <w:marLeft w:val="0"/>
                          <w:marRight w:val="0"/>
                          <w:marTop w:val="0"/>
                          <w:marBottom w:val="0"/>
                          <w:divBdr>
                            <w:top w:val="none" w:sz="0" w:space="0" w:color="auto"/>
                            <w:left w:val="none" w:sz="0" w:space="0" w:color="auto"/>
                            <w:bottom w:val="none" w:sz="0" w:space="0" w:color="auto"/>
                            <w:right w:val="none" w:sz="0" w:space="0" w:color="auto"/>
                          </w:divBdr>
                        </w:div>
                      </w:divsChild>
                    </w:div>
                    <w:div w:id="1655374322">
                      <w:marLeft w:val="0"/>
                      <w:marRight w:val="0"/>
                      <w:marTop w:val="0"/>
                      <w:marBottom w:val="0"/>
                      <w:divBdr>
                        <w:top w:val="none" w:sz="0" w:space="0" w:color="auto"/>
                        <w:left w:val="none" w:sz="0" w:space="0" w:color="auto"/>
                        <w:bottom w:val="none" w:sz="0" w:space="0" w:color="auto"/>
                        <w:right w:val="none" w:sz="0" w:space="0" w:color="auto"/>
                      </w:divBdr>
                      <w:divsChild>
                        <w:div w:id="1610620919">
                          <w:marLeft w:val="0"/>
                          <w:marRight w:val="0"/>
                          <w:marTop w:val="0"/>
                          <w:marBottom w:val="0"/>
                          <w:divBdr>
                            <w:top w:val="none" w:sz="0" w:space="0" w:color="auto"/>
                            <w:left w:val="none" w:sz="0" w:space="0" w:color="auto"/>
                            <w:bottom w:val="none" w:sz="0" w:space="0" w:color="auto"/>
                            <w:right w:val="none" w:sz="0" w:space="0" w:color="auto"/>
                          </w:divBdr>
                        </w:div>
                      </w:divsChild>
                    </w:div>
                    <w:div w:id="1772309877">
                      <w:marLeft w:val="0"/>
                      <w:marRight w:val="0"/>
                      <w:marTop w:val="0"/>
                      <w:marBottom w:val="0"/>
                      <w:divBdr>
                        <w:top w:val="none" w:sz="0" w:space="0" w:color="auto"/>
                        <w:left w:val="none" w:sz="0" w:space="0" w:color="auto"/>
                        <w:bottom w:val="none" w:sz="0" w:space="0" w:color="auto"/>
                        <w:right w:val="none" w:sz="0" w:space="0" w:color="auto"/>
                      </w:divBdr>
                      <w:divsChild>
                        <w:div w:id="795294954">
                          <w:marLeft w:val="0"/>
                          <w:marRight w:val="0"/>
                          <w:marTop w:val="0"/>
                          <w:marBottom w:val="0"/>
                          <w:divBdr>
                            <w:top w:val="none" w:sz="0" w:space="0" w:color="auto"/>
                            <w:left w:val="none" w:sz="0" w:space="0" w:color="auto"/>
                            <w:bottom w:val="none" w:sz="0" w:space="0" w:color="auto"/>
                            <w:right w:val="none" w:sz="0" w:space="0" w:color="auto"/>
                          </w:divBdr>
                        </w:div>
                      </w:divsChild>
                    </w:div>
                    <w:div w:id="457458492">
                      <w:marLeft w:val="0"/>
                      <w:marRight w:val="0"/>
                      <w:marTop w:val="0"/>
                      <w:marBottom w:val="0"/>
                      <w:divBdr>
                        <w:top w:val="none" w:sz="0" w:space="0" w:color="auto"/>
                        <w:left w:val="none" w:sz="0" w:space="0" w:color="auto"/>
                        <w:bottom w:val="none" w:sz="0" w:space="0" w:color="auto"/>
                        <w:right w:val="none" w:sz="0" w:space="0" w:color="auto"/>
                      </w:divBdr>
                      <w:divsChild>
                        <w:div w:id="826022601">
                          <w:marLeft w:val="0"/>
                          <w:marRight w:val="0"/>
                          <w:marTop w:val="0"/>
                          <w:marBottom w:val="0"/>
                          <w:divBdr>
                            <w:top w:val="none" w:sz="0" w:space="0" w:color="auto"/>
                            <w:left w:val="none" w:sz="0" w:space="0" w:color="auto"/>
                            <w:bottom w:val="none" w:sz="0" w:space="0" w:color="auto"/>
                            <w:right w:val="none" w:sz="0" w:space="0" w:color="auto"/>
                          </w:divBdr>
                        </w:div>
                      </w:divsChild>
                    </w:div>
                    <w:div w:id="983849767">
                      <w:marLeft w:val="0"/>
                      <w:marRight w:val="0"/>
                      <w:marTop w:val="0"/>
                      <w:marBottom w:val="0"/>
                      <w:divBdr>
                        <w:top w:val="none" w:sz="0" w:space="0" w:color="auto"/>
                        <w:left w:val="none" w:sz="0" w:space="0" w:color="auto"/>
                        <w:bottom w:val="none" w:sz="0" w:space="0" w:color="auto"/>
                        <w:right w:val="none" w:sz="0" w:space="0" w:color="auto"/>
                      </w:divBdr>
                      <w:divsChild>
                        <w:div w:id="65880931">
                          <w:marLeft w:val="0"/>
                          <w:marRight w:val="0"/>
                          <w:marTop w:val="0"/>
                          <w:marBottom w:val="0"/>
                          <w:divBdr>
                            <w:top w:val="none" w:sz="0" w:space="0" w:color="auto"/>
                            <w:left w:val="none" w:sz="0" w:space="0" w:color="auto"/>
                            <w:bottom w:val="none" w:sz="0" w:space="0" w:color="auto"/>
                            <w:right w:val="none" w:sz="0" w:space="0" w:color="auto"/>
                          </w:divBdr>
                        </w:div>
                      </w:divsChild>
                    </w:div>
                    <w:div w:id="565341957">
                      <w:marLeft w:val="0"/>
                      <w:marRight w:val="0"/>
                      <w:marTop w:val="0"/>
                      <w:marBottom w:val="0"/>
                      <w:divBdr>
                        <w:top w:val="none" w:sz="0" w:space="0" w:color="auto"/>
                        <w:left w:val="none" w:sz="0" w:space="0" w:color="auto"/>
                        <w:bottom w:val="none" w:sz="0" w:space="0" w:color="auto"/>
                        <w:right w:val="none" w:sz="0" w:space="0" w:color="auto"/>
                      </w:divBdr>
                      <w:divsChild>
                        <w:div w:id="183635429">
                          <w:marLeft w:val="0"/>
                          <w:marRight w:val="0"/>
                          <w:marTop w:val="0"/>
                          <w:marBottom w:val="0"/>
                          <w:divBdr>
                            <w:top w:val="none" w:sz="0" w:space="0" w:color="auto"/>
                            <w:left w:val="none" w:sz="0" w:space="0" w:color="auto"/>
                            <w:bottom w:val="none" w:sz="0" w:space="0" w:color="auto"/>
                            <w:right w:val="none" w:sz="0" w:space="0" w:color="auto"/>
                          </w:divBdr>
                        </w:div>
                      </w:divsChild>
                    </w:div>
                    <w:div w:id="880896113">
                      <w:marLeft w:val="0"/>
                      <w:marRight w:val="0"/>
                      <w:marTop w:val="0"/>
                      <w:marBottom w:val="0"/>
                      <w:divBdr>
                        <w:top w:val="none" w:sz="0" w:space="0" w:color="auto"/>
                        <w:left w:val="none" w:sz="0" w:space="0" w:color="auto"/>
                        <w:bottom w:val="none" w:sz="0" w:space="0" w:color="auto"/>
                        <w:right w:val="none" w:sz="0" w:space="0" w:color="auto"/>
                      </w:divBdr>
                      <w:divsChild>
                        <w:div w:id="1035495910">
                          <w:marLeft w:val="0"/>
                          <w:marRight w:val="0"/>
                          <w:marTop w:val="0"/>
                          <w:marBottom w:val="0"/>
                          <w:divBdr>
                            <w:top w:val="none" w:sz="0" w:space="0" w:color="auto"/>
                            <w:left w:val="none" w:sz="0" w:space="0" w:color="auto"/>
                            <w:bottom w:val="none" w:sz="0" w:space="0" w:color="auto"/>
                            <w:right w:val="none" w:sz="0" w:space="0" w:color="auto"/>
                          </w:divBdr>
                        </w:div>
                      </w:divsChild>
                    </w:div>
                    <w:div w:id="161892754">
                      <w:marLeft w:val="0"/>
                      <w:marRight w:val="0"/>
                      <w:marTop w:val="0"/>
                      <w:marBottom w:val="0"/>
                      <w:divBdr>
                        <w:top w:val="none" w:sz="0" w:space="0" w:color="auto"/>
                        <w:left w:val="none" w:sz="0" w:space="0" w:color="auto"/>
                        <w:bottom w:val="none" w:sz="0" w:space="0" w:color="auto"/>
                        <w:right w:val="none" w:sz="0" w:space="0" w:color="auto"/>
                      </w:divBdr>
                      <w:divsChild>
                        <w:div w:id="1702123980">
                          <w:marLeft w:val="0"/>
                          <w:marRight w:val="0"/>
                          <w:marTop w:val="0"/>
                          <w:marBottom w:val="0"/>
                          <w:divBdr>
                            <w:top w:val="none" w:sz="0" w:space="0" w:color="auto"/>
                            <w:left w:val="none" w:sz="0" w:space="0" w:color="auto"/>
                            <w:bottom w:val="none" w:sz="0" w:space="0" w:color="auto"/>
                            <w:right w:val="none" w:sz="0" w:space="0" w:color="auto"/>
                          </w:divBdr>
                        </w:div>
                      </w:divsChild>
                    </w:div>
                    <w:div w:id="965086609">
                      <w:marLeft w:val="0"/>
                      <w:marRight w:val="0"/>
                      <w:marTop w:val="0"/>
                      <w:marBottom w:val="0"/>
                      <w:divBdr>
                        <w:top w:val="none" w:sz="0" w:space="0" w:color="auto"/>
                        <w:left w:val="none" w:sz="0" w:space="0" w:color="auto"/>
                        <w:bottom w:val="none" w:sz="0" w:space="0" w:color="auto"/>
                        <w:right w:val="none" w:sz="0" w:space="0" w:color="auto"/>
                      </w:divBdr>
                      <w:divsChild>
                        <w:div w:id="237249940">
                          <w:marLeft w:val="0"/>
                          <w:marRight w:val="0"/>
                          <w:marTop w:val="0"/>
                          <w:marBottom w:val="0"/>
                          <w:divBdr>
                            <w:top w:val="none" w:sz="0" w:space="0" w:color="auto"/>
                            <w:left w:val="none" w:sz="0" w:space="0" w:color="auto"/>
                            <w:bottom w:val="none" w:sz="0" w:space="0" w:color="auto"/>
                            <w:right w:val="none" w:sz="0" w:space="0" w:color="auto"/>
                          </w:divBdr>
                        </w:div>
                      </w:divsChild>
                    </w:div>
                    <w:div w:id="1635988420">
                      <w:marLeft w:val="0"/>
                      <w:marRight w:val="0"/>
                      <w:marTop w:val="0"/>
                      <w:marBottom w:val="0"/>
                      <w:divBdr>
                        <w:top w:val="none" w:sz="0" w:space="0" w:color="auto"/>
                        <w:left w:val="none" w:sz="0" w:space="0" w:color="auto"/>
                        <w:bottom w:val="none" w:sz="0" w:space="0" w:color="auto"/>
                        <w:right w:val="none" w:sz="0" w:space="0" w:color="auto"/>
                      </w:divBdr>
                      <w:divsChild>
                        <w:div w:id="2137287230">
                          <w:marLeft w:val="0"/>
                          <w:marRight w:val="0"/>
                          <w:marTop w:val="0"/>
                          <w:marBottom w:val="0"/>
                          <w:divBdr>
                            <w:top w:val="none" w:sz="0" w:space="0" w:color="auto"/>
                            <w:left w:val="none" w:sz="0" w:space="0" w:color="auto"/>
                            <w:bottom w:val="none" w:sz="0" w:space="0" w:color="auto"/>
                            <w:right w:val="none" w:sz="0" w:space="0" w:color="auto"/>
                          </w:divBdr>
                        </w:div>
                      </w:divsChild>
                    </w:div>
                    <w:div w:id="730080505">
                      <w:marLeft w:val="0"/>
                      <w:marRight w:val="0"/>
                      <w:marTop w:val="0"/>
                      <w:marBottom w:val="0"/>
                      <w:divBdr>
                        <w:top w:val="none" w:sz="0" w:space="0" w:color="auto"/>
                        <w:left w:val="none" w:sz="0" w:space="0" w:color="auto"/>
                        <w:bottom w:val="none" w:sz="0" w:space="0" w:color="auto"/>
                        <w:right w:val="none" w:sz="0" w:space="0" w:color="auto"/>
                      </w:divBdr>
                      <w:divsChild>
                        <w:div w:id="1841920890">
                          <w:marLeft w:val="0"/>
                          <w:marRight w:val="0"/>
                          <w:marTop w:val="0"/>
                          <w:marBottom w:val="0"/>
                          <w:divBdr>
                            <w:top w:val="none" w:sz="0" w:space="0" w:color="auto"/>
                            <w:left w:val="none" w:sz="0" w:space="0" w:color="auto"/>
                            <w:bottom w:val="none" w:sz="0" w:space="0" w:color="auto"/>
                            <w:right w:val="none" w:sz="0" w:space="0" w:color="auto"/>
                          </w:divBdr>
                        </w:div>
                      </w:divsChild>
                    </w:div>
                    <w:div w:id="600644604">
                      <w:marLeft w:val="0"/>
                      <w:marRight w:val="0"/>
                      <w:marTop w:val="0"/>
                      <w:marBottom w:val="0"/>
                      <w:divBdr>
                        <w:top w:val="none" w:sz="0" w:space="0" w:color="auto"/>
                        <w:left w:val="none" w:sz="0" w:space="0" w:color="auto"/>
                        <w:bottom w:val="none" w:sz="0" w:space="0" w:color="auto"/>
                        <w:right w:val="none" w:sz="0" w:space="0" w:color="auto"/>
                      </w:divBdr>
                      <w:divsChild>
                        <w:div w:id="2015644495">
                          <w:marLeft w:val="0"/>
                          <w:marRight w:val="0"/>
                          <w:marTop w:val="0"/>
                          <w:marBottom w:val="0"/>
                          <w:divBdr>
                            <w:top w:val="none" w:sz="0" w:space="0" w:color="auto"/>
                            <w:left w:val="none" w:sz="0" w:space="0" w:color="auto"/>
                            <w:bottom w:val="none" w:sz="0" w:space="0" w:color="auto"/>
                            <w:right w:val="none" w:sz="0" w:space="0" w:color="auto"/>
                          </w:divBdr>
                        </w:div>
                      </w:divsChild>
                    </w:div>
                    <w:div w:id="865950877">
                      <w:marLeft w:val="0"/>
                      <w:marRight w:val="0"/>
                      <w:marTop w:val="0"/>
                      <w:marBottom w:val="0"/>
                      <w:divBdr>
                        <w:top w:val="none" w:sz="0" w:space="0" w:color="auto"/>
                        <w:left w:val="none" w:sz="0" w:space="0" w:color="auto"/>
                        <w:bottom w:val="none" w:sz="0" w:space="0" w:color="auto"/>
                        <w:right w:val="none" w:sz="0" w:space="0" w:color="auto"/>
                      </w:divBdr>
                      <w:divsChild>
                        <w:div w:id="283469229">
                          <w:marLeft w:val="0"/>
                          <w:marRight w:val="0"/>
                          <w:marTop w:val="0"/>
                          <w:marBottom w:val="0"/>
                          <w:divBdr>
                            <w:top w:val="none" w:sz="0" w:space="0" w:color="auto"/>
                            <w:left w:val="none" w:sz="0" w:space="0" w:color="auto"/>
                            <w:bottom w:val="none" w:sz="0" w:space="0" w:color="auto"/>
                            <w:right w:val="none" w:sz="0" w:space="0" w:color="auto"/>
                          </w:divBdr>
                        </w:div>
                      </w:divsChild>
                    </w:div>
                    <w:div w:id="573702472">
                      <w:marLeft w:val="0"/>
                      <w:marRight w:val="0"/>
                      <w:marTop w:val="0"/>
                      <w:marBottom w:val="0"/>
                      <w:divBdr>
                        <w:top w:val="none" w:sz="0" w:space="0" w:color="auto"/>
                        <w:left w:val="none" w:sz="0" w:space="0" w:color="auto"/>
                        <w:bottom w:val="none" w:sz="0" w:space="0" w:color="auto"/>
                        <w:right w:val="none" w:sz="0" w:space="0" w:color="auto"/>
                      </w:divBdr>
                      <w:divsChild>
                        <w:div w:id="118107490">
                          <w:marLeft w:val="0"/>
                          <w:marRight w:val="0"/>
                          <w:marTop w:val="0"/>
                          <w:marBottom w:val="0"/>
                          <w:divBdr>
                            <w:top w:val="none" w:sz="0" w:space="0" w:color="auto"/>
                            <w:left w:val="none" w:sz="0" w:space="0" w:color="auto"/>
                            <w:bottom w:val="none" w:sz="0" w:space="0" w:color="auto"/>
                            <w:right w:val="none" w:sz="0" w:space="0" w:color="auto"/>
                          </w:divBdr>
                        </w:div>
                      </w:divsChild>
                    </w:div>
                    <w:div w:id="261887207">
                      <w:marLeft w:val="0"/>
                      <w:marRight w:val="0"/>
                      <w:marTop w:val="0"/>
                      <w:marBottom w:val="0"/>
                      <w:divBdr>
                        <w:top w:val="none" w:sz="0" w:space="0" w:color="auto"/>
                        <w:left w:val="none" w:sz="0" w:space="0" w:color="auto"/>
                        <w:bottom w:val="none" w:sz="0" w:space="0" w:color="auto"/>
                        <w:right w:val="none" w:sz="0" w:space="0" w:color="auto"/>
                      </w:divBdr>
                      <w:divsChild>
                        <w:div w:id="805926747">
                          <w:marLeft w:val="0"/>
                          <w:marRight w:val="0"/>
                          <w:marTop w:val="0"/>
                          <w:marBottom w:val="0"/>
                          <w:divBdr>
                            <w:top w:val="none" w:sz="0" w:space="0" w:color="auto"/>
                            <w:left w:val="none" w:sz="0" w:space="0" w:color="auto"/>
                            <w:bottom w:val="none" w:sz="0" w:space="0" w:color="auto"/>
                            <w:right w:val="none" w:sz="0" w:space="0" w:color="auto"/>
                          </w:divBdr>
                        </w:div>
                      </w:divsChild>
                    </w:div>
                    <w:div w:id="521935828">
                      <w:marLeft w:val="0"/>
                      <w:marRight w:val="0"/>
                      <w:marTop w:val="0"/>
                      <w:marBottom w:val="0"/>
                      <w:divBdr>
                        <w:top w:val="none" w:sz="0" w:space="0" w:color="auto"/>
                        <w:left w:val="none" w:sz="0" w:space="0" w:color="auto"/>
                        <w:bottom w:val="none" w:sz="0" w:space="0" w:color="auto"/>
                        <w:right w:val="none" w:sz="0" w:space="0" w:color="auto"/>
                      </w:divBdr>
                      <w:divsChild>
                        <w:div w:id="1919632870">
                          <w:marLeft w:val="0"/>
                          <w:marRight w:val="0"/>
                          <w:marTop w:val="0"/>
                          <w:marBottom w:val="0"/>
                          <w:divBdr>
                            <w:top w:val="none" w:sz="0" w:space="0" w:color="auto"/>
                            <w:left w:val="none" w:sz="0" w:space="0" w:color="auto"/>
                            <w:bottom w:val="none" w:sz="0" w:space="0" w:color="auto"/>
                            <w:right w:val="none" w:sz="0" w:space="0" w:color="auto"/>
                          </w:divBdr>
                        </w:div>
                      </w:divsChild>
                    </w:div>
                    <w:div w:id="1259291185">
                      <w:marLeft w:val="0"/>
                      <w:marRight w:val="0"/>
                      <w:marTop w:val="0"/>
                      <w:marBottom w:val="0"/>
                      <w:divBdr>
                        <w:top w:val="none" w:sz="0" w:space="0" w:color="auto"/>
                        <w:left w:val="none" w:sz="0" w:space="0" w:color="auto"/>
                        <w:bottom w:val="none" w:sz="0" w:space="0" w:color="auto"/>
                        <w:right w:val="none" w:sz="0" w:space="0" w:color="auto"/>
                      </w:divBdr>
                      <w:divsChild>
                        <w:div w:id="925646581">
                          <w:marLeft w:val="0"/>
                          <w:marRight w:val="0"/>
                          <w:marTop w:val="0"/>
                          <w:marBottom w:val="0"/>
                          <w:divBdr>
                            <w:top w:val="none" w:sz="0" w:space="0" w:color="auto"/>
                            <w:left w:val="none" w:sz="0" w:space="0" w:color="auto"/>
                            <w:bottom w:val="none" w:sz="0" w:space="0" w:color="auto"/>
                            <w:right w:val="none" w:sz="0" w:space="0" w:color="auto"/>
                          </w:divBdr>
                        </w:div>
                      </w:divsChild>
                    </w:div>
                    <w:div w:id="891042024">
                      <w:marLeft w:val="0"/>
                      <w:marRight w:val="0"/>
                      <w:marTop w:val="0"/>
                      <w:marBottom w:val="0"/>
                      <w:divBdr>
                        <w:top w:val="none" w:sz="0" w:space="0" w:color="auto"/>
                        <w:left w:val="none" w:sz="0" w:space="0" w:color="auto"/>
                        <w:bottom w:val="none" w:sz="0" w:space="0" w:color="auto"/>
                        <w:right w:val="none" w:sz="0" w:space="0" w:color="auto"/>
                      </w:divBdr>
                      <w:divsChild>
                        <w:div w:id="1934626615">
                          <w:marLeft w:val="0"/>
                          <w:marRight w:val="0"/>
                          <w:marTop w:val="0"/>
                          <w:marBottom w:val="0"/>
                          <w:divBdr>
                            <w:top w:val="none" w:sz="0" w:space="0" w:color="auto"/>
                            <w:left w:val="none" w:sz="0" w:space="0" w:color="auto"/>
                            <w:bottom w:val="none" w:sz="0" w:space="0" w:color="auto"/>
                            <w:right w:val="none" w:sz="0" w:space="0" w:color="auto"/>
                          </w:divBdr>
                        </w:div>
                      </w:divsChild>
                    </w:div>
                    <w:div w:id="1262910336">
                      <w:marLeft w:val="0"/>
                      <w:marRight w:val="0"/>
                      <w:marTop w:val="0"/>
                      <w:marBottom w:val="0"/>
                      <w:divBdr>
                        <w:top w:val="none" w:sz="0" w:space="0" w:color="auto"/>
                        <w:left w:val="none" w:sz="0" w:space="0" w:color="auto"/>
                        <w:bottom w:val="none" w:sz="0" w:space="0" w:color="auto"/>
                        <w:right w:val="none" w:sz="0" w:space="0" w:color="auto"/>
                      </w:divBdr>
                      <w:divsChild>
                        <w:div w:id="1142579969">
                          <w:marLeft w:val="0"/>
                          <w:marRight w:val="0"/>
                          <w:marTop w:val="0"/>
                          <w:marBottom w:val="0"/>
                          <w:divBdr>
                            <w:top w:val="none" w:sz="0" w:space="0" w:color="auto"/>
                            <w:left w:val="none" w:sz="0" w:space="0" w:color="auto"/>
                            <w:bottom w:val="none" w:sz="0" w:space="0" w:color="auto"/>
                            <w:right w:val="none" w:sz="0" w:space="0" w:color="auto"/>
                          </w:divBdr>
                        </w:div>
                      </w:divsChild>
                    </w:div>
                    <w:div w:id="455608994">
                      <w:marLeft w:val="0"/>
                      <w:marRight w:val="0"/>
                      <w:marTop w:val="0"/>
                      <w:marBottom w:val="0"/>
                      <w:divBdr>
                        <w:top w:val="none" w:sz="0" w:space="0" w:color="auto"/>
                        <w:left w:val="none" w:sz="0" w:space="0" w:color="auto"/>
                        <w:bottom w:val="none" w:sz="0" w:space="0" w:color="auto"/>
                        <w:right w:val="none" w:sz="0" w:space="0" w:color="auto"/>
                      </w:divBdr>
                      <w:divsChild>
                        <w:div w:id="445807045">
                          <w:marLeft w:val="0"/>
                          <w:marRight w:val="0"/>
                          <w:marTop w:val="0"/>
                          <w:marBottom w:val="0"/>
                          <w:divBdr>
                            <w:top w:val="none" w:sz="0" w:space="0" w:color="auto"/>
                            <w:left w:val="none" w:sz="0" w:space="0" w:color="auto"/>
                            <w:bottom w:val="none" w:sz="0" w:space="0" w:color="auto"/>
                            <w:right w:val="none" w:sz="0" w:space="0" w:color="auto"/>
                          </w:divBdr>
                        </w:div>
                      </w:divsChild>
                    </w:div>
                    <w:div w:id="161163838">
                      <w:marLeft w:val="0"/>
                      <w:marRight w:val="0"/>
                      <w:marTop w:val="0"/>
                      <w:marBottom w:val="0"/>
                      <w:divBdr>
                        <w:top w:val="none" w:sz="0" w:space="0" w:color="auto"/>
                        <w:left w:val="none" w:sz="0" w:space="0" w:color="auto"/>
                        <w:bottom w:val="none" w:sz="0" w:space="0" w:color="auto"/>
                        <w:right w:val="none" w:sz="0" w:space="0" w:color="auto"/>
                      </w:divBdr>
                      <w:divsChild>
                        <w:div w:id="1887638116">
                          <w:marLeft w:val="0"/>
                          <w:marRight w:val="0"/>
                          <w:marTop w:val="0"/>
                          <w:marBottom w:val="0"/>
                          <w:divBdr>
                            <w:top w:val="none" w:sz="0" w:space="0" w:color="auto"/>
                            <w:left w:val="none" w:sz="0" w:space="0" w:color="auto"/>
                            <w:bottom w:val="none" w:sz="0" w:space="0" w:color="auto"/>
                            <w:right w:val="none" w:sz="0" w:space="0" w:color="auto"/>
                          </w:divBdr>
                        </w:div>
                      </w:divsChild>
                    </w:div>
                    <w:div w:id="1353334061">
                      <w:marLeft w:val="0"/>
                      <w:marRight w:val="0"/>
                      <w:marTop w:val="0"/>
                      <w:marBottom w:val="0"/>
                      <w:divBdr>
                        <w:top w:val="none" w:sz="0" w:space="0" w:color="auto"/>
                        <w:left w:val="none" w:sz="0" w:space="0" w:color="auto"/>
                        <w:bottom w:val="none" w:sz="0" w:space="0" w:color="auto"/>
                        <w:right w:val="none" w:sz="0" w:space="0" w:color="auto"/>
                      </w:divBdr>
                      <w:divsChild>
                        <w:div w:id="378089097">
                          <w:marLeft w:val="0"/>
                          <w:marRight w:val="0"/>
                          <w:marTop w:val="0"/>
                          <w:marBottom w:val="0"/>
                          <w:divBdr>
                            <w:top w:val="none" w:sz="0" w:space="0" w:color="auto"/>
                            <w:left w:val="none" w:sz="0" w:space="0" w:color="auto"/>
                            <w:bottom w:val="none" w:sz="0" w:space="0" w:color="auto"/>
                            <w:right w:val="none" w:sz="0" w:space="0" w:color="auto"/>
                          </w:divBdr>
                        </w:div>
                      </w:divsChild>
                    </w:div>
                    <w:div w:id="619579421">
                      <w:marLeft w:val="0"/>
                      <w:marRight w:val="0"/>
                      <w:marTop w:val="0"/>
                      <w:marBottom w:val="0"/>
                      <w:divBdr>
                        <w:top w:val="none" w:sz="0" w:space="0" w:color="auto"/>
                        <w:left w:val="none" w:sz="0" w:space="0" w:color="auto"/>
                        <w:bottom w:val="none" w:sz="0" w:space="0" w:color="auto"/>
                        <w:right w:val="none" w:sz="0" w:space="0" w:color="auto"/>
                      </w:divBdr>
                      <w:divsChild>
                        <w:div w:id="133379557">
                          <w:marLeft w:val="0"/>
                          <w:marRight w:val="0"/>
                          <w:marTop w:val="0"/>
                          <w:marBottom w:val="0"/>
                          <w:divBdr>
                            <w:top w:val="none" w:sz="0" w:space="0" w:color="auto"/>
                            <w:left w:val="none" w:sz="0" w:space="0" w:color="auto"/>
                            <w:bottom w:val="none" w:sz="0" w:space="0" w:color="auto"/>
                            <w:right w:val="none" w:sz="0" w:space="0" w:color="auto"/>
                          </w:divBdr>
                        </w:div>
                      </w:divsChild>
                    </w:div>
                    <w:div w:id="1358854000">
                      <w:marLeft w:val="0"/>
                      <w:marRight w:val="0"/>
                      <w:marTop w:val="0"/>
                      <w:marBottom w:val="0"/>
                      <w:divBdr>
                        <w:top w:val="none" w:sz="0" w:space="0" w:color="auto"/>
                        <w:left w:val="none" w:sz="0" w:space="0" w:color="auto"/>
                        <w:bottom w:val="none" w:sz="0" w:space="0" w:color="auto"/>
                        <w:right w:val="none" w:sz="0" w:space="0" w:color="auto"/>
                      </w:divBdr>
                      <w:divsChild>
                        <w:div w:id="1333334750">
                          <w:marLeft w:val="0"/>
                          <w:marRight w:val="0"/>
                          <w:marTop w:val="0"/>
                          <w:marBottom w:val="0"/>
                          <w:divBdr>
                            <w:top w:val="none" w:sz="0" w:space="0" w:color="auto"/>
                            <w:left w:val="none" w:sz="0" w:space="0" w:color="auto"/>
                            <w:bottom w:val="none" w:sz="0" w:space="0" w:color="auto"/>
                            <w:right w:val="none" w:sz="0" w:space="0" w:color="auto"/>
                          </w:divBdr>
                        </w:div>
                      </w:divsChild>
                    </w:div>
                    <w:div w:id="2124035143">
                      <w:marLeft w:val="0"/>
                      <w:marRight w:val="0"/>
                      <w:marTop w:val="0"/>
                      <w:marBottom w:val="0"/>
                      <w:divBdr>
                        <w:top w:val="none" w:sz="0" w:space="0" w:color="auto"/>
                        <w:left w:val="none" w:sz="0" w:space="0" w:color="auto"/>
                        <w:bottom w:val="none" w:sz="0" w:space="0" w:color="auto"/>
                        <w:right w:val="none" w:sz="0" w:space="0" w:color="auto"/>
                      </w:divBdr>
                      <w:divsChild>
                        <w:div w:id="888105141">
                          <w:marLeft w:val="0"/>
                          <w:marRight w:val="0"/>
                          <w:marTop w:val="0"/>
                          <w:marBottom w:val="0"/>
                          <w:divBdr>
                            <w:top w:val="none" w:sz="0" w:space="0" w:color="auto"/>
                            <w:left w:val="none" w:sz="0" w:space="0" w:color="auto"/>
                            <w:bottom w:val="none" w:sz="0" w:space="0" w:color="auto"/>
                            <w:right w:val="none" w:sz="0" w:space="0" w:color="auto"/>
                          </w:divBdr>
                        </w:div>
                      </w:divsChild>
                    </w:div>
                    <w:div w:id="1066342716">
                      <w:marLeft w:val="0"/>
                      <w:marRight w:val="0"/>
                      <w:marTop w:val="0"/>
                      <w:marBottom w:val="0"/>
                      <w:divBdr>
                        <w:top w:val="none" w:sz="0" w:space="0" w:color="auto"/>
                        <w:left w:val="none" w:sz="0" w:space="0" w:color="auto"/>
                        <w:bottom w:val="none" w:sz="0" w:space="0" w:color="auto"/>
                        <w:right w:val="none" w:sz="0" w:space="0" w:color="auto"/>
                      </w:divBdr>
                      <w:divsChild>
                        <w:div w:id="302546467">
                          <w:marLeft w:val="0"/>
                          <w:marRight w:val="0"/>
                          <w:marTop w:val="0"/>
                          <w:marBottom w:val="0"/>
                          <w:divBdr>
                            <w:top w:val="none" w:sz="0" w:space="0" w:color="auto"/>
                            <w:left w:val="none" w:sz="0" w:space="0" w:color="auto"/>
                            <w:bottom w:val="none" w:sz="0" w:space="0" w:color="auto"/>
                            <w:right w:val="none" w:sz="0" w:space="0" w:color="auto"/>
                          </w:divBdr>
                        </w:div>
                      </w:divsChild>
                    </w:div>
                    <w:div w:id="1125733328">
                      <w:marLeft w:val="0"/>
                      <w:marRight w:val="0"/>
                      <w:marTop w:val="0"/>
                      <w:marBottom w:val="0"/>
                      <w:divBdr>
                        <w:top w:val="none" w:sz="0" w:space="0" w:color="auto"/>
                        <w:left w:val="none" w:sz="0" w:space="0" w:color="auto"/>
                        <w:bottom w:val="none" w:sz="0" w:space="0" w:color="auto"/>
                        <w:right w:val="none" w:sz="0" w:space="0" w:color="auto"/>
                      </w:divBdr>
                      <w:divsChild>
                        <w:div w:id="577518424">
                          <w:marLeft w:val="0"/>
                          <w:marRight w:val="0"/>
                          <w:marTop w:val="0"/>
                          <w:marBottom w:val="0"/>
                          <w:divBdr>
                            <w:top w:val="none" w:sz="0" w:space="0" w:color="auto"/>
                            <w:left w:val="none" w:sz="0" w:space="0" w:color="auto"/>
                            <w:bottom w:val="none" w:sz="0" w:space="0" w:color="auto"/>
                            <w:right w:val="none" w:sz="0" w:space="0" w:color="auto"/>
                          </w:divBdr>
                        </w:div>
                      </w:divsChild>
                    </w:div>
                    <w:div w:id="2085907327">
                      <w:marLeft w:val="0"/>
                      <w:marRight w:val="0"/>
                      <w:marTop w:val="0"/>
                      <w:marBottom w:val="0"/>
                      <w:divBdr>
                        <w:top w:val="none" w:sz="0" w:space="0" w:color="auto"/>
                        <w:left w:val="none" w:sz="0" w:space="0" w:color="auto"/>
                        <w:bottom w:val="none" w:sz="0" w:space="0" w:color="auto"/>
                        <w:right w:val="none" w:sz="0" w:space="0" w:color="auto"/>
                      </w:divBdr>
                      <w:divsChild>
                        <w:div w:id="1655186441">
                          <w:marLeft w:val="0"/>
                          <w:marRight w:val="0"/>
                          <w:marTop w:val="0"/>
                          <w:marBottom w:val="0"/>
                          <w:divBdr>
                            <w:top w:val="none" w:sz="0" w:space="0" w:color="auto"/>
                            <w:left w:val="none" w:sz="0" w:space="0" w:color="auto"/>
                            <w:bottom w:val="none" w:sz="0" w:space="0" w:color="auto"/>
                            <w:right w:val="none" w:sz="0" w:space="0" w:color="auto"/>
                          </w:divBdr>
                        </w:div>
                      </w:divsChild>
                    </w:div>
                    <w:div w:id="656542421">
                      <w:marLeft w:val="0"/>
                      <w:marRight w:val="0"/>
                      <w:marTop w:val="0"/>
                      <w:marBottom w:val="0"/>
                      <w:divBdr>
                        <w:top w:val="none" w:sz="0" w:space="0" w:color="auto"/>
                        <w:left w:val="none" w:sz="0" w:space="0" w:color="auto"/>
                        <w:bottom w:val="none" w:sz="0" w:space="0" w:color="auto"/>
                        <w:right w:val="none" w:sz="0" w:space="0" w:color="auto"/>
                      </w:divBdr>
                      <w:divsChild>
                        <w:div w:id="504590638">
                          <w:marLeft w:val="0"/>
                          <w:marRight w:val="0"/>
                          <w:marTop w:val="0"/>
                          <w:marBottom w:val="0"/>
                          <w:divBdr>
                            <w:top w:val="none" w:sz="0" w:space="0" w:color="auto"/>
                            <w:left w:val="none" w:sz="0" w:space="0" w:color="auto"/>
                            <w:bottom w:val="none" w:sz="0" w:space="0" w:color="auto"/>
                            <w:right w:val="none" w:sz="0" w:space="0" w:color="auto"/>
                          </w:divBdr>
                        </w:div>
                      </w:divsChild>
                    </w:div>
                    <w:div w:id="460270003">
                      <w:marLeft w:val="0"/>
                      <w:marRight w:val="0"/>
                      <w:marTop w:val="0"/>
                      <w:marBottom w:val="0"/>
                      <w:divBdr>
                        <w:top w:val="none" w:sz="0" w:space="0" w:color="auto"/>
                        <w:left w:val="none" w:sz="0" w:space="0" w:color="auto"/>
                        <w:bottom w:val="none" w:sz="0" w:space="0" w:color="auto"/>
                        <w:right w:val="none" w:sz="0" w:space="0" w:color="auto"/>
                      </w:divBdr>
                      <w:divsChild>
                        <w:div w:id="385571276">
                          <w:marLeft w:val="0"/>
                          <w:marRight w:val="0"/>
                          <w:marTop w:val="0"/>
                          <w:marBottom w:val="0"/>
                          <w:divBdr>
                            <w:top w:val="none" w:sz="0" w:space="0" w:color="auto"/>
                            <w:left w:val="none" w:sz="0" w:space="0" w:color="auto"/>
                            <w:bottom w:val="none" w:sz="0" w:space="0" w:color="auto"/>
                            <w:right w:val="none" w:sz="0" w:space="0" w:color="auto"/>
                          </w:divBdr>
                        </w:div>
                      </w:divsChild>
                    </w:div>
                    <w:div w:id="1651013775">
                      <w:marLeft w:val="0"/>
                      <w:marRight w:val="0"/>
                      <w:marTop w:val="0"/>
                      <w:marBottom w:val="0"/>
                      <w:divBdr>
                        <w:top w:val="none" w:sz="0" w:space="0" w:color="auto"/>
                        <w:left w:val="none" w:sz="0" w:space="0" w:color="auto"/>
                        <w:bottom w:val="none" w:sz="0" w:space="0" w:color="auto"/>
                        <w:right w:val="none" w:sz="0" w:space="0" w:color="auto"/>
                      </w:divBdr>
                      <w:divsChild>
                        <w:div w:id="1058434835">
                          <w:marLeft w:val="0"/>
                          <w:marRight w:val="0"/>
                          <w:marTop w:val="0"/>
                          <w:marBottom w:val="0"/>
                          <w:divBdr>
                            <w:top w:val="none" w:sz="0" w:space="0" w:color="auto"/>
                            <w:left w:val="none" w:sz="0" w:space="0" w:color="auto"/>
                            <w:bottom w:val="none" w:sz="0" w:space="0" w:color="auto"/>
                            <w:right w:val="none" w:sz="0" w:space="0" w:color="auto"/>
                          </w:divBdr>
                        </w:div>
                      </w:divsChild>
                    </w:div>
                    <w:div w:id="865947989">
                      <w:marLeft w:val="0"/>
                      <w:marRight w:val="0"/>
                      <w:marTop w:val="0"/>
                      <w:marBottom w:val="0"/>
                      <w:divBdr>
                        <w:top w:val="none" w:sz="0" w:space="0" w:color="auto"/>
                        <w:left w:val="none" w:sz="0" w:space="0" w:color="auto"/>
                        <w:bottom w:val="none" w:sz="0" w:space="0" w:color="auto"/>
                        <w:right w:val="none" w:sz="0" w:space="0" w:color="auto"/>
                      </w:divBdr>
                      <w:divsChild>
                        <w:div w:id="640813285">
                          <w:marLeft w:val="0"/>
                          <w:marRight w:val="0"/>
                          <w:marTop w:val="0"/>
                          <w:marBottom w:val="0"/>
                          <w:divBdr>
                            <w:top w:val="none" w:sz="0" w:space="0" w:color="auto"/>
                            <w:left w:val="none" w:sz="0" w:space="0" w:color="auto"/>
                            <w:bottom w:val="none" w:sz="0" w:space="0" w:color="auto"/>
                            <w:right w:val="none" w:sz="0" w:space="0" w:color="auto"/>
                          </w:divBdr>
                        </w:div>
                      </w:divsChild>
                    </w:div>
                    <w:div w:id="776171581">
                      <w:marLeft w:val="0"/>
                      <w:marRight w:val="0"/>
                      <w:marTop w:val="0"/>
                      <w:marBottom w:val="0"/>
                      <w:divBdr>
                        <w:top w:val="none" w:sz="0" w:space="0" w:color="auto"/>
                        <w:left w:val="none" w:sz="0" w:space="0" w:color="auto"/>
                        <w:bottom w:val="none" w:sz="0" w:space="0" w:color="auto"/>
                        <w:right w:val="none" w:sz="0" w:space="0" w:color="auto"/>
                      </w:divBdr>
                      <w:divsChild>
                        <w:div w:id="1263294071">
                          <w:marLeft w:val="0"/>
                          <w:marRight w:val="0"/>
                          <w:marTop w:val="0"/>
                          <w:marBottom w:val="0"/>
                          <w:divBdr>
                            <w:top w:val="none" w:sz="0" w:space="0" w:color="auto"/>
                            <w:left w:val="none" w:sz="0" w:space="0" w:color="auto"/>
                            <w:bottom w:val="none" w:sz="0" w:space="0" w:color="auto"/>
                            <w:right w:val="none" w:sz="0" w:space="0" w:color="auto"/>
                          </w:divBdr>
                        </w:div>
                      </w:divsChild>
                    </w:div>
                    <w:div w:id="327483948">
                      <w:marLeft w:val="0"/>
                      <w:marRight w:val="0"/>
                      <w:marTop w:val="0"/>
                      <w:marBottom w:val="0"/>
                      <w:divBdr>
                        <w:top w:val="none" w:sz="0" w:space="0" w:color="auto"/>
                        <w:left w:val="none" w:sz="0" w:space="0" w:color="auto"/>
                        <w:bottom w:val="none" w:sz="0" w:space="0" w:color="auto"/>
                        <w:right w:val="none" w:sz="0" w:space="0" w:color="auto"/>
                      </w:divBdr>
                      <w:divsChild>
                        <w:div w:id="1820616154">
                          <w:marLeft w:val="0"/>
                          <w:marRight w:val="0"/>
                          <w:marTop w:val="0"/>
                          <w:marBottom w:val="0"/>
                          <w:divBdr>
                            <w:top w:val="none" w:sz="0" w:space="0" w:color="auto"/>
                            <w:left w:val="none" w:sz="0" w:space="0" w:color="auto"/>
                            <w:bottom w:val="none" w:sz="0" w:space="0" w:color="auto"/>
                            <w:right w:val="none" w:sz="0" w:space="0" w:color="auto"/>
                          </w:divBdr>
                        </w:div>
                      </w:divsChild>
                    </w:div>
                    <w:div w:id="1608541703">
                      <w:marLeft w:val="0"/>
                      <w:marRight w:val="0"/>
                      <w:marTop w:val="0"/>
                      <w:marBottom w:val="0"/>
                      <w:divBdr>
                        <w:top w:val="none" w:sz="0" w:space="0" w:color="auto"/>
                        <w:left w:val="none" w:sz="0" w:space="0" w:color="auto"/>
                        <w:bottom w:val="none" w:sz="0" w:space="0" w:color="auto"/>
                        <w:right w:val="none" w:sz="0" w:space="0" w:color="auto"/>
                      </w:divBdr>
                      <w:divsChild>
                        <w:div w:id="1222904755">
                          <w:marLeft w:val="0"/>
                          <w:marRight w:val="0"/>
                          <w:marTop w:val="0"/>
                          <w:marBottom w:val="0"/>
                          <w:divBdr>
                            <w:top w:val="none" w:sz="0" w:space="0" w:color="auto"/>
                            <w:left w:val="none" w:sz="0" w:space="0" w:color="auto"/>
                            <w:bottom w:val="none" w:sz="0" w:space="0" w:color="auto"/>
                            <w:right w:val="none" w:sz="0" w:space="0" w:color="auto"/>
                          </w:divBdr>
                        </w:div>
                      </w:divsChild>
                    </w:div>
                    <w:div w:id="1667248246">
                      <w:marLeft w:val="0"/>
                      <w:marRight w:val="0"/>
                      <w:marTop w:val="0"/>
                      <w:marBottom w:val="0"/>
                      <w:divBdr>
                        <w:top w:val="none" w:sz="0" w:space="0" w:color="auto"/>
                        <w:left w:val="none" w:sz="0" w:space="0" w:color="auto"/>
                        <w:bottom w:val="none" w:sz="0" w:space="0" w:color="auto"/>
                        <w:right w:val="none" w:sz="0" w:space="0" w:color="auto"/>
                      </w:divBdr>
                      <w:divsChild>
                        <w:div w:id="992754418">
                          <w:marLeft w:val="0"/>
                          <w:marRight w:val="0"/>
                          <w:marTop w:val="0"/>
                          <w:marBottom w:val="0"/>
                          <w:divBdr>
                            <w:top w:val="none" w:sz="0" w:space="0" w:color="auto"/>
                            <w:left w:val="none" w:sz="0" w:space="0" w:color="auto"/>
                            <w:bottom w:val="none" w:sz="0" w:space="0" w:color="auto"/>
                            <w:right w:val="none" w:sz="0" w:space="0" w:color="auto"/>
                          </w:divBdr>
                        </w:div>
                      </w:divsChild>
                    </w:div>
                    <w:div w:id="253100792">
                      <w:marLeft w:val="0"/>
                      <w:marRight w:val="0"/>
                      <w:marTop w:val="0"/>
                      <w:marBottom w:val="0"/>
                      <w:divBdr>
                        <w:top w:val="none" w:sz="0" w:space="0" w:color="auto"/>
                        <w:left w:val="none" w:sz="0" w:space="0" w:color="auto"/>
                        <w:bottom w:val="none" w:sz="0" w:space="0" w:color="auto"/>
                        <w:right w:val="none" w:sz="0" w:space="0" w:color="auto"/>
                      </w:divBdr>
                      <w:divsChild>
                        <w:div w:id="1162815338">
                          <w:marLeft w:val="0"/>
                          <w:marRight w:val="0"/>
                          <w:marTop w:val="0"/>
                          <w:marBottom w:val="0"/>
                          <w:divBdr>
                            <w:top w:val="none" w:sz="0" w:space="0" w:color="auto"/>
                            <w:left w:val="none" w:sz="0" w:space="0" w:color="auto"/>
                            <w:bottom w:val="none" w:sz="0" w:space="0" w:color="auto"/>
                            <w:right w:val="none" w:sz="0" w:space="0" w:color="auto"/>
                          </w:divBdr>
                        </w:div>
                      </w:divsChild>
                    </w:div>
                    <w:div w:id="302849414">
                      <w:marLeft w:val="0"/>
                      <w:marRight w:val="0"/>
                      <w:marTop w:val="0"/>
                      <w:marBottom w:val="0"/>
                      <w:divBdr>
                        <w:top w:val="none" w:sz="0" w:space="0" w:color="auto"/>
                        <w:left w:val="none" w:sz="0" w:space="0" w:color="auto"/>
                        <w:bottom w:val="none" w:sz="0" w:space="0" w:color="auto"/>
                        <w:right w:val="none" w:sz="0" w:space="0" w:color="auto"/>
                      </w:divBdr>
                      <w:divsChild>
                        <w:div w:id="1561671040">
                          <w:marLeft w:val="0"/>
                          <w:marRight w:val="0"/>
                          <w:marTop w:val="0"/>
                          <w:marBottom w:val="0"/>
                          <w:divBdr>
                            <w:top w:val="none" w:sz="0" w:space="0" w:color="auto"/>
                            <w:left w:val="none" w:sz="0" w:space="0" w:color="auto"/>
                            <w:bottom w:val="none" w:sz="0" w:space="0" w:color="auto"/>
                            <w:right w:val="none" w:sz="0" w:space="0" w:color="auto"/>
                          </w:divBdr>
                        </w:div>
                      </w:divsChild>
                    </w:div>
                    <w:div w:id="854928681">
                      <w:marLeft w:val="0"/>
                      <w:marRight w:val="0"/>
                      <w:marTop w:val="0"/>
                      <w:marBottom w:val="0"/>
                      <w:divBdr>
                        <w:top w:val="none" w:sz="0" w:space="0" w:color="auto"/>
                        <w:left w:val="none" w:sz="0" w:space="0" w:color="auto"/>
                        <w:bottom w:val="none" w:sz="0" w:space="0" w:color="auto"/>
                        <w:right w:val="none" w:sz="0" w:space="0" w:color="auto"/>
                      </w:divBdr>
                      <w:divsChild>
                        <w:div w:id="754319855">
                          <w:marLeft w:val="0"/>
                          <w:marRight w:val="0"/>
                          <w:marTop w:val="0"/>
                          <w:marBottom w:val="0"/>
                          <w:divBdr>
                            <w:top w:val="none" w:sz="0" w:space="0" w:color="auto"/>
                            <w:left w:val="none" w:sz="0" w:space="0" w:color="auto"/>
                            <w:bottom w:val="none" w:sz="0" w:space="0" w:color="auto"/>
                            <w:right w:val="none" w:sz="0" w:space="0" w:color="auto"/>
                          </w:divBdr>
                        </w:div>
                      </w:divsChild>
                    </w:div>
                    <w:div w:id="1447040852">
                      <w:marLeft w:val="0"/>
                      <w:marRight w:val="0"/>
                      <w:marTop w:val="0"/>
                      <w:marBottom w:val="0"/>
                      <w:divBdr>
                        <w:top w:val="none" w:sz="0" w:space="0" w:color="auto"/>
                        <w:left w:val="none" w:sz="0" w:space="0" w:color="auto"/>
                        <w:bottom w:val="none" w:sz="0" w:space="0" w:color="auto"/>
                        <w:right w:val="none" w:sz="0" w:space="0" w:color="auto"/>
                      </w:divBdr>
                      <w:divsChild>
                        <w:div w:id="233980314">
                          <w:marLeft w:val="0"/>
                          <w:marRight w:val="0"/>
                          <w:marTop w:val="0"/>
                          <w:marBottom w:val="0"/>
                          <w:divBdr>
                            <w:top w:val="none" w:sz="0" w:space="0" w:color="auto"/>
                            <w:left w:val="none" w:sz="0" w:space="0" w:color="auto"/>
                            <w:bottom w:val="none" w:sz="0" w:space="0" w:color="auto"/>
                            <w:right w:val="none" w:sz="0" w:space="0" w:color="auto"/>
                          </w:divBdr>
                        </w:div>
                      </w:divsChild>
                    </w:div>
                    <w:div w:id="1112241245">
                      <w:marLeft w:val="0"/>
                      <w:marRight w:val="0"/>
                      <w:marTop w:val="0"/>
                      <w:marBottom w:val="0"/>
                      <w:divBdr>
                        <w:top w:val="none" w:sz="0" w:space="0" w:color="auto"/>
                        <w:left w:val="none" w:sz="0" w:space="0" w:color="auto"/>
                        <w:bottom w:val="none" w:sz="0" w:space="0" w:color="auto"/>
                        <w:right w:val="none" w:sz="0" w:space="0" w:color="auto"/>
                      </w:divBdr>
                      <w:divsChild>
                        <w:div w:id="207181104">
                          <w:marLeft w:val="0"/>
                          <w:marRight w:val="0"/>
                          <w:marTop w:val="0"/>
                          <w:marBottom w:val="0"/>
                          <w:divBdr>
                            <w:top w:val="none" w:sz="0" w:space="0" w:color="auto"/>
                            <w:left w:val="none" w:sz="0" w:space="0" w:color="auto"/>
                            <w:bottom w:val="none" w:sz="0" w:space="0" w:color="auto"/>
                            <w:right w:val="none" w:sz="0" w:space="0" w:color="auto"/>
                          </w:divBdr>
                        </w:div>
                      </w:divsChild>
                    </w:div>
                    <w:div w:id="1169564492">
                      <w:marLeft w:val="0"/>
                      <w:marRight w:val="0"/>
                      <w:marTop w:val="0"/>
                      <w:marBottom w:val="0"/>
                      <w:divBdr>
                        <w:top w:val="none" w:sz="0" w:space="0" w:color="auto"/>
                        <w:left w:val="none" w:sz="0" w:space="0" w:color="auto"/>
                        <w:bottom w:val="none" w:sz="0" w:space="0" w:color="auto"/>
                        <w:right w:val="none" w:sz="0" w:space="0" w:color="auto"/>
                      </w:divBdr>
                      <w:divsChild>
                        <w:div w:id="1303196554">
                          <w:marLeft w:val="0"/>
                          <w:marRight w:val="0"/>
                          <w:marTop w:val="0"/>
                          <w:marBottom w:val="0"/>
                          <w:divBdr>
                            <w:top w:val="none" w:sz="0" w:space="0" w:color="auto"/>
                            <w:left w:val="none" w:sz="0" w:space="0" w:color="auto"/>
                            <w:bottom w:val="none" w:sz="0" w:space="0" w:color="auto"/>
                            <w:right w:val="none" w:sz="0" w:space="0" w:color="auto"/>
                          </w:divBdr>
                        </w:div>
                      </w:divsChild>
                    </w:div>
                    <w:div w:id="1251550643">
                      <w:marLeft w:val="0"/>
                      <w:marRight w:val="0"/>
                      <w:marTop w:val="0"/>
                      <w:marBottom w:val="0"/>
                      <w:divBdr>
                        <w:top w:val="none" w:sz="0" w:space="0" w:color="auto"/>
                        <w:left w:val="none" w:sz="0" w:space="0" w:color="auto"/>
                        <w:bottom w:val="none" w:sz="0" w:space="0" w:color="auto"/>
                        <w:right w:val="none" w:sz="0" w:space="0" w:color="auto"/>
                      </w:divBdr>
                      <w:divsChild>
                        <w:div w:id="527642045">
                          <w:marLeft w:val="0"/>
                          <w:marRight w:val="0"/>
                          <w:marTop w:val="0"/>
                          <w:marBottom w:val="0"/>
                          <w:divBdr>
                            <w:top w:val="none" w:sz="0" w:space="0" w:color="auto"/>
                            <w:left w:val="none" w:sz="0" w:space="0" w:color="auto"/>
                            <w:bottom w:val="none" w:sz="0" w:space="0" w:color="auto"/>
                            <w:right w:val="none" w:sz="0" w:space="0" w:color="auto"/>
                          </w:divBdr>
                        </w:div>
                      </w:divsChild>
                    </w:div>
                    <w:div w:id="618728796">
                      <w:marLeft w:val="0"/>
                      <w:marRight w:val="0"/>
                      <w:marTop w:val="0"/>
                      <w:marBottom w:val="0"/>
                      <w:divBdr>
                        <w:top w:val="none" w:sz="0" w:space="0" w:color="auto"/>
                        <w:left w:val="none" w:sz="0" w:space="0" w:color="auto"/>
                        <w:bottom w:val="none" w:sz="0" w:space="0" w:color="auto"/>
                        <w:right w:val="none" w:sz="0" w:space="0" w:color="auto"/>
                      </w:divBdr>
                      <w:divsChild>
                        <w:div w:id="1411737365">
                          <w:marLeft w:val="0"/>
                          <w:marRight w:val="0"/>
                          <w:marTop w:val="0"/>
                          <w:marBottom w:val="0"/>
                          <w:divBdr>
                            <w:top w:val="none" w:sz="0" w:space="0" w:color="auto"/>
                            <w:left w:val="none" w:sz="0" w:space="0" w:color="auto"/>
                            <w:bottom w:val="none" w:sz="0" w:space="0" w:color="auto"/>
                            <w:right w:val="none" w:sz="0" w:space="0" w:color="auto"/>
                          </w:divBdr>
                        </w:div>
                      </w:divsChild>
                    </w:div>
                    <w:div w:id="1180974339">
                      <w:marLeft w:val="0"/>
                      <w:marRight w:val="0"/>
                      <w:marTop w:val="0"/>
                      <w:marBottom w:val="0"/>
                      <w:divBdr>
                        <w:top w:val="none" w:sz="0" w:space="0" w:color="auto"/>
                        <w:left w:val="none" w:sz="0" w:space="0" w:color="auto"/>
                        <w:bottom w:val="none" w:sz="0" w:space="0" w:color="auto"/>
                        <w:right w:val="none" w:sz="0" w:space="0" w:color="auto"/>
                      </w:divBdr>
                      <w:divsChild>
                        <w:div w:id="147213900">
                          <w:marLeft w:val="0"/>
                          <w:marRight w:val="0"/>
                          <w:marTop w:val="0"/>
                          <w:marBottom w:val="0"/>
                          <w:divBdr>
                            <w:top w:val="none" w:sz="0" w:space="0" w:color="auto"/>
                            <w:left w:val="none" w:sz="0" w:space="0" w:color="auto"/>
                            <w:bottom w:val="none" w:sz="0" w:space="0" w:color="auto"/>
                            <w:right w:val="none" w:sz="0" w:space="0" w:color="auto"/>
                          </w:divBdr>
                        </w:div>
                      </w:divsChild>
                    </w:div>
                    <w:div w:id="974994051">
                      <w:marLeft w:val="0"/>
                      <w:marRight w:val="0"/>
                      <w:marTop w:val="0"/>
                      <w:marBottom w:val="0"/>
                      <w:divBdr>
                        <w:top w:val="none" w:sz="0" w:space="0" w:color="auto"/>
                        <w:left w:val="none" w:sz="0" w:space="0" w:color="auto"/>
                        <w:bottom w:val="none" w:sz="0" w:space="0" w:color="auto"/>
                        <w:right w:val="none" w:sz="0" w:space="0" w:color="auto"/>
                      </w:divBdr>
                      <w:divsChild>
                        <w:div w:id="1115440638">
                          <w:marLeft w:val="0"/>
                          <w:marRight w:val="0"/>
                          <w:marTop w:val="0"/>
                          <w:marBottom w:val="0"/>
                          <w:divBdr>
                            <w:top w:val="none" w:sz="0" w:space="0" w:color="auto"/>
                            <w:left w:val="none" w:sz="0" w:space="0" w:color="auto"/>
                            <w:bottom w:val="none" w:sz="0" w:space="0" w:color="auto"/>
                            <w:right w:val="none" w:sz="0" w:space="0" w:color="auto"/>
                          </w:divBdr>
                        </w:div>
                      </w:divsChild>
                    </w:div>
                    <w:div w:id="1712143479">
                      <w:marLeft w:val="0"/>
                      <w:marRight w:val="0"/>
                      <w:marTop w:val="0"/>
                      <w:marBottom w:val="0"/>
                      <w:divBdr>
                        <w:top w:val="none" w:sz="0" w:space="0" w:color="auto"/>
                        <w:left w:val="none" w:sz="0" w:space="0" w:color="auto"/>
                        <w:bottom w:val="none" w:sz="0" w:space="0" w:color="auto"/>
                        <w:right w:val="none" w:sz="0" w:space="0" w:color="auto"/>
                      </w:divBdr>
                      <w:divsChild>
                        <w:div w:id="1171336678">
                          <w:marLeft w:val="0"/>
                          <w:marRight w:val="0"/>
                          <w:marTop w:val="0"/>
                          <w:marBottom w:val="0"/>
                          <w:divBdr>
                            <w:top w:val="none" w:sz="0" w:space="0" w:color="auto"/>
                            <w:left w:val="none" w:sz="0" w:space="0" w:color="auto"/>
                            <w:bottom w:val="none" w:sz="0" w:space="0" w:color="auto"/>
                            <w:right w:val="none" w:sz="0" w:space="0" w:color="auto"/>
                          </w:divBdr>
                        </w:div>
                      </w:divsChild>
                    </w:div>
                    <w:div w:id="257568315">
                      <w:marLeft w:val="0"/>
                      <w:marRight w:val="0"/>
                      <w:marTop w:val="0"/>
                      <w:marBottom w:val="0"/>
                      <w:divBdr>
                        <w:top w:val="none" w:sz="0" w:space="0" w:color="auto"/>
                        <w:left w:val="none" w:sz="0" w:space="0" w:color="auto"/>
                        <w:bottom w:val="none" w:sz="0" w:space="0" w:color="auto"/>
                        <w:right w:val="none" w:sz="0" w:space="0" w:color="auto"/>
                      </w:divBdr>
                      <w:divsChild>
                        <w:div w:id="774786664">
                          <w:marLeft w:val="0"/>
                          <w:marRight w:val="0"/>
                          <w:marTop w:val="0"/>
                          <w:marBottom w:val="0"/>
                          <w:divBdr>
                            <w:top w:val="none" w:sz="0" w:space="0" w:color="auto"/>
                            <w:left w:val="none" w:sz="0" w:space="0" w:color="auto"/>
                            <w:bottom w:val="none" w:sz="0" w:space="0" w:color="auto"/>
                            <w:right w:val="none" w:sz="0" w:space="0" w:color="auto"/>
                          </w:divBdr>
                        </w:div>
                      </w:divsChild>
                    </w:div>
                    <w:div w:id="923490260">
                      <w:marLeft w:val="0"/>
                      <w:marRight w:val="0"/>
                      <w:marTop w:val="0"/>
                      <w:marBottom w:val="0"/>
                      <w:divBdr>
                        <w:top w:val="none" w:sz="0" w:space="0" w:color="auto"/>
                        <w:left w:val="none" w:sz="0" w:space="0" w:color="auto"/>
                        <w:bottom w:val="none" w:sz="0" w:space="0" w:color="auto"/>
                        <w:right w:val="none" w:sz="0" w:space="0" w:color="auto"/>
                      </w:divBdr>
                      <w:divsChild>
                        <w:div w:id="837233725">
                          <w:marLeft w:val="0"/>
                          <w:marRight w:val="0"/>
                          <w:marTop w:val="0"/>
                          <w:marBottom w:val="0"/>
                          <w:divBdr>
                            <w:top w:val="none" w:sz="0" w:space="0" w:color="auto"/>
                            <w:left w:val="none" w:sz="0" w:space="0" w:color="auto"/>
                            <w:bottom w:val="none" w:sz="0" w:space="0" w:color="auto"/>
                            <w:right w:val="none" w:sz="0" w:space="0" w:color="auto"/>
                          </w:divBdr>
                        </w:div>
                      </w:divsChild>
                    </w:div>
                    <w:div w:id="56318588">
                      <w:marLeft w:val="0"/>
                      <w:marRight w:val="0"/>
                      <w:marTop w:val="0"/>
                      <w:marBottom w:val="0"/>
                      <w:divBdr>
                        <w:top w:val="none" w:sz="0" w:space="0" w:color="auto"/>
                        <w:left w:val="none" w:sz="0" w:space="0" w:color="auto"/>
                        <w:bottom w:val="none" w:sz="0" w:space="0" w:color="auto"/>
                        <w:right w:val="none" w:sz="0" w:space="0" w:color="auto"/>
                      </w:divBdr>
                      <w:divsChild>
                        <w:div w:id="2145076252">
                          <w:marLeft w:val="0"/>
                          <w:marRight w:val="0"/>
                          <w:marTop w:val="0"/>
                          <w:marBottom w:val="0"/>
                          <w:divBdr>
                            <w:top w:val="none" w:sz="0" w:space="0" w:color="auto"/>
                            <w:left w:val="none" w:sz="0" w:space="0" w:color="auto"/>
                            <w:bottom w:val="none" w:sz="0" w:space="0" w:color="auto"/>
                            <w:right w:val="none" w:sz="0" w:space="0" w:color="auto"/>
                          </w:divBdr>
                        </w:div>
                      </w:divsChild>
                    </w:div>
                    <w:div w:id="2146199565">
                      <w:marLeft w:val="0"/>
                      <w:marRight w:val="0"/>
                      <w:marTop w:val="0"/>
                      <w:marBottom w:val="0"/>
                      <w:divBdr>
                        <w:top w:val="none" w:sz="0" w:space="0" w:color="auto"/>
                        <w:left w:val="none" w:sz="0" w:space="0" w:color="auto"/>
                        <w:bottom w:val="none" w:sz="0" w:space="0" w:color="auto"/>
                        <w:right w:val="none" w:sz="0" w:space="0" w:color="auto"/>
                      </w:divBdr>
                      <w:divsChild>
                        <w:div w:id="1953121735">
                          <w:marLeft w:val="0"/>
                          <w:marRight w:val="0"/>
                          <w:marTop w:val="0"/>
                          <w:marBottom w:val="0"/>
                          <w:divBdr>
                            <w:top w:val="none" w:sz="0" w:space="0" w:color="auto"/>
                            <w:left w:val="none" w:sz="0" w:space="0" w:color="auto"/>
                            <w:bottom w:val="none" w:sz="0" w:space="0" w:color="auto"/>
                            <w:right w:val="none" w:sz="0" w:space="0" w:color="auto"/>
                          </w:divBdr>
                        </w:div>
                      </w:divsChild>
                    </w:div>
                    <w:div w:id="1621916181">
                      <w:marLeft w:val="0"/>
                      <w:marRight w:val="0"/>
                      <w:marTop w:val="0"/>
                      <w:marBottom w:val="0"/>
                      <w:divBdr>
                        <w:top w:val="none" w:sz="0" w:space="0" w:color="auto"/>
                        <w:left w:val="none" w:sz="0" w:space="0" w:color="auto"/>
                        <w:bottom w:val="none" w:sz="0" w:space="0" w:color="auto"/>
                        <w:right w:val="none" w:sz="0" w:space="0" w:color="auto"/>
                      </w:divBdr>
                      <w:divsChild>
                        <w:div w:id="1361470613">
                          <w:marLeft w:val="0"/>
                          <w:marRight w:val="0"/>
                          <w:marTop w:val="0"/>
                          <w:marBottom w:val="0"/>
                          <w:divBdr>
                            <w:top w:val="none" w:sz="0" w:space="0" w:color="auto"/>
                            <w:left w:val="none" w:sz="0" w:space="0" w:color="auto"/>
                            <w:bottom w:val="none" w:sz="0" w:space="0" w:color="auto"/>
                            <w:right w:val="none" w:sz="0" w:space="0" w:color="auto"/>
                          </w:divBdr>
                        </w:div>
                      </w:divsChild>
                    </w:div>
                    <w:div w:id="1865484782">
                      <w:marLeft w:val="0"/>
                      <w:marRight w:val="0"/>
                      <w:marTop w:val="0"/>
                      <w:marBottom w:val="0"/>
                      <w:divBdr>
                        <w:top w:val="none" w:sz="0" w:space="0" w:color="auto"/>
                        <w:left w:val="none" w:sz="0" w:space="0" w:color="auto"/>
                        <w:bottom w:val="none" w:sz="0" w:space="0" w:color="auto"/>
                        <w:right w:val="none" w:sz="0" w:space="0" w:color="auto"/>
                      </w:divBdr>
                      <w:divsChild>
                        <w:div w:id="348220713">
                          <w:marLeft w:val="0"/>
                          <w:marRight w:val="0"/>
                          <w:marTop w:val="0"/>
                          <w:marBottom w:val="0"/>
                          <w:divBdr>
                            <w:top w:val="none" w:sz="0" w:space="0" w:color="auto"/>
                            <w:left w:val="none" w:sz="0" w:space="0" w:color="auto"/>
                            <w:bottom w:val="none" w:sz="0" w:space="0" w:color="auto"/>
                            <w:right w:val="none" w:sz="0" w:space="0" w:color="auto"/>
                          </w:divBdr>
                        </w:div>
                      </w:divsChild>
                    </w:div>
                    <w:div w:id="324943816">
                      <w:marLeft w:val="0"/>
                      <w:marRight w:val="0"/>
                      <w:marTop w:val="0"/>
                      <w:marBottom w:val="0"/>
                      <w:divBdr>
                        <w:top w:val="none" w:sz="0" w:space="0" w:color="auto"/>
                        <w:left w:val="none" w:sz="0" w:space="0" w:color="auto"/>
                        <w:bottom w:val="none" w:sz="0" w:space="0" w:color="auto"/>
                        <w:right w:val="none" w:sz="0" w:space="0" w:color="auto"/>
                      </w:divBdr>
                      <w:divsChild>
                        <w:div w:id="1765343983">
                          <w:marLeft w:val="0"/>
                          <w:marRight w:val="0"/>
                          <w:marTop w:val="0"/>
                          <w:marBottom w:val="0"/>
                          <w:divBdr>
                            <w:top w:val="none" w:sz="0" w:space="0" w:color="auto"/>
                            <w:left w:val="none" w:sz="0" w:space="0" w:color="auto"/>
                            <w:bottom w:val="none" w:sz="0" w:space="0" w:color="auto"/>
                            <w:right w:val="none" w:sz="0" w:space="0" w:color="auto"/>
                          </w:divBdr>
                        </w:div>
                      </w:divsChild>
                    </w:div>
                    <w:div w:id="1726292738">
                      <w:marLeft w:val="0"/>
                      <w:marRight w:val="0"/>
                      <w:marTop w:val="0"/>
                      <w:marBottom w:val="0"/>
                      <w:divBdr>
                        <w:top w:val="none" w:sz="0" w:space="0" w:color="auto"/>
                        <w:left w:val="none" w:sz="0" w:space="0" w:color="auto"/>
                        <w:bottom w:val="none" w:sz="0" w:space="0" w:color="auto"/>
                        <w:right w:val="none" w:sz="0" w:space="0" w:color="auto"/>
                      </w:divBdr>
                      <w:divsChild>
                        <w:div w:id="1893614262">
                          <w:marLeft w:val="0"/>
                          <w:marRight w:val="0"/>
                          <w:marTop w:val="0"/>
                          <w:marBottom w:val="0"/>
                          <w:divBdr>
                            <w:top w:val="none" w:sz="0" w:space="0" w:color="auto"/>
                            <w:left w:val="none" w:sz="0" w:space="0" w:color="auto"/>
                            <w:bottom w:val="none" w:sz="0" w:space="0" w:color="auto"/>
                            <w:right w:val="none" w:sz="0" w:space="0" w:color="auto"/>
                          </w:divBdr>
                        </w:div>
                      </w:divsChild>
                    </w:div>
                    <w:div w:id="1841386398">
                      <w:marLeft w:val="0"/>
                      <w:marRight w:val="0"/>
                      <w:marTop w:val="0"/>
                      <w:marBottom w:val="0"/>
                      <w:divBdr>
                        <w:top w:val="none" w:sz="0" w:space="0" w:color="auto"/>
                        <w:left w:val="none" w:sz="0" w:space="0" w:color="auto"/>
                        <w:bottom w:val="none" w:sz="0" w:space="0" w:color="auto"/>
                        <w:right w:val="none" w:sz="0" w:space="0" w:color="auto"/>
                      </w:divBdr>
                      <w:divsChild>
                        <w:div w:id="253054667">
                          <w:marLeft w:val="0"/>
                          <w:marRight w:val="0"/>
                          <w:marTop w:val="0"/>
                          <w:marBottom w:val="0"/>
                          <w:divBdr>
                            <w:top w:val="none" w:sz="0" w:space="0" w:color="auto"/>
                            <w:left w:val="none" w:sz="0" w:space="0" w:color="auto"/>
                            <w:bottom w:val="none" w:sz="0" w:space="0" w:color="auto"/>
                            <w:right w:val="none" w:sz="0" w:space="0" w:color="auto"/>
                          </w:divBdr>
                        </w:div>
                      </w:divsChild>
                    </w:div>
                    <w:div w:id="1962027899">
                      <w:marLeft w:val="0"/>
                      <w:marRight w:val="0"/>
                      <w:marTop w:val="0"/>
                      <w:marBottom w:val="0"/>
                      <w:divBdr>
                        <w:top w:val="none" w:sz="0" w:space="0" w:color="auto"/>
                        <w:left w:val="none" w:sz="0" w:space="0" w:color="auto"/>
                        <w:bottom w:val="none" w:sz="0" w:space="0" w:color="auto"/>
                        <w:right w:val="none" w:sz="0" w:space="0" w:color="auto"/>
                      </w:divBdr>
                      <w:divsChild>
                        <w:div w:id="45567348">
                          <w:marLeft w:val="0"/>
                          <w:marRight w:val="0"/>
                          <w:marTop w:val="0"/>
                          <w:marBottom w:val="0"/>
                          <w:divBdr>
                            <w:top w:val="none" w:sz="0" w:space="0" w:color="auto"/>
                            <w:left w:val="none" w:sz="0" w:space="0" w:color="auto"/>
                            <w:bottom w:val="none" w:sz="0" w:space="0" w:color="auto"/>
                            <w:right w:val="none" w:sz="0" w:space="0" w:color="auto"/>
                          </w:divBdr>
                        </w:div>
                      </w:divsChild>
                    </w:div>
                    <w:div w:id="1201437368">
                      <w:marLeft w:val="0"/>
                      <w:marRight w:val="0"/>
                      <w:marTop w:val="0"/>
                      <w:marBottom w:val="0"/>
                      <w:divBdr>
                        <w:top w:val="none" w:sz="0" w:space="0" w:color="auto"/>
                        <w:left w:val="none" w:sz="0" w:space="0" w:color="auto"/>
                        <w:bottom w:val="none" w:sz="0" w:space="0" w:color="auto"/>
                        <w:right w:val="none" w:sz="0" w:space="0" w:color="auto"/>
                      </w:divBdr>
                      <w:divsChild>
                        <w:div w:id="504783580">
                          <w:marLeft w:val="0"/>
                          <w:marRight w:val="0"/>
                          <w:marTop w:val="0"/>
                          <w:marBottom w:val="0"/>
                          <w:divBdr>
                            <w:top w:val="none" w:sz="0" w:space="0" w:color="auto"/>
                            <w:left w:val="none" w:sz="0" w:space="0" w:color="auto"/>
                            <w:bottom w:val="none" w:sz="0" w:space="0" w:color="auto"/>
                            <w:right w:val="none" w:sz="0" w:space="0" w:color="auto"/>
                          </w:divBdr>
                        </w:div>
                      </w:divsChild>
                    </w:div>
                    <w:div w:id="1971662775">
                      <w:marLeft w:val="0"/>
                      <w:marRight w:val="0"/>
                      <w:marTop w:val="0"/>
                      <w:marBottom w:val="0"/>
                      <w:divBdr>
                        <w:top w:val="none" w:sz="0" w:space="0" w:color="auto"/>
                        <w:left w:val="none" w:sz="0" w:space="0" w:color="auto"/>
                        <w:bottom w:val="none" w:sz="0" w:space="0" w:color="auto"/>
                        <w:right w:val="none" w:sz="0" w:space="0" w:color="auto"/>
                      </w:divBdr>
                      <w:divsChild>
                        <w:div w:id="295182648">
                          <w:marLeft w:val="0"/>
                          <w:marRight w:val="0"/>
                          <w:marTop w:val="0"/>
                          <w:marBottom w:val="0"/>
                          <w:divBdr>
                            <w:top w:val="none" w:sz="0" w:space="0" w:color="auto"/>
                            <w:left w:val="none" w:sz="0" w:space="0" w:color="auto"/>
                            <w:bottom w:val="none" w:sz="0" w:space="0" w:color="auto"/>
                            <w:right w:val="none" w:sz="0" w:space="0" w:color="auto"/>
                          </w:divBdr>
                        </w:div>
                      </w:divsChild>
                    </w:div>
                    <w:div w:id="627205976">
                      <w:marLeft w:val="0"/>
                      <w:marRight w:val="0"/>
                      <w:marTop w:val="0"/>
                      <w:marBottom w:val="0"/>
                      <w:divBdr>
                        <w:top w:val="none" w:sz="0" w:space="0" w:color="auto"/>
                        <w:left w:val="none" w:sz="0" w:space="0" w:color="auto"/>
                        <w:bottom w:val="none" w:sz="0" w:space="0" w:color="auto"/>
                        <w:right w:val="none" w:sz="0" w:space="0" w:color="auto"/>
                      </w:divBdr>
                      <w:divsChild>
                        <w:div w:id="644162126">
                          <w:marLeft w:val="0"/>
                          <w:marRight w:val="0"/>
                          <w:marTop w:val="0"/>
                          <w:marBottom w:val="0"/>
                          <w:divBdr>
                            <w:top w:val="none" w:sz="0" w:space="0" w:color="auto"/>
                            <w:left w:val="none" w:sz="0" w:space="0" w:color="auto"/>
                            <w:bottom w:val="none" w:sz="0" w:space="0" w:color="auto"/>
                            <w:right w:val="none" w:sz="0" w:space="0" w:color="auto"/>
                          </w:divBdr>
                        </w:div>
                      </w:divsChild>
                    </w:div>
                    <w:div w:id="877199885">
                      <w:marLeft w:val="0"/>
                      <w:marRight w:val="0"/>
                      <w:marTop w:val="0"/>
                      <w:marBottom w:val="0"/>
                      <w:divBdr>
                        <w:top w:val="none" w:sz="0" w:space="0" w:color="auto"/>
                        <w:left w:val="none" w:sz="0" w:space="0" w:color="auto"/>
                        <w:bottom w:val="none" w:sz="0" w:space="0" w:color="auto"/>
                        <w:right w:val="none" w:sz="0" w:space="0" w:color="auto"/>
                      </w:divBdr>
                      <w:divsChild>
                        <w:div w:id="1146362069">
                          <w:marLeft w:val="0"/>
                          <w:marRight w:val="0"/>
                          <w:marTop w:val="0"/>
                          <w:marBottom w:val="0"/>
                          <w:divBdr>
                            <w:top w:val="none" w:sz="0" w:space="0" w:color="auto"/>
                            <w:left w:val="none" w:sz="0" w:space="0" w:color="auto"/>
                            <w:bottom w:val="none" w:sz="0" w:space="0" w:color="auto"/>
                            <w:right w:val="none" w:sz="0" w:space="0" w:color="auto"/>
                          </w:divBdr>
                        </w:div>
                      </w:divsChild>
                    </w:div>
                    <w:div w:id="1121260932">
                      <w:marLeft w:val="0"/>
                      <w:marRight w:val="0"/>
                      <w:marTop w:val="0"/>
                      <w:marBottom w:val="0"/>
                      <w:divBdr>
                        <w:top w:val="none" w:sz="0" w:space="0" w:color="auto"/>
                        <w:left w:val="none" w:sz="0" w:space="0" w:color="auto"/>
                        <w:bottom w:val="none" w:sz="0" w:space="0" w:color="auto"/>
                        <w:right w:val="none" w:sz="0" w:space="0" w:color="auto"/>
                      </w:divBdr>
                      <w:divsChild>
                        <w:div w:id="1005472518">
                          <w:marLeft w:val="0"/>
                          <w:marRight w:val="0"/>
                          <w:marTop w:val="0"/>
                          <w:marBottom w:val="0"/>
                          <w:divBdr>
                            <w:top w:val="none" w:sz="0" w:space="0" w:color="auto"/>
                            <w:left w:val="none" w:sz="0" w:space="0" w:color="auto"/>
                            <w:bottom w:val="none" w:sz="0" w:space="0" w:color="auto"/>
                            <w:right w:val="none" w:sz="0" w:space="0" w:color="auto"/>
                          </w:divBdr>
                        </w:div>
                      </w:divsChild>
                    </w:div>
                    <w:div w:id="1608538754">
                      <w:marLeft w:val="0"/>
                      <w:marRight w:val="0"/>
                      <w:marTop w:val="0"/>
                      <w:marBottom w:val="0"/>
                      <w:divBdr>
                        <w:top w:val="none" w:sz="0" w:space="0" w:color="auto"/>
                        <w:left w:val="none" w:sz="0" w:space="0" w:color="auto"/>
                        <w:bottom w:val="none" w:sz="0" w:space="0" w:color="auto"/>
                        <w:right w:val="none" w:sz="0" w:space="0" w:color="auto"/>
                      </w:divBdr>
                      <w:divsChild>
                        <w:div w:id="2070616315">
                          <w:marLeft w:val="0"/>
                          <w:marRight w:val="0"/>
                          <w:marTop w:val="0"/>
                          <w:marBottom w:val="0"/>
                          <w:divBdr>
                            <w:top w:val="none" w:sz="0" w:space="0" w:color="auto"/>
                            <w:left w:val="none" w:sz="0" w:space="0" w:color="auto"/>
                            <w:bottom w:val="none" w:sz="0" w:space="0" w:color="auto"/>
                            <w:right w:val="none" w:sz="0" w:space="0" w:color="auto"/>
                          </w:divBdr>
                        </w:div>
                      </w:divsChild>
                    </w:div>
                    <w:div w:id="1764379793">
                      <w:marLeft w:val="0"/>
                      <w:marRight w:val="0"/>
                      <w:marTop w:val="0"/>
                      <w:marBottom w:val="0"/>
                      <w:divBdr>
                        <w:top w:val="none" w:sz="0" w:space="0" w:color="auto"/>
                        <w:left w:val="none" w:sz="0" w:space="0" w:color="auto"/>
                        <w:bottom w:val="none" w:sz="0" w:space="0" w:color="auto"/>
                        <w:right w:val="none" w:sz="0" w:space="0" w:color="auto"/>
                      </w:divBdr>
                      <w:divsChild>
                        <w:div w:id="1304579190">
                          <w:marLeft w:val="0"/>
                          <w:marRight w:val="0"/>
                          <w:marTop w:val="0"/>
                          <w:marBottom w:val="0"/>
                          <w:divBdr>
                            <w:top w:val="none" w:sz="0" w:space="0" w:color="auto"/>
                            <w:left w:val="none" w:sz="0" w:space="0" w:color="auto"/>
                            <w:bottom w:val="none" w:sz="0" w:space="0" w:color="auto"/>
                            <w:right w:val="none" w:sz="0" w:space="0" w:color="auto"/>
                          </w:divBdr>
                        </w:div>
                      </w:divsChild>
                    </w:div>
                    <w:div w:id="2142654512">
                      <w:marLeft w:val="0"/>
                      <w:marRight w:val="0"/>
                      <w:marTop w:val="0"/>
                      <w:marBottom w:val="0"/>
                      <w:divBdr>
                        <w:top w:val="none" w:sz="0" w:space="0" w:color="auto"/>
                        <w:left w:val="none" w:sz="0" w:space="0" w:color="auto"/>
                        <w:bottom w:val="none" w:sz="0" w:space="0" w:color="auto"/>
                        <w:right w:val="none" w:sz="0" w:space="0" w:color="auto"/>
                      </w:divBdr>
                      <w:divsChild>
                        <w:div w:id="1827358478">
                          <w:marLeft w:val="0"/>
                          <w:marRight w:val="0"/>
                          <w:marTop w:val="0"/>
                          <w:marBottom w:val="0"/>
                          <w:divBdr>
                            <w:top w:val="none" w:sz="0" w:space="0" w:color="auto"/>
                            <w:left w:val="none" w:sz="0" w:space="0" w:color="auto"/>
                            <w:bottom w:val="none" w:sz="0" w:space="0" w:color="auto"/>
                            <w:right w:val="none" w:sz="0" w:space="0" w:color="auto"/>
                          </w:divBdr>
                        </w:div>
                      </w:divsChild>
                    </w:div>
                    <w:div w:id="2026201702">
                      <w:marLeft w:val="0"/>
                      <w:marRight w:val="0"/>
                      <w:marTop w:val="0"/>
                      <w:marBottom w:val="0"/>
                      <w:divBdr>
                        <w:top w:val="none" w:sz="0" w:space="0" w:color="auto"/>
                        <w:left w:val="none" w:sz="0" w:space="0" w:color="auto"/>
                        <w:bottom w:val="none" w:sz="0" w:space="0" w:color="auto"/>
                        <w:right w:val="none" w:sz="0" w:space="0" w:color="auto"/>
                      </w:divBdr>
                      <w:divsChild>
                        <w:div w:id="1854958482">
                          <w:marLeft w:val="0"/>
                          <w:marRight w:val="0"/>
                          <w:marTop w:val="0"/>
                          <w:marBottom w:val="0"/>
                          <w:divBdr>
                            <w:top w:val="none" w:sz="0" w:space="0" w:color="auto"/>
                            <w:left w:val="none" w:sz="0" w:space="0" w:color="auto"/>
                            <w:bottom w:val="none" w:sz="0" w:space="0" w:color="auto"/>
                            <w:right w:val="none" w:sz="0" w:space="0" w:color="auto"/>
                          </w:divBdr>
                        </w:div>
                      </w:divsChild>
                    </w:div>
                    <w:div w:id="1138298107">
                      <w:marLeft w:val="0"/>
                      <w:marRight w:val="0"/>
                      <w:marTop w:val="0"/>
                      <w:marBottom w:val="0"/>
                      <w:divBdr>
                        <w:top w:val="none" w:sz="0" w:space="0" w:color="auto"/>
                        <w:left w:val="none" w:sz="0" w:space="0" w:color="auto"/>
                        <w:bottom w:val="none" w:sz="0" w:space="0" w:color="auto"/>
                        <w:right w:val="none" w:sz="0" w:space="0" w:color="auto"/>
                      </w:divBdr>
                      <w:divsChild>
                        <w:div w:id="367802447">
                          <w:marLeft w:val="0"/>
                          <w:marRight w:val="0"/>
                          <w:marTop w:val="0"/>
                          <w:marBottom w:val="0"/>
                          <w:divBdr>
                            <w:top w:val="none" w:sz="0" w:space="0" w:color="auto"/>
                            <w:left w:val="none" w:sz="0" w:space="0" w:color="auto"/>
                            <w:bottom w:val="none" w:sz="0" w:space="0" w:color="auto"/>
                            <w:right w:val="none" w:sz="0" w:space="0" w:color="auto"/>
                          </w:divBdr>
                        </w:div>
                      </w:divsChild>
                    </w:div>
                    <w:div w:id="1208837965">
                      <w:marLeft w:val="0"/>
                      <w:marRight w:val="0"/>
                      <w:marTop w:val="0"/>
                      <w:marBottom w:val="0"/>
                      <w:divBdr>
                        <w:top w:val="none" w:sz="0" w:space="0" w:color="auto"/>
                        <w:left w:val="none" w:sz="0" w:space="0" w:color="auto"/>
                        <w:bottom w:val="none" w:sz="0" w:space="0" w:color="auto"/>
                        <w:right w:val="none" w:sz="0" w:space="0" w:color="auto"/>
                      </w:divBdr>
                      <w:divsChild>
                        <w:div w:id="2067097532">
                          <w:marLeft w:val="0"/>
                          <w:marRight w:val="0"/>
                          <w:marTop w:val="0"/>
                          <w:marBottom w:val="0"/>
                          <w:divBdr>
                            <w:top w:val="none" w:sz="0" w:space="0" w:color="auto"/>
                            <w:left w:val="none" w:sz="0" w:space="0" w:color="auto"/>
                            <w:bottom w:val="none" w:sz="0" w:space="0" w:color="auto"/>
                            <w:right w:val="none" w:sz="0" w:space="0" w:color="auto"/>
                          </w:divBdr>
                        </w:div>
                      </w:divsChild>
                    </w:div>
                    <w:div w:id="454836757">
                      <w:marLeft w:val="0"/>
                      <w:marRight w:val="0"/>
                      <w:marTop w:val="0"/>
                      <w:marBottom w:val="0"/>
                      <w:divBdr>
                        <w:top w:val="none" w:sz="0" w:space="0" w:color="auto"/>
                        <w:left w:val="none" w:sz="0" w:space="0" w:color="auto"/>
                        <w:bottom w:val="none" w:sz="0" w:space="0" w:color="auto"/>
                        <w:right w:val="none" w:sz="0" w:space="0" w:color="auto"/>
                      </w:divBdr>
                      <w:divsChild>
                        <w:div w:id="754401976">
                          <w:marLeft w:val="0"/>
                          <w:marRight w:val="0"/>
                          <w:marTop w:val="0"/>
                          <w:marBottom w:val="0"/>
                          <w:divBdr>
                            <w:top w:val="none" w:sz="0" w:space="0" w:color="auto"/>
                            <w:left w:val="none" w:sz="0" w:space="0" w:color="auto"/>
                            <w:bottom w:val="none" w:sz="0" w:space="0" w:color="auto"/>
                            <w:right w:val="none" w:sz="0" w:space="0" w:color="auto"/>
                          </w:divBdr>
                        </w:div>
                      </w:divsChild>
                    </w:div>
                    <w:div w:id="1251812548">
                      <w:marLeft w:val="0"/>
                      <w:marRight w:val="0"/>
                      <w:marTop w:val="0"/>
                      <w:marBottom w:val="0"/>
                      <w:divBdr>
                        <w:top w:val="none" w:sz="0" w:space="0" w:color="auto"/>
                        <w:left w:val="none" w:sz="0" w:space="0" w:color="auto"/>
                        <w:bottom w:val="none" w:sz="0" w:space="0" w:color="auto"/>
                        <w:right w:val="none" w:sz="0" w:space="0" w:color="auto"/>
                      </w:divBdr>
                      <w:divsChild>
                        <w:div w:id="722025812">
                          <w:marLeft w:val="0"/>
                          <w:marRight w:val="0"/>
                          <w:marTop w:val="0"/>
                          <w:marBottom w:val="0"/>
                          <w:divBdr>
                            <w:top w:val="none" w:sz="0" w:space="0" w:color="auto"/>
                            <w:left w:val="none" w:sz="0" w:space="0" w:color="auto"/>
                            <w:bottom w:val="none" w:sz="0" w:space="0" w:color="auto"/>
                            <w:right w:val="none" w:sz="0" w:space="0" w:color="auto"/>
                          </w:divBdr>
                        </w:div>
                      </w:divsChild>
                    </w:div>
                    <w:div w:id="1949772114">
                      <w:marLeft w:val="0"/>
                      <w:marRight w:val="0"/>
                      <w:marTop w:val="0"/>
                      <w:marBottom w:val="0"/>
                      <w:divBdr>
                        <w:top w:val="none" w:sz="0" w:space="0" w:color="auto"/>
                        <w:left w:val="none" w:sz="0" w:space="0" w:color="auto"/>
                        <w:bottom w:val="none" w:sz="0" w:space="0" w:color="auto"/>
                        <w:right w:val="none" w:sz="0" w:space="0" w:color="auto"/>
                      </w:divBdr>
                      <w:divsChild>
                        <w:div w:id="308287062">
                          <w:marLeft w:val="0"/>
                          <w:marRight w:val="0"/>
                          <w:marTop w:val="0"/>
                          <w:marBottom w:val="0"/>
                          <w:divBdr>
                            <w:top w:val="none" w:sz="0" w:space="0" w:color="auto"/>
                            <w:left w:val="none" w:sz="0" w:space="0" w:color="auto"/>
                            <w:bottom w:val="none" w:sz="0" w:space="0" w:color="auto"/>
                            <w:right w:val="none" w:sz="0" w:space="0" w:color="auto"/>
                          </w:divBdr>
                        </w:div>
                      </w:divsChild>
                    </w:div>
                    <w:div w:id="1357346344">
                      <w:marLeft w:val="0"/>
                      <w:marRight w:val="0"/>
                      <w:marTop w:val="0"/>
                      <w:marBottom w:val="0"/>
                      <w:divBdr>
                        <w:top w:val="none" w:sz="0" w:space="0" w:color="auto"/>
                        <w:left w:val="none" w:sz="0" w:space="0" w:color="auto"/>
                        <w:bottom w:val="none" w:sz="0" w:space="0" w:color="auto"/>
                        <w:right w:val="none" w:sz="0" w:space="0" w:color="auto"/>
                      </w:divBdr>
                      <w:divsChild>
                        <w:div w:id="903225291">
                          <w:marLeft w:val="0"/>
                          <w:marRight w:val="0"/>
                          <w:marTop w:val="0"/>
                          <w:marBottom w:val="0"/>
                          <w:divBdr>
                            <w:top w:val="none" w:sz="0" w:space="0" w:color="auto"/>
                            <w:left w:val="none" w:sz="0" w:space="0" w:color="auto"/>
                            <w:bottom w:val="none" w:sz="0" w:space="0" w:color="auto"/>
                            <w:right w:val="none" w:sz="0" w:space="0" w:color="auto"/>
                          </w:divBdr>
                        </w:div>
                      </w:divsChild>
                    </w:div>
                    <w:div w:id="2121143334">
                      <w:marLeft w:val="0"/>
                      <w:marRight w:val="0"/>
                      <w:marTop w:val="0"/>
                      <w:marBottom w:val="0"/>
                      <w:divBdr>
                        <w:top w:val="none" w:sz="0" w:space="0" w:color="auto"/>
                        <w:left w:val="none" w:sz="0" w:space="0" w:color="auto"/>
                        <w:bottom w:val="none" w:sz="0" w:space="0" w:color="auto"/>
                        <w:right w:val="none" w:sz="0" w:space="0" w:color="auto"/>
                      </w:divBdr>
                      <w:divsChild>
                        <w:div w:id="337774169">
                          <w:marLeft w:val="0"/>
                          <w:marRight w:val="0"/>
                          <w:marTop w:val="0"/>
                          <w:marBottom w:val="0"/>
                          <w:divBdr>
                            <w:top w:val="none" w:sz="0" w:space="0" w:color="auto"/>
                            <w:left w:val="none" w:sz="0" w:space="0" w:color="auto"/>
                            <w:bottom w:val="none" w:sz="0" w:space="0" w:color="auto"/>
                            <w:right w:val="none" w:sz="0" w:space="0" w:color="auto"/>
                          </w:divBdr>
                        </w:div>
                      </w:divsChild>
                    </w:div>
                    <w:div w:id="1910384622">
                      <w:marLeft w:val="0"/>
                      <w:marRight w:val="0"/>
                      <w:marTop w:val="0"/>
                      <w:marBottom w:val="0"/>
                      <w:divBdr>
                        <w:top w:val="none" w:sz="0" w:space="0" w:color="auto"/>
                        <w:left w:val="none" w:sz="0" w:space="0" w:color="auto"/>
                        <w:bottom w:val="none" w:sz="0" w:space="0" w:color="auto"/>
                        <w:right w:val="none" w:sz="0" w:space="0" w:color="auto"/>
                      </w:divBdr>
                      <w:divsChild>
                        <w:div w:id="1949966131">
                          <w:marLeft w:val="0"/>
                          <w:marRight w:val="0"/>
                          <w:marTop w:val="0"/>
                          <w:marBottom w:val="0"/>
                          <w:divBdr>
                            <w:top w:val="none" w:sz="0" w:space="0" w:color="auto"/>
                            <w:left w:val="none" w:sz="0" w:space="0" w:color="auto"/>
                            <w:bottom w:val="none" w:sz="0" w:space="0" w:color="auto"/>
                            <w:right w:val="none" w:sz="0" w:space="0" w:color="auto"/>
                          </w:divBdr>
                        </w:div>
                      </w:divsChild>
                    </w:div>
                    <w:div w:id="1422335485">
                      <w:marLeft w:val="0"/>
                      <w:marRight w:val="0"/>
                      <w:marTop w:val="0"/>
                      <w:marBottom w:val="0"/>
                      <w:divBdr>
                        <w:top w:val="none" w:sz="0" w:space="0" w:color="auto"/>
                        <w:left w:val="none" w:sz="0" w:space="0" w:color="auto"/>
                        <w:bottom w:val="none" w:sz="0" w:space="0" w:color="auto"/>
                        <w:right w:val="none" w:sz="0" w:space="0" w:color="auto"/>
                      </w:divBdr>
                      <w:divsChild>
                        <w:div w:id="1730571591">
                          <w:marLeft w:val="0"/>
                          <w:marRight w:val="0"/>
                          <w:marTop w:val="0"/>
                          <w:marBottom w:val="0"/>
                          <w:divBdr>
                            <w:top w:val="none" w:sz="0" w:space="0" w:color="auto"/>
                            <w:left w:val="none" w:sz="0" w:space="0" w:color="auto"/>
                            <w:bottom w:val="none" w:sz="0" w:space="0" w:color="auto"/>
                            <w:right w:val="none" w:sz="0" w:space="0" w:color="auto"/>
                          </w:divBdr>
                        </w:div>
                      </w:divsChild>
                    </w:div>
                    <w:div w:id="746197416">
                      <w:marLeft w:val="0"/>
                      <w:marRight w:val="0"/>
                      <w:marTop w:val="0"/>
                      <w:marBottom w:val="0"/>
                      <w:divBdr>
                        <w:top w:val="none" w:sz="0" w:space="0" w:color="auto"/>
                        <w:left w:val="none" w:sz="0" w:space="0" w:color="auto"/>
                        <w:bottom w:val="none" w:sz="0" w:space="0" w:color="auto"/>
                        <w:right w:val="none" w:sz="0" w:space="0" w:color="auto"/>
                      </w:divBdr>
                      <w:divsChild>
                        <w:div w:id="80372434">
                          <w:marLeft w:val="0"/>
                          <w:marRight w:val="0"/>
                          <w:marTop w:val="0"/>
                          <w:marBottom w:val="0"/>
                          <w:divBdr>
                            <w:top w:val="none" w:sz="0" w:space="0" w:color="auto"/>
                            <w:left w:val="none" w:sz="0" w:space="0" w:color="auto"/>
                            <w:bottom w:val="none" w:sz="0" w:space="0" w:color="auto"/>
                            <w:right w:val="none" w:sz="0" w:space="0" w:color="auto"/>
                          </w:divBdr>
                        </w:div>
                      </w:divsChild>
                    </w:div>
                    <w:div w:id="2091389881">
                      <w:marLeft w:val="0"/>
                      <w:marRight w:val="0"/>
                      <w:marTop w:val="0"/>
                      <w:marBottom w:val="0"/>
                      <w:divBdr>
                        <w:top w:val="none" w:sz="0" w:space="0" w:color="auto"/>
                        <w:left w:val="none" w:sz="0" w:space="0" w:color="auto"/>
                        <w:bottom w:val="none" w:sz="0" w:space="0" w:color="auto"/>
                        <w:right w:val="none" w:sz="0" w:space="0" w:color="auto"/>
                      </w:divBdr>
                      <w:divsChild>
                        <w:div w:id="1913078278">
                          <w:marLeft w:val="0"/>
                          <w:marRight w:val="0"/>
                          <w:marTop w:val="0"/>
                          <w:marBottom w:val="0"/>
                          <w:divBdr>
                            <w:top w:val="none" w:sz="0" w:space="0" w:color="auto"/>
                            <w:left w:val="none" w:sz="0" w:space="0" w:color="auto"/>
                            <w:bottom w:val="none" w:sz="0" w:space="0" w:color="auto"/>
                            <w:right w:val="none" w:sz="0" w:space="0" w:color="auto"/>
                          </w:divBdr>
                        </w:div>
                      </w:divsChild>
                    </w:div>
                    <w:div w:id="183173174">
                      <w:marLeft w:val="0"/>
                      <w:marRight w:val="0"/>
                      <w:marTop w:val="0"/>
                      <w:marBottom w:val="0"/>
                      <w:divBdr>
                        <w:top w:val="none" w:sz="0" w:space="0" w:color="auto"/>
                        <w:left w:val="none" w:sz="0" w:space="0" w:color="auto"/>
                        <w:bottom w:val="none" w:sz="0" w:space="0" w:color="auto"/>
                        <w:right w:val="none" w:sz="0" w:space="0" w:color="auto"/>
                      </w:divBdr>
                      <w:divsChild>
                        <w:div w:id="518785252">
                          <w:marLeft w:val="0"/>
                          <w:marRight w:val="0"/>
                          <w:marTop w:val="0"/>
                          <w:marBottom w:val="0"/>
                          <w:divBdr>
                            <w:top w:val="none" w:sz="0" w:space="0" w:color="auto"/>
                            <w:left w:val="none" w:sz="0" w:space="0" w:color="auto"/>
                            <w:bottom w:val="none" w:sz="0" w:space="0" w:color="auto"/>
                            <w:right w:val="none" w:sz="0" w:space="0" w:color="auto"/>
                          </w:divBdr>
                        </w:div>
                      </w:divsChild>
                    </w:div>
                    <w:div w:id="685181531">
                      <w:marLeft w:val="0"/>
                      <w:marRight w:val="0"/>
                      <w:marTop w:val="0"/>
                      <w:marBottom w:val="0"/>
                      <w:divBdr>
                        <w:top w:val="none" w:sz="0" w:space="0" w:color="auto"/>
                        <w:left w:val="none" w:sz="0" w:space="0" w:color="auto"/>
                        <w:bottom w:val="none" w:sz="0" w:space="0" w:color="auto"/>
                        <w:right w:val="none" w:sz="0" w:space="0" w:color="auto"/>
                      </w:divBdr>
                      <w:divsChild>
                        <w:div w:id="522209503">
                          <w:marLeft w:val="0"/>
                          <w:marRight w:val="0"/>
                          <w:marTop w:val="0"/>
                          <w:marBottom w:val="0"/>
                          <w:divBdr>
                            <w:top w:val="none" w:sz="0" w:space="0" w:color="auto"/>
                            <w:left w:val="none" w:sz="0" w:space="0" w:color="auto"/>
                            <w:bottom w:val="none" w:sz="0" w:space="0" w:color="auto"/>
                            <w:right w:val="none" w:sz="0" w:space="0" w:color="auto"/>
                          </w:divBdr>
                        </w:div>
                      </w:divsChild>
                    </w:div>
                    <w:div w:id="383599556">
                      <w:marLeft w:val="0"/>
                      <w:marRight w:val="0"/>
                      <w:marTop w:val="0"/>
                      <w:marBottom w:val="0"/>
                      <w:divBdr>
                        <w:top w:val="none" w:sz="0" w:space="0" w:color="auto"/>
                        <w:left w:val="none" w:sz="0" w:space="0" w:color="auto"/>
                        <w:bottom w:val="none" w:sz="0" w:space="0" w:color="auto"/>
                        <w:right w:val="none" w:sz="0" w:space="0" w:color="auto"/>
                      </w:divBdr>
                      <w:divsChild>
                        <w:div w:id="1223103490">
                          <w:marLeft w:val="0"/>
                          <w:marRight w:val="0"/>
                          <w:marTop w:val="0"/>
                          <w:marBottom w:val="0"/>
                          <w:divBdr>
                            <w:top w:val="none" w:sz="0" w:space="0" w:color="auto"/>
                            <w:left w:val="none" w:sz="0" w:space="0" w:color="auto"/>
                            <w:bottom w:val="none" w:sz="0" w:space="0" w:color="auto"/>
                            <w:right w:val="none" w:sz="0" w:space="0" w:color="auto"/>
                          </w:divBdr>
                        </w:div>
                      </w:divsChild>
                    </w:div>
                    <w:div w:id="1614437602">
                      <w:marLeft w:val="0"/>
                      <w:marRight w:val="0"/>
                      <w:marTop w:val="0"/>
                      <w:marBottom w:val="0"/>
                      <w:divBdr>
                        <w:top w:val="none" w:sz="0" w:space="0" w:color="auto"/>
                        <w:left w:val="none" w:sz="0" w:space="0" w:color="auto"/>
                        <w:bottom w:val="none" w:sz="0" w:space="0" w:color="auto"/>
                        <w:right w:val="none" w:sz="0" w:space="0" w:color="auto"/>
                      </w:divBdr>
                      <w:divsChild>
                        <w:div w:id="1223253374">
                          <w:marLeft w:val="0"/>
                          <w:marRight w:val="0"/>
                          <w:marTop w:val="0"/>
                          <w:marBottom w:val="0"/>
                          <w:divBdr>
                            <w:top w:val="none" w:sz="0" w:space="0" w:color="auto"/>
                            <w:left w:val="none" w:sz="0" w:space="0" w:color="auto"/>
                            <w:bottom w:val="none" w:sz="0" w:space="0" w:color="auto"/>
                            <w:right w:val="none" w:sz="0" w:space="0" w:color="auto"/>
                          </w:divBdr>
                        </w:div>
                      </w:divsChild>
                    </w:div>
                    <w:div w:id="1281255645">
                      <w:marLeft w:val="0"/>
                      <w:marRight w:val="0"/>
                      <w:marTop w:val="0"/>
                      <w:marBottom w:val="0"/>
                      <w:divBdr>
                        <w:top w:val="none" w:sz="0" w:space="0" w:color="auto"/>
                        <w:left w:val="none" w:sz="0" w:space="0" w:color="auto"/>
                        <w:bottom w:val="none" w:sz="0" w:space="0" w:color="auto"/>
                        <w:right w:val="none" w:sz="0" w:space="0" w:color="auto"/>
                      </w:divBdr>
                      <w:divsChild>
                        <w:div w:id="2126001808">
                          <w:marLeft w:val="0"/>
                          <w:marRight w:val="0"/>
                          <w:marTop w:val="0"/>
                          <w:marBottom w:val="0"/>
                          <w:divBdr>
                            <w:top w:val="none" w:sz="0" w:space="0" w:color="auto"/>
                            <w:left w:val="none" w:sz="0" w:space="0" w:color="auto"/>
                            <w:bottom w:val="none" w:sz="0" w:space="0" w:color="auto"/>
                            <w:right w:val="none" w:sz="0" w:space="0" w:color="auto"/>
                          </w:divBdr>
                        </w:div>
                      </w:divsChild>
                    </w:div>
                    <w:div w:id="793862571">
                      <w:marLeft w:val="0"/>
                      <w:marRight w:val="0"/>
                      <w:marTop w:val="0"/>
                      <w:marBottom w:val="0"/>
                      <w:divBdr>
                        <w:top w:val="none" w:sz="0" w:space="0" w:color="auto"/>
                        <w:left w:val="none" w:sz="0" w:space="0" w:color="auto"/>
                        <w:bottom w:val="none" w:sz="0" w:space="0" w:color="auto"/>
                        <w:right w:val="none" w:sz="0" w:space="0" w:color="auto"/>
                      </w:divBdr>
                      <w:divsChild>
                        <w:div w:id="20515872">
                          <w:marLeft w:val="0"/>
                          <w:marRight w:val="0"/>
                          <w:marTop w:val="0"/>
                          <w:marBottom w:val="0"/>
                          <w:divBdr>
                            <w:top w:val="none" w:sz="0" w:space="0" w:color="auto"/>
                            <w:left w:val="none" w:sz="0" w:space="0" w:color="auto"/>
                            <w:bottom w:val="none" w:sz="0" w:space="0" w:color="auto"/>
                            <w:right w:val="none" w:sz="0" w:space="0" w:color="auto"/>
                          </w:divBdr>
                        </w:div>
                      </w:divsChild>
                    </w:div>
                    <w:div w:id="1221554324">
                      <w:marLeft w:val="0"/>
                      <w:marRight w:val="0"/>
                      <w:marTop w:val="0"/>
                      <w:marBottom w:val="0"/>
                      <w:divBdr>
                        <w:top w:val="none" w:sz="0" w:space="0" w:color="auto"/>
                        <w:left w:val="none" w:sz="0" w:space="0" w:color="auto"/>
                        <w:bottom w:val="none" w:sz="0" w:space="0" w:color="auto"/>
                        <w:right w:val="none" w:sz="0" w:space="0" w:color="auto"/>
                      </w:divBdr>
                      <w:divsChild>
                        <w:div w:id="1991711207">
                          <w:marLeft w:val="0"/>
                          <w:marRight w:val="0"/>
                          <w:marTop w:val="0"/>
                          <w:marBottom w:val="0"/>
                          <w:divBdr>
                            <w:top w:val="none" w:sz="0" w:space="0" w:color="auto"/>
                            <w:left w:val="none" w:sz="0" w:space="0" w:color="auto"/>
                            <w:bottom w:val="none" w:sz="0" w:space="0" w:color="auto"/>
                            <w:right w:val="none" w:sz="0" w:space="0" w:color="auto"/>
                          </w:divBdr>
                        </w:div>
                      </w:divsChild>
                    </w:div>
                    <w:div w:id="145368102">
                      <w:marLeft w:val="0"/>
                      <w:marRight w:val="0"/>
                      <w:marTop w:val="0"/>
                      <w:marBottom w:val="0"/>
                      <w:divBdr>
                        <w:top w:val="none" w:sz="0" w:space="0" w:color="auto"/>
                        <w:left w:val="none" w:sz="0" w:space="0" w:color="auto"/>
                        <w:bottom w:val="none" w:sz="0" w:space="0" w:color="auto"/>
                        <w:right w:val="none" w:sz="0" w:space="0" w:color="auto"/>
                      </w:divBdr>
                      <w:divsChild>
                        <w:div w:id="97146616">
                          <w:marLeft w:val="0"/>
                          <w:marRight w:val="0"/>
                          <w:marTop w:val="0"/>
                          <w:marBottom w:val="0"/>
                          <w:divBdr>
                            <w:top w:val="none" w:sz="0" w:space="0" w:color="auto"/>
                            <w:left w:val="none" w:sz="0" w:space="0" w:color="auto"/>
                            <w:bottom w:val="none" w:sz="0" w:space="0" w:color="auto"/>
                            <w:right w:val="none" w:sz="0" w:space="0" w:color="auto"/>
                          </w:divBdr>
                        </w:div>
                      </w:divsChild>
                    </w:div>
                    <w:div w:id="683288680">
                      <w:marLeft w:val="0"/>
                      <w:marRight w:val="0"/>
                      <w:marTop w:val="0"/>
                      <w:marBottom w:val="0"/>
                      <w:divBdr>
                        <w:top w:val="none" w:sz="0" w:space="0" w:color="auto"/>
                        <w:left w:val="none" w:sz="0" w:space="0" w:color="auto"/>
                        <w:bottom w:val="none" w:sz="0" w:space="0" w:color="auto"/>
                        <w:right w:val="none" w:sz="0" w:space="0" w:color="auto"/>
                      </w:divBdr>
                      <w:divsChild>
                        <w:div w:id="1230187010">
                          <w:marLeft w:val="0"/>
                          <w:marRight w:val="0"/>
                          <w:marTop w:val="0"/>
                          <w:marBottom w:val="0"/>
                          <w:divBdr>
                            <w:top w:val="none" w:sz="0" w:space="0" w:color="auto"/>
                            <w:left w:val="none" w:sz="0" w:space="0" w:color="auto"/>
                            <w:bottom w:val="none" w:sz="0" w:space="0" w:color="auto"/>
                            <w:right w:val="none" w:sz="0" w:space="0" w:color="auto"/>
                          </w:divBdr>
                        </w:div>
                      </w:divsChild>
                    </w:div>
                    <w:div w:id="666907857">
                      <w:marLeft w:val="0"/>
                      <w:marRight w:val="0"/>
                      <w:marTop w:val="0"/>
                      <w:marBottom w:val="0"/>
                      <w:divBdr>
                        <w:top w:val="none" w:sz="0" w:space="0" w:color="auto"/>
                        <w:left w:val="none" w:sz="0" w:space="0" w:color="auto"/>
                        <w:bottom w:val="none" w:sz="0" w:space="0" w:color="auto"/>
                        <w:right w:val="none" w:sz="0" w:space="0" w:color="auto"/>
                      </w:divBdr>
                      <w:divsChild>
                        <w:div w:id="1005325087">
                          <w:marLeft w:val="0"/>
                          <w:marRight w:val="0"/>
                          <w:marTop w:val="0"/>
                          <w:marBottom w:val="0"/>
                          <w:divBdr>
                            <w:top w:val="none" w:sz="0" w:space="0" w:color="auto"/>
                            <w:left w:val="none" w:sz="0" w:space="0" w:color="auto"/>
                            <w:bottom w:val="none" w:sz="0" w:space="0" w:color="auto"/>
                            <w:right w:val="none" w:sz="0" w:space="0" w:color="auto"/>
                          </w:divBdr>
                        </w:div>
                      </w:divsChild>
                    </w:div>
                    <w:div w:id="1322389582">
                      <w:marLeft w:val="0"/>
                      <w:marRight w:val="0"/>
                      <w:marTop w:val="0"/>
                      <w:marBottom w:val="0"/>
                      <w:divBdr>
                        <w:top w:val="none" w:sz="0" w:space="0" w:color="auto"/>
                        <w:left w:val="none" w:sz="0" w:space="0" w:color="auto"/>
                        <w:bottom w:val="none" w:sz="0" w:space="0" w:color="auto"/>
                        <w:right w:val="none" w:sz="0" w:space="0" w:color="auto"/>
                      </w:divBdr>
                      <w:divsChild>
                        <w:div w:id="1581333166">
                          <w:marLeft w:val="0"/>
                          <w:marRight w:val="0"/>
                          <w:marTop w:val="0"/>
                          <w:marBottom w:val="0"/>
                          <w:divBdr>
                            <w:top w:val="none" w:sz="0" w:space="0" w:color="auto"/>
                            <w:left w:val="none" w:sz="0" w:space="0" w:color="auto"/>
                            <w:bottom w:val="none" w:sz="0" w:space="0" w:color="auto"/>
                            <w:right w:val="none" w:sz="0" w:space="0" w:color="auto"/>
                          </w:divBdr>
                        </w:div>
                      </w:divsChild>
                    </w:div>
                    <w:div w:id="988283748">
                      <w:marLeft w:val="0"/>
                      <w:marRight w:val="0"/>
                      <w:marTop w:val="0"/>
                      <w:marBottom w:val="0"/>
                      <w:divBdr>
                        <w:top w:val="none" w:sz="0" w:space="0" w:color="auto"/>
                        <w:left w:val="none" w:sz="0" w:space="0" w:color="auto"/>
                        <w:bottom w:val="none" w:sz="0" w:space="0" w:color="auto"/>
                        <w:right w:val="none" w:sz="0" w:space="0" w:color="auto"/>
                      </w:divBdr>
                      <w:divsChild>
                        <w:div w:id="427432633">
                          <w:marLeft w:val="0"/>
                          <w:marRight w:val="0"/>
                          <w:marTop w:val="0"/>
                          <w:marBottom w:val="0"/>
                          <w:divBdr>
                            <w:top w:val="none" w:sz="0" w:space="0" w:color="auto"/>
                            <w:left w:val="none" w:sz="0" w:space="0" w:color="auto"/>
                            <w:bottom w:val="none" w:sz="0" w:space="0" w:color="auto"/>
                            <w:right w:val="none" w:sz="0" w:space="0" w:color="auto"/>
                          </w:divBdr>
                        </w:div>
                      </w:divsChild>
                    </w:div>
                    <w:div w:id="1291788883">
                      <w:marLeft w:val="0"/>
                      <w:marRight w:val="0"/>
                      <w:marTop w:val="0"/>
                      <w:marBottom w:val="0"/>
                      <w:divBdr>
                        <w:top w:val="none" w:sz="0" w:space="0" w:color="auto"/>
                        <w:left w:val="none" w:sz="0" w:space="0" w:color="auto"/>
                        <w:bottom w:val="none" w:sz="0" w:space="0" w:color="auto"/>
                        <w:right w:val="none" w:sz="0" w:space="0" w:color="auto"/>
                      </w:divBdr>
                      <w:divsChild>
                        <w:div w:id="725183050">
                          <w:marLeft w:val="0"/>
                          <w:marRight w:val="0"/>
                          <w:marTop w:val="0"/>
                          <w:marBottom w:val="0"/>
                          <w:divBdr>
                            <w:top w:val="none" w:sz="0" w:space="0" w:color="auto"/>
                            <w:left w:val="none" w:sz="0" w:space="0" w:color="auto"/>
                            <w:bottom w:val="none" w:sz="0" w:space="0" w:color="auto"/>
                            <w:right w:val="none" w:sz="0" w:space="0" w:color="auto"/>
                          </w:divBdr>
                        </w:div>
                      </w:divsChild>
                    </w:div>
                    <w:div w:id="51589033">
                      <w:marLeft w:val="0"/>
                      <w:marRight w:val="0"/>
                      <w:marTop w:val="0"/>
                      <w:marBottom w:val="0"/>
                      <w:divBdr>
                        <w:top w:val="none" w:sz="0" w:space="0" w:color="auto"/>
                        <w:left w:val="none" w:sz="0" w:space="0" w:color="auto"/>
                        <w:bottom w:val="none" w:sz="0" w:space="0" w:color="auto"/>
                        <w:right w:val="none" w:sz="0" w:space="0" w:color="auto"/>
                      </w:divBdr>
                      <w:divsChild>
                        <w:div w:id="1783918787">
                          <w:marLeft w:val="0"/>
                          <w:marRight w:val="0"/>
                          <w:marTop w:val="0"/>
                          <w:marBottom w:val="0"/>
                          <w:divBdr>
                            <w:top w:val="none" w:sz="0" w:space="0" w:color="auto"/>
                            <w:left w:val="none" w:sz="0" w:space="0" w:color="auto"/>
                            <w:bottom w:val="none" w:sz="0" w:space="0" w:color="auto"/>
                            <w:right w:val="none" w:sz="0" w:space="0" w:color="auto"/>
                          </w:divBdr>
                        </w:div>
                      </w:divsChild>
                    </w:div>
                    <w:div w:id="532350243">
                      <w:marLeft w:val="0"/>
                      <w:marRight w:val="0"/>
                      <w:marTop w:val="0"/>
                      <w:marBottom w:val="0"/>
                      <w:divBdr>
                        <w:top w:val="none" w:sz="0" w:space="0" w:color="auto"/>
                        <w:left w:val="none" w:sz="0" w:space="0" w:color="auto"/>
                        <w:bottom w:val="none" w:sz="0" w:space="0" w:color="auto"/>
                        <w:right w:val="none" w:sz="0" w:space="0" w:color="auto"/>
                      </w:divBdr>
                      <w:divsChild>
                        <w:div w:id="68893217">
                          <w:marLeft w:val="0"/>
                          <w:marRight w:val="0"/>
                          <w:marTop w:val="0"/>
                          <w:marBottom w:val="0"/>
                          <w:divBdr>
                            <w:top w:val="none" w:sz="0" w:space="0" w:color="auto"/>
                            <w:left w:val="none" w:sz="0" w:space="0" w:color="auto"/>
                            <w:bottom w:val="none" w:sz="0" w:space="0" w:color="auto"/>
                            <w:right w:val="none" w:sz="0" w:space="0" w:color="auto"/>
                          </w:divBdr>
                        </w:div>
                      </w:divsChild>
                    </w:div>
                    <w:div w:id="404374322">
                      <w:marLeft w:val="0"/>
                      <w:marRight w:val="0"/>
                      <w:marTop w:val="0"/>
                      <w:marBottom w:val="0"/>
                      <w:divBdr>
                        <w:top w:val="none" w:sz="0" w:space="0" w:color="auto"/>
                        <w:left w:val="none" w:sz="0" w:space="0" w:color="auto"/>
                        <w:bottom w:val="none" w:sz="0" w:space="0" w:color="auto"/>
                        <w:right w:val="none" w:sz="0" w:space="0" w:color="auto"/>
                      </w:divBdr>
                      <w:divsChild>
                        <w:div w:id="473060212">
                          <w:marLeft w:val="0"/>
                          <w:marRight w:val="0"/>
                          <w:marTop w:val="0"/>
                          <w:marBottom w:val="0"/>
                          <w:divBdr>
                            <w:top w:val="none" w:sz="0" w:space="0" w:color="auto"/>
                            <w:left w:val="none" w:sz="0" w:space="0" w:color="auto"/>
                            <w:bottom w:val="none" w:sz="0" w:space="0" w:color="auto"/>
                            <w:right w:val="none" w:sz="0" w:space="0" w:color="auto"/>
                          </w:divBdr>
                        </w:div>
                      </w:divsChild>
                    </w:div>
                    <w:div w:id="1749382519">
                      <w:marLeft w:val="0"/>
                      <w:marRight w:val="0"/>
                      <w:marTop w:val="0"/>
                      <w:marBottom w:val="0"/>
                      <w:divBdr>
                        <w:top w:val="none" w:sz="0" w:space="0" w:color="auto"/>
                        <w:left w:val="none" w:sz="0" w:space="0" w:color="auto"/>
                        <w:bottom w:val="none" w:sz="0" w:space="0" w:color="auto"/>
                        <w:right w:val="none" w:sz="0" w:space="0" w:color="auto"/>
                      </w:divBdr>
                      <w:divsChild>
                        <w:div w:id="1616862204">
                          <w:marLeft w:val="0"/>
                          <w:marRight w:val="0"/>
                          <w:marTop w:val="0"/>
                          <w:marBottom w:val="0"/>
                          <w:divBdr>
                            <w:top w:val="none" w:sz="0" w:space="0" w:color="auto"/>
                            <w:left w:val="none" w:sz="0" w:space="0" w:color="auto"/>
                            <w:bottom w:val="none" w:sz="0" w:space="0" w:color="auto"/>
                            <w:right w:val="none" w:sz="0" w:space="0" w:color="auto"/>
                          </w:divBdr>
                        </w:div>
                      </w:divsChild>
                    </w:div>
                    <w:div w:id="576745179">
                      <w:marLeft w:val="0"/>
                      <w:marRight w:val="0"/>
                      <w:marTop w:val="0"/>
                      <w:marBottom w:val="0"/>
                      <w:divBdr>
                        <w:top w:val="none" w:sz="0" w:space="0" w:color="auto"/>
                        <w:left w:val="none" w:sz="0" w:space="0" w:color="auto"/>
                        <w:bottom w:val="none" w:sz="0" w:space="0" w:color="auto"/>
                        <w:right w:val="none" w:sz="0" w:space="0" w:color="auto"/>
                      </w:divBdr>
                      <w:divsChild>
                        <w:div w:id="2029410101">
                          <w:marLeft w:val="0"/>
                          <w:marRight w:val="0"/>
                          <w:marTop w:val="0"/>
                          <w:marBottom w:val="0"/>
                          <w:divBdr>
                            <w:top w:val="none" w:sz="0" w:space="0" w:color="auto"/>
                            <w:left w:val="none" w:sz="0" w:space="0" w:color="auto"/>
                            <w:bottom w:val="none" w:sz="0" w:space="0" w:color="auto"/>
                            <w:right w:val="none" w:sz="0" w:space="0" w:color="auto"/>
                          </w:divBdr>
                        </w:div>
                      </w:divsChild>
                    </w:div>
                    <w:div w:id="838471793">
                      <w:marLeft w:val="0"/>
                      <w:marRight w:val="0"/>
                      <w:marTop w:val="0"/>
                      <w:marBottom w:val="0"/>
                      <w:divBdr>
                        <w:top w:val="none" w:sz="0" w:space="0" w:color="auto"/>
                        <w:left w:val="none" w:sz="0" w:space="0" w:color="auto"/>
                        <w:bottom w:val="none" w:sz="0" w:space="0" w:color="auto"/>
                        <w:right w:val="none" w:sz="0" w:space="0" w:color="auto"/>
                      </w:divBdr>
                      <w:divsChild>
                        <w:div w:id="2000112730">
                          <w:marLeft w:val="0"/>
                          <w:marRight w:val="0"/>
                          <w:marTop w:val="0"/>
                          <w:marBottom w:val="0"/>
                          <w:divBdr>
                            <w:top w:val="none" w:sz="0" w:space="0" w:color="auto"/>
                            <w:left w:val="none" w:sz="0" w:space="0" w:color="auto"/>
                            <w:bottom w:val="none" w:sz="0" w:space="0" w:color="auto"/>
                            <w:right w:val="none" w:sz="0" w:space="0" w:color="auto"/>
                          </w:divBdr>
                        </w:div>
                      </w:divsChild>
                    </w:div>
                    <w:div w:id="1235048785">
                      <w:marLeft w:val="0"/>
                      <w:marRight w:val="0"/>
                      <w:marTop w:val="0"/>
                      <w:marBottom w:val="0"/>
                      <w:divBdr>
                        <w:top w:val="none" w:sz="0" w:space="0" w:color="auto"/>
                        <w:left w:val="none" w:sz="0" w:space="0" w:color="auto"/>
                        <w:bottom w:val="none" w:sz="0" w:space="0" w:color="auto"/>
                        <w:right w:val="none" w:sz="0" w:space="0" w:color="auto"/>
                      </w:divBdr>
                      <w:divsChild>
                        <w:div w:id="1356230058">
                          <w:marLeft w:val="0"/>
                          <w:marRight w:val="0"/>
                          <w:marTop w:val="0"/>
                          <w:marBottom w:val="0"/>
                          <w:divBdr>
                            <w:top w:val="none" w:sz="0" w:space="0" w:color="auto"/>
                            <w:left w:val="none" w:sz="0" w:space="0" w:color="auto"/>
                            <w:bottom w:val="none" w:sz="0" w:space="0" w:color="auto"/>
                            <w:right w:val="none" w:sz="0" w:space="0" w:color="auto"/>
                          </w:divBdr>
                        </w:div>
                      </w:divsChild>
                    </w:div>
                    <w:div w:id="1021472615">
                      <w:marLeft w:val="0"/>
                      <w:marRight w:val="0"/>
                      <w:marTop w:val="0"/>
                      <w:marBottom w:val="0"/>
                      <w:divBdr>
                        <w:top w:val="none" w:sz="0" w:space="0" w:color="auto"/>
                        <w:left w:val="none" w:sz="0" w:space="0" w:color="auto"/>
                        <w:bottom w:val="none" w:sz="0" w:space="0" w:color="auto"/>
                        <w:right w:val="none" w:sz="0" w:space="0" w:color="auto"/>
                      </w:divBdr>
                      <w:divsChild>
                        <w:div w:id="145636755">
                          <w:marLeft w:val="0"/>
                          <w:marRight w:val="0"/>
                          <w:marTop w:val="0"/>
                          <w:marBottom w:val="0"/>
                          <w:divBdr>
                            <w:top w:val="none" w:sz="0" w:space="0" w:color="auto"/>
                            <w:left w:val="none" w:sz="0" w:space="0" w:color="auto"/>
                            <w:bottom w:val="none" w:sz="0" w:space="0" w:color="auto"/>
                            <w:right w:val="none" w:sz="0" w:space="0" w:color="auto"/>
                          </w:divBdr>
                        </w:div>
                      </w:divsChild>
                    </w:div>
                    <w:div w:id="2041010209">
                      <w:marLeft w:val="0"/>
                      <w:marRight w:val="0"/>
                      <w:marTop w:val="0"/>
                      <w:marBottom w:val="0"/>
                      <w:divBdr>
                        <w:top w:val="none" w:sz="0" w:space="0" w:color="auto"/>
                        <w:left w:val="none" w:sz="0" w:space="0" w:color="auto"/>
                        <w:bottom w:val="none" w:sz="0" w:space="0" w:color="auto"/>
                        <w:right w:val="none" w:sz="0" w:space="0" w:color="auto"/>
                      </w:divBdr>
                      <w:divsChild>
                        <w:div w:id="1921715044">
                          <w:marLeft w:val="0"/>
                          <w:marRight w:val="0"/>
                          <w:marTop w:val="0"/>
                          <w:marBottom w:val="0"/>
                          <w:divBdr>
                            <w:top w:val="none" w:sz="0" w:space="0" w:color="auto"/>
                            <w:left w:val="none" w:sz="0" w:space="0" w:color="auto"/>
                            <w:bottom w:val="none" w:sz="0" w:space="0" w:color="auto"/>
                            <w:right w:val="none" w:sz="0" w:space="0" w:color="auto"/>
                          </w:divBdr>
                        </w:div>
                      </w:divsChild>
                    </w:div>
                    <w:div w:id="1828982139">
                      <w:marLeft w:val="0"/>
                      <w:marRight w:val="0"/>
                      <w:marTop w:val="0"/>
                      <w:marBottom w:val="0"/>
                      <w:divBdr>
                        <w:top w:val="none" w:sz="0" w:space="0" w:color="auto"/>
                        <w:left w:val="none" w:sz="0" w:space="0" w:color="auto"/>
                        <w:bottom w:val="none" w:sz="0" w:space="0" w:color="auto"/>
                        <w:right w:val="none" w:sz="0" w:space="0" w:color="auto"/>
                      </w:divBdr>
                      <w:divsChild>
                        <w:div w:id="496112194">
                          <w:marLeft w:val="0"/>
                          <w:marRight w:val="0"/>
                          <w:marTop w:val="0"/>
                          <w:marBottom w:val="0"/>
                          <w:divBdr>
                            <w:top w:val="none" w:sz="0" w:space="0" w:color="auto"/>
                            <w:left w:val="none" w:sz="0" w:space="0" w:color="auto"/>
                            <w:bottom w:val="none" w:sz="0" w:space="0" w:color="auto"/>
                            <w:right w:val="none" w:sz="0" w:space="0" w:color="auto"/>
                          </w:divBdr>
                        </w:div>
                      </w:divsChild>
                    </w:div>
                    <w:div w:id="604384259">
                      <w:marLeft w:val="0"/>
                      <w:marRight w:val="0"/>
                      <w:marTop w:val="0"/>
                      <w:marBottom w:val="0"/>
                      <w:divBdr>
                        <w:top w:val="none" w:sz="0" w:space="0" w:color="auto"/>
                        <w:left w:val="none" w:sz="0" w:space="0" w:color="auto"/>
                        <w:bottom w:val="none" w:sz="0" w:space="0" w:color="auto"/>
                        <w:right w:val="none" w:sz="0" w:space="0" w:color="auto"/>
                      </w:divBdr>
                      <w:divsChild>
                        <w:div w:id="1181968899">
                          <w:marLeft w:val="0"/>
                          <w:marRight w:val="0"/>
                          <w:marTop w:val="0"/>
                          <w:marBottom w:val="0"/>
                          <w:divBdr>
                            <w:top w:val="none" w:sz="0" w:space="0" w:color="auto"/>
                            <w:left w:val="none" w:sz="0" w:space="0" w:color="auto"/>
                            <w:bottom w:val="none" w:sz="0" w:space="0" w:color="auto"/>
                            <w:right w:val="none" w:sz="0" w:space="0" w:color="auto"/>
                          </w:divBdr>
                        </w:div>
                      </w:divsChild>
                    </w:div>
                    <w:div w:id="18049891">
                      <w:marLeft w:val="0"/>
                      <w:marRight w:val="0"/>
                      <w:marTop w:val="0"/>
                      <w:marBottom w:val="0"/>
                      <w:divBdr>
                        <w:top w:val="none" w:sz="0" w:space="0" w:color="auto"/>
                        <w:left w:val="none" w:sz="0" w:space="0" w:color="auto"/>
                        <w:bottom w:val="none" w:sz="0" w:space="0" w:color="auto"/>
                        <w:right w:val="none" w:sz="0" w:space="0" w:color="auto"/>
                      </w:divBdr>
                      <w:divsChild>
                        <w:div w:id="184103369">
                          <w:marLeft w:val="0"/>
                          <w:marRight w:val="0"/>
                          <w:marTop w:val="0"/>
                          <w:marBottom w:val="0"/>
                          <w:divBdr>
                            <w:top w:val="none" w:sz="0" w:space="0" w:color="auto"/>
                            <w:left w:val="none" w:sz="0" w:space="0" w:color="auto"/>
                            <w:bottom w:val="none" w:sz="0" w:space="0" w:color="auto"/>
                            <w:right w:val="none" w:sz="0" w:space="0" w:color="auto"/>
                          </w:divBdr>
                        </w:div>
                      </w:divsChild>
                    </w:div>
                    <w:div w:id="1141534778">
                      <w:marLeft w:val="0"/>
                      <w:marRight w:val="0"/>
                      <w:marTop w:val="0"/>
                      <w:marBottom w:val="0"/>
                      <w:divBdr>
                        <w:top w:val="none" w:sz="0" w:space="0" w:color="auto"/>
                        <w:left w:val="none" w:sz="0" w:space="0" w:color="auto"/>
                        <w:bottom w:val="none" w:sz="0" w:space="0" w:color="auto"/>
                        <w:right w:val="none" w:sz="0" w:space="0" w:color="auto"/>
                      </w:divBdr>
                      <w:divsChild>
                        <w:div w:id="1391541734">
                          <w:marLeft w:val="0"/>
                          <w:marRight w:val="0"/>
                          <w:marTop w:val="0"/>
                          <w:marBottom w:val="0"/>
                          <w:divBdr>
                            <w:top w:val="none" w:sz="0" w:space="0" w:color="auto"/>
                            <w:left w:val="none" w:sz="0" w:space="0" w:color="auto"/>
                            <w:bottom w:val="none" w:sz="0" w:space="0" w:color="auto"/>
                            <w:right w:val="none" w:sz="0" w:space="0" w:color="auto"/>
                          </w:divBdr>
                        </w:div>
                      </w:divsChild>
                    </w:div>
                    <w:div w:id="1424103753">
                      <w:marLeft w:val="0"/>
                      <w:marRight w:val="0"/>
                      <w:marTop w:val="0"/>
                      <w:marBottom w:val="0"/>
                      <w:divBdr>
                        <w:top w:val="none" w:sz="0" w:space="0" w:color="auto"/>
                        <w:left w:val="none" w:sz="0" w:space="0" w:color="auto"/>
                        <w:bottom w:val="none" w:sz="0" w:space="0" w:color="auto"/>
                        <w:right w:val="none" w:sz="0" w:space="0" w:color="auto"/>
                      </w:divBdr>
                      <w:divsChild>
                        <w:div w:id="291982320">
                          <w:marLeft w:val="0"/>
                          <w:marRight w:val="0"/>
                          <w:marTop w:val="0"/>
                          <w:marBottom w:val="0"/>
                          <w:divBdr>
                            <w:top w:val="none" w:sz="0" w:space="0" w:color="auto"/>
                            <w:left w:val="none" w:sz="0" w:space="0" w:color="auto"/>
                            <w:bottom w:val="none" w:sz="0" w:space="0" w:color="auto"/>
                            <w:right w:val="none" w:sz="0" w:space="0" w:color="auto"/>
                          </w:divBdr>
                        </w:div>
                      </w:divsChild>
                    </w:div>
                    <w:div w:id="434789108">
                      <w:marLeft w:val="0"/>
                      <w:marRight w:val="0"/>
                      <w:marTop w:val="0"/>
                      <w:marBottom w:val="0"/>
                      <w:divBdr>
                        <w:top w:val="none" w:sz="0" w:space="0" w:color="auto"/>
                        <w:left w:val="none" w:sz="0" w:space="0" w:color="auto"/>
                        <w:bottom w:val="none" w:sz="0" w:space="0" w:color="auto"/>
                        <w:right w:val="none" w:sz="0" w:space="0" w:color="auto"/>
                      </w:divBdr>
                      <w:divsChild>
                        <w:div w:id="622660733">
                          <w:marLeft w:val="0"/>
                          <w:marRight w:val="0"/>
                          <w:marTop w:val="0"/>
                          <w:marBottom w:val="0"/>
                          <w:divBdr>
                            <w:top w:val="none" w:sz="0" w:space="0" w:color="auto"/>
                            <w:left w:val="none" w:sz="0" w:space="0" w:color="auto"/>
                            <w:bottom w:val="none" w:sz="0" w:space="0" w:color="auto"/>
                            <w:right w:val="none" w:sz="0" w:space="0" w:color="auto"/>
                          </w:divBdr>
                        </w:div>
                      </w:divsChild>
                    </w:div>
                    <w:div w:id="1623077251">
                      <w:marLeft w:val="0"/>
                      <w:marRight w:val="0"/>
                      <w:marTop w:val="0"/>
                      <w:marBottom w:val="0"/>
                      <w:divBdr>
                        <w:top w:val="none" w:sz="0" w:space="0" w:color="auto"/>
                        <w:left w:val="none" w:sz="0" w:space="0" w:color="auto"/>
                        <w:bottom w:val="none" w:sz="0" w:space="0" w:color="auto"/>
                        <w:right w:val="none" w:sz="0" w:space="0" w:color="auto"/>
                      </w:divBdr>
                      <w:divsChild>
                        <w:div w:id="1718163684">
                          <w:marLeft w:val="0"/>
                          <w:marRight w:val="0"/>
                          <w:marTop w:val="0"/>
                          <w:marBottom w:val="0"/>
                          <w:divBdr>
                            <w:top w:val="none" w:sz="0" w:space="0" w:color="auto"/>
                            <w:left w:val="none" w:sz="0" w:space="0" w:color="auto"/>
                            <w:bottom w:val="none" w:sz="0" w:space="0" w:color="auto"/>
                            <w:right w:val="none" w:sz="0" w:space="0" w:color="auto"/>
                          </w:divBdr>
                        </w:div>
                      </w:divsChild>
                    </w:div>
                    <w:div w:id="1782676497">
                      <w:marLeft w:val="0"/>
                      <w:marRight w:val="0"/>
                      <w:marTop w:val="0"/>
                      <w:marBottom w:val="0"/>
                      <w:divBdr>
                        <w:top w:val="none" w:sz="0" w:space="0" w:color="auto"/>
                        <w:left w:val="none" w:sz="0" w:space="0" w:color="auto"/>
                        <w:bottom w:val="none" w:sz="0" w:space="0" w:color="auto"/>
                        <w:right w:val="none" w:sz="0" w:space="0" w:color="auto"/>
                      </w:divBdr>
                      <w:divsChild>
                        <w:div w:id="272909913">
                          <w:marLeft w:val="0"/>
                          <w:marRight w:val="0"/>
                          <w:marTop w:val="0"/>
                          <w:marBottom w:val="0"/>
                          <w:divBdr>
                            <w:top w:val="none" w:sz="0" w:space="0" w:color="auto"/>
                            <w:left w:val="none" w:sz="0" w:space="0" w:color="auto"/>
                            <w:bottom w:val="none" w:sz="0" w:space="0" w:color="auto"/>
                            <w:right w:val="none" w:sz="0" w:space="0" w:color="auto"/>
                          </w:divBdr>
                        </w:div>
                      </w:divsChild>
                    </w:div>
                    <w:div w:id="1740208058">
                      <w:marLeft w:val="0"/>
                      <w:marRight w:val="0"/>
                      <w:marTop w:val="0"/>
                      <w:marBottom w:val="0"/>
                      <w:divBdr>
                        <w:top w:val="none" w:sz="0" w:space="0" w:color="auto"/>
                        <w:left w:val="none" w:sz="0" w:space="0" w:color="auto"/>
                        <w:bottom w:val="none" w:sz="0" w:space="0" w:color="auto"/>
                        <w:right w:val="none" w:sz="0" w:space="0" w:color="auto"/>
                      </w:divBdr>
                      <w:divsChild>
                        <w:div w:id="1046101853">
                          <w:marLeft w:val="0"/>
                          <w:marRight w:val="0"/>
                          <w:marTop w:val="0"/>
                          <w:marBottom w:val="0"/>
                          <w:divBdr>
                            <w:top w:val="none" w:sz="0" w:space="0" w:color="auto"/>
                            <w:left w:val="none" w:sz="0" w:space="0" w:color="auto"/>
                            <w:bottom w:val="none" w:sz="0" w:space="0" w:color="auto"/>
                            <w:right w:val="none" w:sz="0" w:space="0" w:color="auto"/>
                          </w:divBdr>
                        </w:div>
                      </w:divsChild>
                    </w:div>
                    <w:div w:id="1826898921">
                      <w:marLeft w:val="0"/>
                      <w:marRight w:val="0"/>
                      <w:marTop w:val="0"/>
                      <w:marBottom w:val="0"/>
                      <w:divBdr>
                        <w:top w:val="none" w:sz="0" w:space="0" w:color="auto"/>
                        <w:left w:val="none" w:sz="0" w:space="0" w:color="auto"/>
                        <w:bottom w:val="none" w:sz="0" w:space="0" w:color="auto"/>
                        <w:right w:val="none" w:sz="0" w:space="0" w:color="auto"/>
                      </w:divBdr>
                      <w:divsChild>
                        <w:div w:id="1144083868">
                          <w:marLeft w:val="0"/>
                          <w:marRight w:val="0"/>
                          <w:marTop w:val="0"/>
                          <w:marBottom w:val="0"/>
                          <w:divBdr>
                            <w:top w:val="none" w:sz="0" w:space="0" w:color="auto"/>
                            <w:left w:val="none" w:sz="0" w:space="0" w:color="auto"/>
                            <w:bottom w:val="none" w:sz="0" w:space="0" w:color="auto"/>
                            <w:right w:val="none" w:sz="0" w:space="0" w:color="auto"/>
                          </w:divBdr>
                        </w:div>
                      </w:divsChild>
                    </w:div>
                    <w:div w:id="110252099">
                      <w:marLeft w:val="0"/>
                      <w:marRight w:val="0"/>
                      <w:marTop w:val="0"/>
                      <w:marBottom w:val="0"/>
                      <w:divBdr>
                        <w:top w:val="none" w:sz="0" w:space="0" w:color="auto"/>
                        <w:left w:val="none" w:sz="0" w:space="0" w:color="auto"/>
                        <w:bottom w:val="none" w:sz="0" w:space="0" w:color="auto"/>
                        <w:right w:val="none" w:sz="0" w:space="0" w:color="auto"/>
                      </w:divBdr>
                      <w:divsChild>
                        <w:div w:id="1794788671">
                          <w:marLeft w:val="0"/>
                          <w:marRight w:val="0"/>
                          <w:marTop w:val="0"/>
                          <w:marBottom w:val="0"/>
                          <w:divBdr>
                            <w:top w:val="none" w:sz="0" w:space="0" w:color="auto"/>
                            <w:left w:val="none" w:sz="0" w:space="0" w:color="auto"/>
                            <w:bottom w:val="none" w:sz="0" w:space="0" w:color="auto"/>
                            <w:right w:val="none" w:sz="0" w:space="0" w:color="auto"/>
                          </w:divBdr>
                        </w:div>
                      </w:divsChild>
                    </w:div>
                    <w:div w:id="792872483">
                      <w:marLeft w:val="0"/>
                      <w:marRight w:val="0"/>
                      <w:marTop w:val="0"/>
                      <w:marBottom w:val="0"/>
                      <w:divBdr>
                        <w:top w:val="none" w:sz="0" w:space="0" w:color="auto"/>
                        <w:left w:val="none" w:sz="0" w:space="0" w:color="auto"/>
                        <w:bottom w:val="none" w:sz="0" w:space="0" w:color="auto"/>
                        <w:right w:val="none" w:sz="0" w:space="0" w:color="auto"/>
                      </w:divBdr>
                      <w:divsChild>
                        <w:div w:id="1172065547">
                          <w:marLeft w:val="0"/>
                          <w:marRight w:val="0"/>
                          <w:marTop w:val="0"/>
                          <w:marBottom w:val="0"/>
                          <w:divBdr>
                            <w:top w:val="none" w:sz="0" w:space="0" w:color="auto"/>
                            <w:left w:val="none" w:sz="0" w:space="0" w:color="auto"/>
                            <w:bottom w:val="none" w:sz="0" w:space="0" w:color="auto"/>
                            <w:right w:val="none" w:sz="0" w:space="0" w:color="auto"/>
                          </w:divBdr>
                        </w:div>
                      </w:divsChild>
                    </w:div>
                    <w:div w:id="487674223">
                      <w:marLeft w:val="0"/>
                      <w:marRight w:val="0"/>
                      <w:marTop w:val="0"/>
                      <w:marBottom w:val="0"/>
                      <w:divBdr>
                        <w:top w:val="none" w:sz="0" w:space="0" w:color="auto"/>
                        <w:left w:val="none" w:sz="0" w:space="0" w:color="auto"/>
                        <w:bottom w:val="none" w:sz="0" w:space="0" w:color="auto"/>
                        <w:right w:val="none" w:sz="0" w:space="0" w:color="auto"/>
                      </w:divBdr>
                      <w:divsChild>
                        <w:div w:id="1183086591">
                          <w:marLeft w:val="0"/>
                          <w:marRight w:val="0"/>
                          <w:marTop w:val="0"/>
                          <w:marBottom w:val="0"/>
                          <w:divBdr>
                            <w:top w:val="none" w:sz="0" w:space="0" w:color="auto"/>
                            <w:left w:val="none" w:sz="0" w:space="0" w:color="auto"/>
                            <w:bottom w:val="none" w:sz="0" w:space="0" w:color="auto"/>
                            <w:right w:val="none" w:sz="0" w:space="0" w:color="auto"/>
                          </w:divBdr>
                        </w:div>
                      </w:divsChild>
                    </w:div>
                    <w:div w:id="1662081567">
                      <w:marLeft w:val="0"/>
                      <w:marRight w:val="0"/>
                      <w:marTop w:val="0"/>
                      <w:marBottom w:val="0"/>
                      <w:divBdr>
                        <w:top w:val="none" w:sz="0" w:space="0" w:color="auto"/>
                        <w:left w:val="none" w:sz="0" w:space="0" w:color="auto"/>
                        <w:bottom w:val="none" w:sz="0" w:space="0" w:color="auto"/>
                        <w:right w:val="none" w:sz="0" w:space="0" w:color="auto"/>
                      </w:divBdr>
                      <w:divsChild>
                        <w:div w:id="724328711">
                          <w:marLeft w:val="0"/>
                          <w:marRight w:val="0"/>
                          <w:marTop w:val="0"/>
                          <w:marBottom w:val="0"/>
                          <w:divBdr>
                            <w:top w:val="none" w:sz="0" w:space="0" w:color="auto"/>
                            <w:left w:val="none" w:sz="0" w:space="0" w:color="auto"/>
                            <w:bottom w:val="none" w:sz="0" w:space="0" w:color="auto"/>
                            <w:right w:val="none" w:sz="0" w:space="0" w:color="auto"/>
                          </w:divBdr>
                        </w:div>
                      </w:divsChild>
                    </w:div>
                    <w:div w:id="1796017815">
                      <w:marLeft w:val="0"/>
                      <w:marRight w:val="0"/>
                      <w:marTop w:val="0"/>
                      <w:marBottom w:val="0"/>
                      <w:divBdr>
                        <w:top w:val="none" w:sz="0" w:space="0" w:color="auto"/>
                        <w:left w:val="none" w:sz="0" w:space="0" w:color="auto"/>
                        <w:bottom w:val="none" w:sz="0" w:space="0" w:color="auto"/>
                        <w:right w:val="none" w:sz="0" w:space="0" w:color="auto"/>
                      </w:divBdr>
                      <w:divsChild>
                        <w:div w:id="193350944">
                          <w:marLeft w:val="0"/>
                          <w:marRight w:val="0"/>
                          <w:marTop w:val="0"/>
                          <w:marBottom w:val="0"/>
                          <w:divBdr>
                            <w:top w:val="none" w:sz="0" w:space="0" w:color="auto"/>
                            <w:left w:val="none" w:sz="0" w:space="0" w:color="auto"/>
                            <w:bottom w:val="none" w:sz="0" w:space="0" w:color="auto"/>
                            <w:right w:val="none" w:sz="0" w:space="0" w:color="auto"/>
                          </w:divBdr>
                        </w:div>
                      </w:divsChild>
                    </w:div>
                    <w:div w:id="1124035824">
                      <w:marLeft w:val="0"/>
                      <w:marRight w:val="0"/>
                      <w:marTop w:val="0"/>
                      <w:marBottom w:val="0"/>
                      <w:divBdr>
                        <w:top w:val="none" w:sz="0" w:space="0" w:color="auto"/>
                        <w:left w:val="none" w:sz="0" w:space="0" w:color="auto"/>
                        <w:bottom w:val="none" w:sz="0" w:space="0" w:color="auto"/>
                        <w:right w:val="none" w:sz="0" w:space="0" w:color="auto"/>
                      </w:divBdr>
                      <w:divsChild>
                        <w:div w:id="967473723">
                          <w:marLeft w:val="0"/>
                          <w:marRight w:val="0"/>
                          <w:marTop w:val="0"/>
                          <w:marBottom w:val="0"/>
                          <w:divBdr>
                            <w:top w:val="none" w:sz="0" w:space="0" w:color="auto"/>
                            <w:left w:val="none" w:sz="0" w:space="0" w:color="auto"/>
                            <w:bottom w:val="none" w:sz="0" w:space="0" w:color="auto"/>
                            <w:right w:val="none" w:sz="0" w:space="0" w:color="auto"/>
                          </w:divBdr>
                        </w:div>
                      </w:divsChild>
                    </w:div>
                    <w:div w:id="546844487">
                      <w:marLeft w:val="0"/>
                      <w:marRight w:val="0"/>
                      <w:marTop w:val="0"/>
                      <w:marBottom w:val="0"/>
                      <w:divBdr>
                        <w:top w:val="none" w:sz="0" w:space="0" w:color="auto"/>
                        <w:left w:val="none" w:sz="0" w:space="0" w:color="auto"/>
                        <w:bottom w:val="none" w:sz="0" w:space="0" w:color="auto"/>
                        <w:right w:val="none" w:sz="0" w:space="0" w:color="auto"/>
                      </w:divBdr>
                      <w:divsChild>
                        <w:div w:id="1615942479">
                          <w:marLeft w:val="0"/>
                          <w:marRight w:val="0"/>
                          <w:marTop w:val="0"/>
                          <w:marBottom w:val="0"/>
                          <w:divBdr>
                            <w:top w:val="none" w:sz="0" w:space="0" w:color="auto"/>
                            <w:left w:val="none" w:sz="0" w:space="0" w:color="auto"/>
                            <w:bottom w:val="none" w:sz="0" w:space="0" w:color="auto"/>
                            <w:right w:val="none" w:sz="0" w:space="0" w:color="auto"/>
                          </w:divBdr>
                        </w:div>
                      </w:divsChild>
                    </w:div>
                    <w:div w:id="2000881779">
                      <w:marLeft w:val="0"/>
                      <w:marRight w:val="0"/>
                      <w:marTop w:val="0"/>
                      <w:marBottom w:val="0"/>
                      <w:divBdr>
                        <w:top w:val="none" w:sz="0" w:space="0" w:color="auto"/>
                        <w:left w:val="none" w:sz="0" w:space="0" w:color="auto"/>
                        <w:bottom w:val="none" w:sz="0" w:space="0" w:color="auto"/>
                        <w:right w:val="none" w:sz="0" w:space="0" w:color="auto"/>
                      </w:divBdr>
                      <w:divsChild>
                        <w:div w:id="996156612">
                          <w:marLeft w:val="0"/>
                          <w:marRight w:val="0"/>
                          <w:marTop w:val="0"/>
                          <w:marBottom w:val="0"/>
                          <w:divBdr>
                            <w:top w:val="none" w:sz="0" w:space="0" w:color="auto"/>
                            <w:left w:val="none" w:sz="0" w:space="0" w:color="auto"/>
                            <w:bottom w:val="none" w:sz="0" w:space="0" w:color="auto"/>
                            <w:right w:val="none" w:sz="0" w:space="0" w:color="auto"/>
                          </w:divBdr>
                        </w:div>
                      </w:divsChild>
                    </w:div>
                    <w:div w:id="1494642126">
                      <w:marLeft w:val="0"/>
                      <w:marRight w:val="0"/>
                      <w:marTop w:val="0"/>
                      <w:marBottom w:val="0"/>
                      <w:divBdr>
                        <w:top w:val="none" w:sz="0" w:space="0" w:color="auto"/>
                        <w:left w:val="none" w:sz="0" w:space="0" w:color="auto"/>
                        <w:bottom w:val="none" w:sz="0" w:space="0" w:color="auto"/>
                        <w:right w:val="none" w:sz="0" w:space="0" w:color="auto"/>
                      </w:divBdr>
                      <w:divsChild>
                        <w:div w:id="503276697">
                          <w:marLeft w:val="0"/>
                          <w:marRight w:val="0"/>
                          <w:marTop w:val="0"/>
                          <w:marBottom w:val="0"/>
                          <w:divBdr>
                            <w:top w:val="none" w:sz="0" w:space="0" w:color="auto"/>
                            <w:left w:val="none" w:sz="0" w:space="0" w:color="auto"/>
                            <w:bottom w:val="none" w:sz="0" w:space="0" w:color="auto"/>
                            <w:right w:val="none" w:sz="0" w:space="0" w:color="auto"/>
                          </w:divBdr>
                        </w:div>
                      </w:divsChild>
                    </w:div>
                    <w:div w:id="1515415875">
                      <w:marLeft w:val="0"/>
                      <w:marRight w:val="0"/>
                      <w:marTop w:val="0"/>
                      <w:marBottom w:val="0"/>
                      <w:divBdr>
                        <w:top w:val="none" w:sz="0" w:space="0" w:color="auto"/>
                        <w:left w:val="none" w:sz="0" w:space="0" w:color="auto"/>
                        <w:bottom w:val="none" w:sz="0" w:space="0" w:color="auto"/>
                        <w:right w:val="none" w:sz="0" w:space="0" w:color="auto"/>
                      </w:divBdr>
                      <w:divsChild>
                        <w:div w:id="366881994">
                          <w:marLeft w:val="0"/>
                          <w:marRight w:val="0"/>
                          <w:marTop w:val="0"/>
                          <w:marBottom w:val="0"/>
                          <w:divBdr>
                            <w:top w:val="none" w:sz="0" w:space="0" w:color="auto"/>
                            <w:left w:val="none" w:sz="0" w:space="0" w:color="auto"/>
                            <w:bottom w:val="none" w:sz="0" w:space="0" w:color="auto"/>
                            <w:right w:val="none" w:sz="0" w:space="0" w:color="auto"/>
                          </w:divBdr>
                        </w:div>
                      </w:divsChild>
                    </w:div>
                    <w:div w:id="1887254401">
                      <w:marLeft w:val="0"/>
                      <w:marRight w:val="0"/>
                      <w:marTop w:val="0"/>
                      <w:marBottom w:val="0"/>
                      <w:divBdr>
                        <w:top w:val="none" w:sz="0" w:space="0" w:color="auto"/>
                        <w:left w:val="none" w:sz="0" w:space="0" w:color="auto"/>
                        <w:bottom w:val="none" w:sz="0" w:space="0" w:color="auto"/>
                        <w:right w:val="none" w:sz="0" w:space="0" w:color="auto"/>
                      </w:divBdr>
                      <w:divsChild>
                        <w:div w:id="1275752872">
                          <w:marLeft w:val="0"/>
                          <w:marRight w:val="0"/>
                          <w:marTop w:val="0"/>
                          <w:marBottom w:val="0"/>
                          <w:divBdr>
                            <w:top w:val="none" w:sz="0" w:space="0" w:color="auto"/>
                            <w:left w:val="none" w:sz="0" w:space="0" w:color="auto"/>
                            <w:bottom w:val="none" w:sz="0" w:space="0" w:color="auto"/>
                            <w:right w:val="none" w:sz="0" w:space="0" w:color="auto"/>
                          </w:divBdr>
                        </w:div>
                      </w:divsChild>
                    </w:div>
                    <w:div w:id="202065171">
                      <w:marLeft w:val="0"/>
                      <w:marRight w:val="0"/>
                      <w:marTop w:val="0"/>
                      <w:marBottom w:val="0"/>
                      <w:divBdr>
                        <w:top w:val="none" w:sz="0" w:space="0" w:color="auto"/>
                        <w:left w:val="none" w:sz="0" w:space="0" w:color="auto"/>
                        <w:bottom w:val="none" w:sz="0" w:space="0" w:color="auto"/>
                        <w:right w:val="none" w:sz="0" w:space="0" w:color="auto"/>
                      </w:divBdr>
                      <w:divsChild>
                        <w:div w:id="1599484348">
                          <w:marLeft w:val="0"/>
                          <w:marRight w:val="0"/>
                          <w:marTop w:val="0"/>
                          <w:marBottom w:val="0"/>
                          <w:divBdr>
                            <w:top w:val="none" w:sz="0" w:space="0" w:color="auto"/>
                            <w:left w:val="none" w:sz="0" w:space="0" w:color="auto"/>
                            <w:bottom w:val="none" w:sz="0" w:space="0" w:color="auto"/>
                            <w:right w:val="none" w:sz="0" w:space="0" w:color="auto"/>
                          </w:divBdr>
                        </w:div>
                      </w:divsChild>
                    </w:div>
                    <w:div w:id="546455361">
                      <w:marLeft w:val="0"/>
                      <w:marRight w:val="0"/>
                      <w:marTop w:val="0"/>
                      <w:marBottom w:val="0"/>
                      <w:divBdr>
                        <w:top w:val="none" w:sz="0" w:space="0" w:color="auto"/>
                        <w:left w:val="none" w:sz="0" w:space="0" w:color="auto"/>
                        <w:bottom w:val="none" w:sz="0" w:space="0" w:color="auto"/>
                        <w:right w:val="none" w:sz="0" w:space="0" w:color="auto"/>
                      </w:divBdr>
                      <w:divsChild>
                        <w:div w:id="422915306">
                          <w:marLeft w:val="0"/>
                          <w:marRight w:val="0"/>
                          <w:marTop w:val="0"/>
                          <w:marBottom w:val="0"/>
                          <w:divBdr>
                            <w:top w:val="none" w:sz="0" w:space="0" w:color="auto"/>
                            <w:left w:val="none" w:sz="0" w:space="0" w:color="auto"/>
                            <w:bottom w:val="none" w:sz="0" w:space="0" w:color="auto"/>
                            <w:right w:val="none" w:sz="0" w:space="0" w:color="auto"/>
                          </w:divBdr>
                        </w:div>
                      </w:divsChild>
                    </w:div>
                    <w:div w:id="970674853">
                      <w:marLeft w:val="0"/>
                      <w:marRight w:val="0"/>
                      <w:marTop w:val="0"/>
                      <w:marBottom w:val="0"/>
                      <w:divBdr>
                        <w:top w:val="none" w:sz="0" w:space="0" w:color="auto"/>
                        <w:left w:val="none" w:sz="0" w:space="0" w:color="auto"/>
                        <w:bottom w:val="none" w:sz="0" w:space="0" w:color="auto"/>
                        <w:right w:val="none" w:sz="0" w:space="0" w:color="auto"/>
                      </w:divBdr>
                      <w:divsChild>
                        <w:div w:id="688138624">
                          <w:marLeft w:val="0"/>
                          <w:marRight w:val="0"/>
                          <w:marTop w:val="0"/>
                          <w:marBottom w:val="0"/>
                          <w:divBdr>
                            <w:top w:val="none" w:sz="0" w:space="0" w:color="auto"/>
                            <w:left w:val="none" w:sz="0" w:space="0" w:color="auto"/>
                            <w:bottom w:val="none" w:sz="0" w:space="0" w:color="auto"/>
                            <w:right w:val="none" w:sz="0" w:space="0" w:color="auto"/>
                          </w:divBdr>
                        </w:div>
                      </w:divsChild>
                    </w:div>
                    <w:div w:id="613637731">
                      <w:marLeft w:val="0"/>
                      <w:marRight w:val="0"/>
                      <w:marTop w:val="0"/>
                      <w:marBottom w:val="0"/>
                      <w:divBdr>
                        <w:top w:val="none" w:sz="0" w:space="0" w:color="auto"/>
                        <w:left w:val="none" w:sz="0" w:space="0" w:color="auto"/>
                        <w:bottom w:val="none" w:sz="0" w:space="0" w:color="auto"/>
                        <w:right w:val="none" w:sz="0" w:space="0" w:color="auto"/>
                      </w:divBdr>
                      <w:divsChild>
                        <w:div w:id="922955530">
                          <w:marLeft w:val="0"/>
                          <w:marRight w:val="0"/>
                          <w:marTop w:val="0"/>
                          <w:marBottom w:val="0"/>
                          <w:divBdr>
                            <w:top w:val="none" w:sz="0" w:space="0" w:color="auto"/>
                            <w:left w:val="none" w:sz="0" w:space="0" w:color="auto"/>
                            <w:bottom w:val="none" w:sz="0" w:space="0" w:color="auto"/>
                            <w:right w:val="none" w:sz="0" w:space="0" w:color="auto"/>
                          </w:divBdr>
                        </w:div>
                      </w:divsChild>
                    </w:div>
                    <w:div w:id="340819418">
                      <w:marLeft w:val="0"/>
                      <w:marRight w:val="0"/>
                      <w:marTop w:val="0"/>
                      <w:marBottom w:val="0"/>
                      <w:divBdr>
                        <w:top w:val="none" w:sz="0" w:space="0" w:color="auto"/>
                        <w:left w:val="none" w:sz="0" w:space="0" w:color="auto"/>
                        <w:bottom w:val="none" w:sz="0" w:space="0" w:color="auto"/>
                        <w:right w:val="none" w:sz="0" w:space="0" w:color="auto"/>
                      </w:divBdr>
                      <w:divsChild>
                        <w:div w:id="764038480">
                          <w:marLeft w:val="0"/>
                          <w:marRight w:val="0"/>
                          <w:marTop w:val="0"/>
                          <w:marBottom w:val="0"/>
                          <w:divBdr>
                            <w:top w:val="none" w:sz="0" w:space="0" w:color="auto"/>
                            <w:left w:val="none" w:sz="0" w:space="0" w:color="auto"/>
                            <w:bottom w:val="none" w:sz="0" w:space="0" w:color="auto"/>
                            <w:right w:val="none" w:sz="0" w:space="0" w:color="auto"/>
                          </w:divBdr>
                        </w:div>
                      </w:divsChild>
                    </w:div>
                    <w:div w:id="718743828">
                      <w:marLeft w:val="0"/>
                      <w:marRight w:val="0"/>
                      <w:marTop w:val="0"/>
                      <w:marBottom w:val="0"/>
                      <w:divBdr>
                        <w:top w:val="none" w:sz="0" w:space="0" w:color="auto"/>
                        <w:left w:val="none" w:sz="0" w:space="0" w:color="auto"/>
                        <w:bottom w:val="none" w:sz="0" w:space="0" w:color="auto"/>
                        <w:right w:val="none" w:sz="0" w:space="0" w:color="auto"/>
                      </w:divBdr>
                      <w:divsChild>
                        <w:div w:id="1278366340">
                          <w:marLeft w:val="0"/>
                          <w:marRight w:val="0"/>
                          <w:marTop w:val="0"/>
                          <w:marBottom w:val="0"/>
                          <w:divBdr>
                            <w:top w:val="none" w:sz="0" w:space="0" w:color="auto"/>
                            <w:left w:val="none" w:sz="0" w:space="0" w:color="auto"/>
                            <w:bottom w:val="none" w:sz="0" w:space="0" w:color="auto"/>
                            <w:right w:val="none" w:sz="0" w:space="0" w:color="auto"/>
                          </w:divBdr>
                        </w:div>
                      </w:divsChild>
                    </w:div>
                    <w:div w:id="1454250224">
                      <w:marLeft w:val="0"/>
                      <w:marRight w:val="0"/>
                      <w:marTop w:val="0"/>
                      <w:marBottom w:val="0"/>
                      <w:divBdr>
                        <w:top w:val="none" w:sz="0" w:space="0" w:color="auto"/>
                        <w:left w:val="none" w:sz="0" w:space="0" w:color="auto"/>
                        <w:bottom w:val="none" w:sz="0" w:space="0" w:color="auto"/>
                        <w:right w:val="none" w:sz="0" w:space="0" w:color="auto"/>
                      </w:divBdr>
                      <w:divsChild>
                        <w:div w:id="16197360">
                          <w:marLeft w:val="0"/>
                          <w:marRight w:val="0"/>
                          <w:marTop w:val="0"/>
                          <w:marBottom w:val="0"/>
                          <w:divBdr>
                            <w:top w:val="none" w:sz="0" w:space="0" w:color="auto"/>
                            <w:left w:val="none" w:sz="0" w:space="0" w:color="auto"/>
                            <w:bottom w:val="none" w:sz="0" w:space="0" w:color="auto"/>
                            <w:right w:val="none" w:sz="0" w:space="0" w:color="auto"/>
                          </w:divBdr>
                        </w:div>
                      </w:divsChild>
                    </w:div>
                    <w:div w:id="1098016812">
                      <w:marLeft w:val="0"/>
                      <w:marRight w:val="0"/>
                      <w:marTop w:val="0"/>
                      <w:marBottom w:val="0"/>
                      <w:divBdr>
                        <w:top w:val="none" w:sz="0" w:space="0" w:color="auto"/>
                        <w:left w:val="none" w:sz="0" w:space="0" w:color="auto"/>
                        <w:bottom w:val="none" w:sz="0" w:space="0" w:color="auto"/>
                        <w:right w:val="none" w:sz="0" w:space="0" w:color="auto"/>
                      </w:divBdr>
                      <w:divsChild>
                        <w:div w:id="1106074729">
                          <w:marLeft w:val="0"/>
                          <w:marRight w:val="0"/>
                          <w:marTop w:val="0"/>
                          <w:marBottom w:val="0"/>
                          <w:divBdr>
                            <w:top w:val="none" w:sz="0" w:space="0" w:color="auto"/>
                            <w:left w:val="none" w:sz="0" w:space="0" w:color="auto"/>
                            <w:bottom w:val="none" w:sz="0" w:space="0" w:color="auto"/>
                            <w:right w:val="none" w:sz="0" w:space="0" w:color="auto"/>
                          </w:divBdr>
                        </w:div>
                      </w:divsChild>
                    </w:div>
                    <w:div w:id="1129516399">
                      <w:marLeft w:val="0"/>
                      <w:marRight w:val="0"/>
                      <w:marTop w:val="0"/>
                      <w:marBottom w:val="0"/>
                      <w:divBdr>
                        <w:top w:val="none" w:sz="0" w:space="0" w:color="auto"/>
                        <w:left w:val="none" w:sz="0" w:space="0" w:color="auto"/>
                        <w:bottom w:val="none" w:sz="0" w:space="0" w:color="auto"/>
                        <w:right w:val="none" w:sz="0" w:space="0" w:color="auto"/>
                      </w:divBdr>
                      <w:divsChild>
                        <w:div w:id="98332007">
                          <w:marLeft w:val="0"/>
                          <w:marRight w:val="0"/>
                          <w:marTop w:val="0"/>
                          <w:marBottom w:val="0"/>
                          <w:divBdr>
                            <w:top w:val="none" w:sz="0" w:space="0" w:color="auto"/>
                            <w:left w:val="none" w:sz="0" w:space="0" w:color="auto"/>
                            <w:bottom w:val="none" w:sz="0" w:space="0" w:color="auto"/>
                            <w:right w:val="none" w:sz="0" w:space="0" w:color="auto"/>
                          </w:divBdr>
                        </w:div>
                      </w:divsChild>
                    </w:div>
                    <w:div w:id="2076734814">
                      <w:marLeft w:val="0"/>
                      <w:marRight w:val="0"/>
                      <w:marTop w:val="0"/>
                      <w:marBottom w:val="0"/>
                      <w:divBdr>
                        <w:top w:val="none" w:sz="0" w:space="0" w:color="auto"/>
                        <w:left w:val="none" w:sz="0" w:space="0" w:color="auto"/>
                        <w:bottom w:val="none" w:sz="0" w:space="0" w:color="auto"/>
                        <w:right w:val="none" w:sz="0" w:space="0" w:color="auto"/>
                      </w:divBdr>
                      <w:divsChild>
                        <w:div w:id="1536578469">
                          <w:marLeft w:val="0"/>
                          <w:marRight w:val="0"/>
                          <w:marTop w:val="0"/>
                          <w:marBottom w:val="0"/>
                          <w:divBdr>
                            <w:top w:val="none" w:sz="0" w:space="0" w:color="auto"/>
                            <w:left w:val="none" w:sz="0" w:space="0" w:color="auto"/>
                            <w:bottom w:val="none" w:sz="0" w:space="0" w:color="auto"/>
                            <w:right w:val="none" w:sz="0" w:space="0" w:color="auto"/>
                          </w:divBdr>
                        </w:div>
                      </w:divsChild>
                    </w:div>
                    <w:div w:id="1311983425">
                      <w:marLeft w:val="0"/>
                      <w:marRight w:val="0"/>
                      <w:marTop w:val="0"/>
                      <w:marBottom w:val="0"/>
                      <w:divBdr>
                        <w:top w:val="none" w:sz="0" w:space="0" w:color="auto"/>
                        <w:left w:val="none" w:sz="0" w:space="0" w:color="auto"/>
                        <w:bottom w:val="none" w:sz="0" w:space="0" w:color="auto"/>
                        <w:right w:val="none" w:sz="0" w:space="0" w:color="auto"/>
                      </w:divBdr>
                      <w:divsChild>
                        <w:div w:id="1429306946">
                          <w:marLeft w:val="0"/>
                          <w:marRight w:val="0"/>
                          <w:marTop w:val="0"/>
                          <w:marBottom w:val="0"/>
                          <w:divBdr>
                            <w:top w:val="none" w:sz="0" w:space="0" w:color="auto"/>
                            <w:left w:val="none" w:sz="0" w:space="0" w:color="auto"/>
                            <w:bottom w:val="none" w:sz="0" w:space="0" w:color="auto"/>
                            <w:right w:val="none" w:sz="0" w:space="0" w:color="auto"/>
                          </w:divBdr>
                        </w:div>
                      </w:divsChild>
                    </w:div>
                    <w:div w:id="1999264275">
                      <w:marLeft w:val="0"/>
                      <w:marRight w:val="0"/>
                      <w:marTop w:val="0"/>
                      <w:marBottom w:val="0"/>
                      <w:divBdr>
                        <w:top w:val="none" w:sz="0" w:space="0" w:color="auto"/>
                        <w:left w:val="none" w:sz="0" w:space="0" w:color="auto"/>
                        <w:bottom w:val="none" w:sz="0" w:space="0" w:color="auto"/>
                        <w:right w:val="none" w:sz="0" w:space="0" w:color="auto"/>
                      </w:divBdr>
                      <w:divsChild>
                        <w:div w:id="512451427">
                          <w:marLeft w:val="0"/>
                          <w:marRight w:val="0"/>
                          <w:marTop w:val="0"/>
                          <w:marBottom w:val="0"/>
                          <w:divBdr>
                            <w:top w:val="none" w:sz="0" w:space="0" w:color="auto"/>
                            <w:left w:val="none" w:sz="0" w:space="0" w:color="auto"/>
                            <w:bottom w:val="none" w:sz="0" w:space="0" w:color="auto"/>
                            <w:right w:val="none" w:sz="0" w:space="0" w:color="auto"/>
                          </w:divBdr>
                        </w:div>
                      </w:divsChild>
                    </w:div>
                    <w:div w:id="165555430">
                      <w:marLeft w:val="0"/>
                      <w:marRight w:val="0"/>
                      <w:marTop w:val="0"/>
                      <w:marBottom w:val="0"/>
                      <w:divBdr>
                        <w:top w:val="none" w:sz="0" w:space="0" w:color="auto"/>
                        <w:left w:val="none" w:sz="0" w:space="0" w:color="auto"/>
                        <w:bottom w:val="none" w:sz="0" w:space="0" w:color="auto"/>
                        <w:right w:val="none" w:sz="0" w:space="0" w:color="auto"/>
                      </w:divBdr>
                      <w:divsChild>
                        <w:div w:id="652221759">
                          <w:marLeft w:val="0"/>
                          <w:marRight w:val="0"/>
                          <w:marTop w:val="0"/>
                          <w:marBottom w:val="0"/>
                          <w:divBdr>
                            <w:top w:val="none" w:sz="0" w:space="0" w:color="auto"/>
                            <w:left w:val="none" w:sz="0" w:space="0" w:color="auto"/>
                            <w:bottom w:val="none" w:sz="0" w:space="0" w:color="auto"/>
                            <w:right w:val="none" w:sz="0" w:space="0" w:color="auto"/>
                          </w:divBdr>
                        </w:div>
                      </w:divsChild>
                    </w:div>
                    <w:div w:id="213083003">
                      <w:marLeft w:val="0"/>
                      <w:marRight w:val="0"/>
                      <w:marTop w:val="0"/>
                      <w:marBottom w:val="0"/>
                      <w:divBdr>
                        <w:top w:val="none" w:sz="0" w:space="0" w:color="auto"/>
                        <w:left w:val="none" w:sz="0" w:space="0" w:color="auto"/>
                        <w:bottom w:val="none" w:sz="0" w:space="0" w:color="auto"/>
                        <w:right w:val="none" w:sz="0" w:space="0" w:color="auto"/>
                      </w:divBdr>
                      <w:divsChild>
                        <w:div w:id="2048018374">
                          <w:marLeft w:val="0"/>
                          <w:marRight w:val="0"/>
                          <w:marTop w:val="0"/>
                          <w:marBottom w:val="0"/>
                          <w:divBdr>
                            <w:top w:val="none" w:sz="0" w:space="0" w:color="auto"/>
                            <w:left w:val="none" w:sz="0" w:space="0" w:color="auto"/>
                            <w:bottom w:val="none" w:sz="0" w:space="0" w:color="auto"/>
                            <w:right w:val="none" w:sz="0" w:space="0" w:color="auto"/>
                          </w:divBdr>
                        </w:div>
                      </w:divsChild>
                    </w:div>
                    <w:div w:id="137111842">
                      <w:marLeft w:val="0"/>
                      <w:marRight w:val="0"/>
                      <w:marTop w:val="0"/>
                      <w:marBottom w:val="0"/>
                      <w:divBdr>
                        <w:top w:val="none" w:sz="0" w:space="0" w:color="auto"/>
                        <w:left w:val="none" w:sz="0" w:space="0" w:color="auto"/>
                        <w:bottom w:val="none" w:sz="0" w:space="0" w:color="auto"/>
                        <w:right w:val="none" w:sz="0" w:space="0" w:color="auto"/>
                      </w:divBdr>
                      <w:divsChild>
                        <w:div w:id="22437304">
                          <w:marLeft w:val="0"/>
                          <w:marRight w:val="0"/>
                          <w:marTop w:val="0"/>
                          <w:marBottom w:val="0"/>
                          <w:divBdr>
                            <w:top w:val="none" w:sz="0" w:space="0" w:color="auto"/>
                            <w:left w:val="none" w:sz="0" w:space="0" w:color="auto"/>
                            <w:bottom w:val="none" w:sz="0" w:space="0" w:color="auto"/>
                            <w:right w:val="none" w:sz="0" w:space="0" w:color="auto"/>
                          </w:divBdr>
                        </w:div>
                      </w:divsChild>
                    </w:div>
                    <w:div w:id="33042028">
                      <w:marLeft w:val="0"/>
                      <w:marRight w:val="0"/>
                      <w:marTop w:val="0"/>
                      <w:marBottom w:val="0"/>
                      <w:divBdr>
                        <w:top w:val="none" w:sz="0" w:space="0" w:color="auto"/>
                        <w:left w:val="none" w:sz="0" w:space="0" w:color="auto"/>
                        <w:bottom w:val="none" w:sz="0" w:space="0" w:color="auto"/>
                        <w:right w:val="none" w:sz="0" w:space="0" w:color="auto"/>
                      </w:divBdr>
                      <w:divsChild>
                        <w:div w:id="52969960">
                          <w:marLeft w:val="0"/>
                          <w:marRight w:val="0"/>
                          <w:marTop w:val="0"/>
                          <w:marBottom w:val="0"/>
                          <w:divBdr>
                            <w:top w:val="none" w:sz="0" w:space="0" w:color="auto"/>
                            <w:left w:val="none" w:sz="0" w:space="0" w:color="auto"/>
                            <w:bottom w:val="none" w:sz="0" w:space="0" w:color="auto"/>
                            <w:right w:val="none" w:sz="0" w:space="0" w:color="auto"/>
                          </w:divBdr>
                        </w:div>
                      </w:divsChild>
                    </w:div>
                    <w:div w:id="1422604333">
                      <w:marLeft w:val="0"/>
                      <w:marRight w:val="0"/>
                      <w:marTop w:val="0"/>
                      <w:marBottom w:val="0"/>
                      <w:divBdr>
                        <w:top w:val="none" w:sz="0" w:space="0" w:color="auto"/>
                        <w:left w:val="none" w:sz="0" w:space="0" w:color="auto"/>
                        <w:bottom w:val="none" w:sz="0" w:space="0" w:color="auto"/>
                        <w:right w:val="none" w:sz="0" w:space="0" w:color="auto"/>
                      </w:divBdr>
                      <w:divsChild>
                        <w:div w:id="2096970368">
                          <w:marLeft w:val="0"/>
                          <w:marRight w:val="0"/>
                          <w:marTop w:val="0"/>
                          <w:marBottom w:val="0"/>
                          <w:divBdr>
                            <w:top w:val="none" w:sz="0" w:space="0" w:color="auto"/>
                            <w:left w:val="none" w:sz="0" w:space="0" w:color="auto"/>
                            <w:bottom w:val="none" w:sz="0" w:space="0" w:color="auto"/>
                            <w:right w:val="none" w:sz="0" w:space="0" w:color="auto"/>
                          </w:divBdr>
                        </w:div>
                      </w:divsChild>
                    </w:div>
                    <w:div w:id="1544753505">
                      <w:marLeft w:val="0"/>
                      <w:marRight w:val="0"/>
                      <w:marTop w:val="0"/>
                      <w:marBottom w:val="0"/>
                      <w:divBdr>
                        <w:top w:val="none" w:sz="0" w:space="0" w:color="auto"/>
                        <w:left w:val="none" w:sz="0" w:space="0" w:color="auto"/>
                        <w:bottom w:val="none" w:sz="0" w:space="0" w:color="auto"/>
                        <w:right w:val="none" w:sz="0" w:space="0" w:color="auto"/>
                      </w:divBdr>
                      <w:divsChild>
                        <w:div w:id="534738111">
                          <w:marLeft w:val="0"/>
                          <w:marRight w:val="0"/>
                          <w:marTop w:val="0"/>
                          <w:marBottom w:val="0"/>
                          <w:divBdr>
                            <w:top w:val="none" w:sz="0" w:space="0" w:color="auto"/>
                            <w:left w:val="none" w:sz="0" w:space="0" w:color="auto"/>
                            <w:bottom w:val="none" w:sz="0" w:space="0" w:color="auto"/>
                            <w:right w:val="none" w:sz="0" w:space="0" w:color="auto"/>
                          </w:divBdr>
                        </w:div>
                      </w:divsChild>
                    </w:div>
                    <w:div w:id="1522353324">
                      <w:marLeft w:val="0"/>
                      <w:marRight w:val="0"/>
                      <w:marTop w:val="0"/>
                      <w:marBottom w:val="0"/>
                      <w:divBdr>
                        <w:top w:val="none" w:sz="0" w:space="0" w:color="auto"/>
                        <w:left w:val="none" w:sz="0" w:space="0" w:color="auto"/>
                        <w:bottom w:val="none" w:sz="0" w:space="0" w:color="auto"/>
                        <w:right w:val="none" w:sz="0" w:space="0" w:color="auto"/>
                      </w:divBdr>
                      <w:divsChild>
                        <w:div w:id="1438794742">
                          <w:marLeft w:val="0"/>
                          <w:marRight w:val="0"/>
                          <w:marTop w:val="0"/>
                          <w:marBottom w:val="0"/>
                          <w:divBdr>
                            <w:top w:val="none" w:sz="0" w:space="0" w:color="auto"/>
                            <w:left w:val="none" w:sz="0" w:space="0" w:color="auto"/>
                            <w:bottom w:val="none" w:sz="0" w:space="0" w:color="auto"/>
                            <w:right w:val="none" w:sz="0" w:space="0" w:color="auto"/>
                          </w:divBdr>
                        </w:div>
                      </w:divsChild>
                    </w:div>
                    <w:div w:id="1284649342">
                      <w:marLeft w:val="0"/>
                      <w:marRight w:val="0"/>
                      <w:marTop w:val="0"/>
                      <w:marBottom w:val="0"/>
                      <w:divBdr>
                        <w:top w:val="none" w:sz="0" w:space="0" w:color="auto"/>
                        <w:left w:val="none" w:sz="0" w:space="0" w:color="auto"/>
                        <w:bottom w:val="none" w:sz="0" w:space="0" w:color="auto"/>
                        <w:right w:val="none" w:sz="0" w:space="0" w:color="auto"/>
                      </w:divBdr>
                      <w:divsChild>
                        <w:div w:id="612596156">
                          <w:marLeft w:val="0"/>
                          <w:marRight w:val="0"/>
                          <w:marTop w:val="0"/>
                          <w:marBottom w:val="0"/>
                          <w:divBdr>
                            <w:top w:val="none" w:sz="0" w:space="0" w:color="auto"/>
                            <w:left w:val="none" w:sz="0" w:space="0" w:color="auto"/>
                            <w:bottom w:val="none" w:sz="0" w:space="0" w:color="auto"/>
                            <w:right w:val="none" w:sz="0" w:space="0" w:color="auto"/>
                          </w:divBdr>
                        </w:div>
                      </w:divsChild>
                    </w:div>
                    <w:div w:id="1358430655">
                      <w:marLeft w:val="0"/>
                      <w:marRight w:val="0"/>
                      <w:marTop w:val="0"/>
                      <w:marBottom w:val="0"/>
                      <w:divBdr>
                        <w:top w:val="none" w:sz="0" w:space="0" w:color="auto"/>
                        <w:left w:val="none" w:sz="0" w:space="0" w:color="auto"/>
                        <w:bottom w:val="none" w:sz="0" w:space="0" w:color="auto"/>
                        <w:right w:val="none" w:sz="0" w:space="0" w:color="auto"/>
                      </w:divBdr>
                      <w:divsChild>
                        <w:div w:id="1422870912">
                          <w:marLeft w:val="0"/>
                          <w:marRight w:val="0"/>
                          <w:marTop w:val="0"/>
                          <w:marBottom w:val="0"/>
                          <w:divBdr>
                            <w:top w:val="none" w:sz="0" w:space="0" w:color="auto"/>
                            <w:left w:val="none" w:sz="0" w:space="0" w:color="auto"/>
                            <w:bottom w:val="none" w:sz="0" w:space="0" w:color="auto"/>
                            <w:right w:val="none" w:sz="0" w:space="0" w:color="auto"/>
                          </w:divBdr>
                        </w:div>
                      </w:divsChild>
                    </w:div>
                    <w:div w:id="339696458">
                      <w:marLeft w:val="0"/>
                      <w:marRight w:val="0"/>
                      <w:marTop w:val="0"/>
                      <w:marBottom w:val="0"/>
                      <w:divBdr>
                        <w:top w:val="none" w:sz="0" w:space="0" w:color="auto"/>
                        <w:left w:val="none" w:sz="0" w:space="0" w:color="auto"/>
                        <w:bottom w:val="none" w:sz="0" w:space="0" w:color="auto"/>
                        <w:right w:val="none" w:sz="0" w:space="0" w:color="auto"/>
                      </w:divBdr>
                      <w:divsChild>
                        <w:div w:id="129442328">
                          <w:marLeft w:val="0"/>
                          <w:marRight w:val="0"/>
                          <w:marTop w:val="0"/>
                          <w:marBottom w:val="0"/>
                          <w:divBdr>
                            <w:top w:val="none" w:sz="0" w:space="0" w:color="auto"/>
                            <w:left w:val="none" w:sz="0" w:space="0" w:color="auto"/>
                            <w:bottom w:val="none" w:sz="0" w:space="0" w:color="auto"/>
                            <w:right w:val="none" w:sz="0" w:space="0" w:color="auto"/>
                          </w:divBdr>
                        </w:div>
                      </w:divsChild>
                    </w:div>
                    <w:div w:id="1056078125">
                      <w:marLeft w:val="0"/>
                      <w:marRight w:val="0"/>
                      <w:marTop w:val="0"/>
                      <w:marBottom w:val="0"/>
                      <w:divBdr>
                        <w:top w:val="none" w:sz="0" w:space="0" w:color="auto"/>
                        <w:left w:val="none" w:sz="0" w:space="0" w:color="auto"/>
                        <w:bottom w:val="none" w:sz="0" w:space="0" w:color="auto"/>
                        <w:right w:val="none" w:sz="0" w:space="0" w:color="auto"/>
                      </w:divBdr>
                      <w:divsChild>
                        <w:div w:id="1438522191">
                          <w:marLeft w:val="0"/>
                          <w:marRight w:val="0"/>
                          <w:marTop w:val="0"/>
                          <w:marBottom w:val="0"/>
                          <w:divBdr>
                            <w:top w:val="none" w:sz="0" w:space="0" w:color="auto"/>
                            <w:left w:val="none" w:sz="0" w:space="0" w:color="auto"/>
                            <w:bottom w:val="none" w:sz="0" w:space="0" w:color="auto"/>
                            <w:right w:val="none" w:sz="0" w:space="0" w:color="auto"/>
                          </w:divBdr>
                        </w:div>
                      </w:divsChild>
                    </w:div>
                    <w:div w:id="1951161852">
                      <w:marLeft w:val="0"/>
                      <w:marRight w:val="0"/>
                      <w:marTop w:val="0"/>
                      <w:marBottom w:val="0"/>
                      <w:divBdr>
                        <w:top w:val="none" w:sz="0" w:space="0" w:color="auto"/>
                        <w:left w:val="none" w:sz="0" w:space="0" w:color="auto"/>
                        <w:bottom w:val="none" w:sz="0" w:space="0" w:color="auto"/>
                        <w:right w:val="none" w:sz="0" w:space="0" w:color="auto"/>
                      </w:divBdr>
                      <w:divsChild>
                        <w:div w:id="1388257515">
                          <w:marLeft w:val="0"/>
                          <w:marRight w:val="0"/>
                          <w:marTop w:val="0"/>
                          <w:marBottom w:val="0"/>
                          <w:divBdr>
                            <w:top w:val="none" w:sz="0" w:space="0" w:color="auto"/>
                            <w:left w:val="none" w:sz="0" w:space="0" w:color="auto"/>
                            <w:bottom w:val="none" w:sz="0" w:space="0" w:color="auto"/>
                            <w:right w:val="none" w:sz="0" w:space="0" w:color="auto"/>
                          </w:divBdr>
                        </w:div>
                      </w:divsChild>
                    </w:div>
                    <w:div w:id="1253471919">
                      <w:marLeft w:val="0"/>
                      <w:marRight w:val="0"/>
                      <w:marTop w:val="0"/>
                      <w:marBottom w:val="0"/>
                      <w:divBdr>
                        <w:top w:val="none" w:sz="0" w:space="0" w:color="auto"/>
                        <w:left w:val="none" w:sz="0" w:space="0" w:color="auto"/>
                        <w:bottom w:val="none" w:sz="0" w:space="0" w:color="auto"/>
                        <w:right w:val="none" w:sz="0" w:space="0" w:color="auto"/>
                      </w:divBdr>
                      <w:divsChild>
                        <w:div w:id="883760912">
                          <w:marLeft w:val="0"/>
                          <w:marRight w:val="0"/>
                          <w:marTop w:val="0"/>
                          <w:marBottom w:val="0"/>
                          <w:divBdr>
                            <w:top w:val="none" w:sz="0" w:space="0" w:color="auto"/>
                            <w:left w:val="none" w:sz="0" w:space="0" w:color="auto"/>
                            <w:bottom w:val="none" w:sz="0" w:space="0" w:color="auto"/>
                            <w:right w:val="none" w:sz="0" w:space="0" w:color="auto"/>
                          </w:divBdr>
                        </w:div>
                      </w:divsChild>
                    </w:div>
                    <w:div w:id="463501031">
                      <w:marLeft w:val="0"/>
                      <w:marRight w:val="0"/>
                      <w:marTop w:val="0"/>
                      <w:marBottom w:val="0"/>
                      <w:divBdr>
                        <w:top w:val="none" w:sz="0" w:space="0" w:color="auto"/>
                        <w:left w:val="none" w:sz="0" w:space="0" w:color="auto"/>
                        <w:bottom w:val="none" w:sz="0" w:space="0" w:color="auto"/>
                        <w:right w:val="none" w:sz="0" w:space="0" w:color="auto"/>
                      </w:divBdr>
                      <w:divsChild>
                        <w:div w:id="1412585656">
                          <w:marLeft w:val="0"/>
                          <w:marRight w:val="0"/>
                          <w:marTop w:val="0"/>
                          <w:marBottom w:val="0"/>
                          <w:divBdr>
                            <w:top w:val="none" w:sz="0" w:space="0" w:color="auto"/>
                            <w:left w:val="none" w:sz="0" w:space="0" w:color="auto"/>
                            <w:bottom w:val="none" w:sz="0" w:space="0" w:color="auto"/>
                            <w:right w:val="none" w:sz="0" w:space="0" w:color="auto"/>
                          </w:divBdr>
                        </w:div>
                      </w:divsChild>
                    </w:div>
                    <w:div w:id="1755514582">
                      <w:marLeft w:val="0"/>
                      <w:marRight w:val="0"/>
                      <w:marTop w:val="0"/>
                      <w:marBottom w:val="0"/>
                      <w:divBdr>
                        <w:top w:val="none" w:sz="0" w:space="0" w:color="auto"/>
                        <w:left w:val="none" w:sz="0" w:space="0" w:color="auto"/>
                        <w:bottom w:val="none" w:sz="0" w:space="0" w:color="auto"/>
                        <w:right w:val="none" w:sz="0" w:space="0" w:color="auto"/>
                      </w:divBdr>
                      <w:divsChild>
                        <w:div w:id="730925176">
                          <w:marLeft w:val="0"/>
                          <w:marRight w:val="0"/>
                          <w:marTop w:val="0"/>
                          <w:marBottom w:val="0"/>
                          <w:divBdr>
                            <w:top w:val="none" w:sz="0" w:space="0" w:color="auto"/>
                            <w:left w:val="none" w:sz="0" w:space="0" w:color="auto"/>
                            <w:bottom w:val="none" w:sz="0" w:space="0" w:color="auto"/>
                            <w:right w:val="none" w:sz="0" w:space="0" w:color="auto"/>
                          </w:divBdr>
                        </w:div>
                      </w:divsChild>
                    </w:div>
                    <w:div w:id="1017119357">
                      <w:marLeft w:val="0"/>
                      <w:marRight w:val="0"/>
                      <w:marTop w:val="0"/>
                      <w:marBottom w:val="0"/>
                      <w:divBdr>
                        <w:top w:val="none" w:sz="0" w:space="0" w:color="auto"/>
                        <w:left w:val="none" w:sz="0" w:space="0" w:color="auto"/>
                        <w:bottom w:val="none" w:sz="0" w:space="0" w:color="auto"/>
                        <w:right w:val="none" w:sz="0" w:space="0" w:color="auto"/>
                      </w:divBdr>
                      <w:divsChild>
                        <w:div w:id="1549145595">
                          <w:marLeft w:val="0"/>
                          <w:marRight w:val="0"/>
                          <w:marTop w:val="0"/>
                          <w:marBottom w:val="0"/>
                          <w:divBdr>
                            <w:top w:val="none" w:sz="0" w:space="0" w:color="auto"/>
                            <w:left w:val="none" w:sz="0" w:space="0" w:color="auto"/>
                            <w:bottom w:val="none" w:sz="0" w:space="0" w:color="auto"/>
                            <w:right w:val="none" w:sz="0" w:space="0" w:color="auto"/>
                          </w:divBdr>
                        </w:div>
                      </w:divsChild>
                    </w:div>
                    <w:div w:id="370422967">
                      <w:marLeft w:val="0"/>
                      <w:marRight w:val="0"/>
                      <w:marTop w:val="0"/>
                      <w:marBottom w:val="0"/>
                      <w:divBdr>
                        <w:top w:val="none" w:sz="0" w:space="0" w:color="auto"/>
                        <w:left w:val="none" w:sz="0" w:space="0" w:color="auto"/>
                        <w:bottom w:val="none" w:sz="0" w:space="0" w:color="auto"/>
                        <w:right w:val="none" w:sz="0" w:space="0" w:color="auto"/>
                      </w:divBdr>
                      <w:divsChild>
                        <w:div w:id="2056004551">
                          <w:marLeft w:val="0"/>
                          <w:marRight w:val="0"/>
                          <w:marTop w:val="0"/>
                          <w:marBottom w:val="0"/>
                          <w:divBdr>
                            <w:top w:val="none" w:sz="0" w:space="0" w:color="auto"/>
                            <w:left w:val="none" w:sz="0" w:space="0" w:color="auto"/>
                            <w:bottom w:val="none" w:sz="0" w:space="0" w:color="auto"/>
                            <w:right w:val="none" w:sz="0" w:space="0" w:color="auto"/>
                          </w:divBdr>
                        </w:div>
                      </w:divsChild>
                    </w:div>
                    <w:div w:id="1503545187">
                      <w:marLeft w:val="0"/>
                      <w:marRight w:val="0"/>
                      <w:marTop w:val="0"/>
                      <w:marBottom w:val="0"/>
                      <w:divBdr>
                        <w:top w:val="none" w:sz="0" w:space="0" w:color="auto"/>
                        <w:left w:val="none" w:sz="0" w:space="0" w:color="auto"/>
                        <w:bottom w:val="none" w:sz="0" w:space="0" w:color="auto"/>
                        <w:right w:val="none" w:sz="0" w:space="0" w:color="auto"/>
                      </w:divBdr>
                      <w:divsChild>
                        <w:div w:id="1752584403">
                          <w:marLeft w:val="0"/>
                          <w:marRight w:val="0"/>
                          <w:marTop w:val="0"/>
                          <w:marBottom w:val="0"/>
                          <w:divBdr>
                            <w:top w:val="none" w:sz="0" w:space="0" w:color="auto"/>
                            <w:left w:val="none" w:sz="0" w:space="0" w:color="auto"/>
                            <w:bottom w:val="none" w:sz="0" w:space="0" w:color="auto"/>
                            <w:right w:val="none" w:sz="0" w:space="0" w:color="auto"/>
                          </w:divBdr>
                        </w:div>
                      </w:divsChild>
                    </w:div>
                    <w:div w:id="2058968262">
                      <w:marLeft w:val="0"/>
                      <w:marRight w:val="0"/>
                      <w:marTop w:val="0"/>
                      <w:marBottom w:val="0"/>
                      <w:divBdr>
                        <w:top w:val="none" w:sz="0" w:space="0" w:color="auto"/>
                        <w:left w:val="none" w:sz="0" w:space="0" w:color="auto"/>
                        <w:bottom w:val="none" w:sz="0" w:space="0" w:color="auto"/>
                        <w:right w:val="none" w:sz="0" w:space="0" w:color="auto"/>
                      </w:divBdr>
                      <w:divsChild>
                        <w:div w:id="859589103">
                          <w:marLeft w:val="0"/>
                          <w:marRight w:val="0"/>
                          <w:marTop w:val="0"/>
                          <w:marBottom w:val="0"/>
                          <w:divBdr>
                            <w:top w:val="none" w:sz="0" w:space="0" w:color="auto"/>
                            <w:left w:val="none" w:sz="0" w:space="0" w:color="auto"/>
                            <w:bottom w:val="none" w:sz="0" w:space="0" w:color="auto"/>
                            <w:right w:val="none" w:sz="0" w:space="0" w:color="auto"/>
                          </w:divBdr>
                        </w:div>
                      </w:divsChild>
                    </w:div>
                    <w:div w:id="384987535">
                      <w:marLeft w:val="0"/>
                      <w:marRight w:val="0"/>
                      <w:marTop w:val="0"/>
                      <w:marBottom w:val="0"/>
                      <w:divBdr>
                        <w:top w:val="none" w:sz="0" w:space="0" w:color="auto"/>
                        <w:left w:val="none" w:sz="0" w:space="0" w:color="auto"/>
                        <w:bottom w:val="none" w:sz="0" w:space="0" w:color="auto"/>
                        <w:right w:val="none" w:sz="0" w:space="0" w:color="auto"/>
                      </w:divBdr>
                      <w:divsChild>
                        <w:div w:id="968514921">
                          <w:marLeft w:val="0"/>
                          <w:marRight w:val="0"/>
                          <w:marTop w:val="0"/>
                          <w:marBottom w:val="0"/>
                          <w:divBdr>
                            <w:top w:val="none" w:sz="0" w:space="0" w:color="auto"/>
                            <w:left w:val="none" w:sz="0" w:space="0" w:color="auto"/>
                            <w:bottom w:val="none" w:sz="0" w:space="0" w:color="auto"/>
                            <w:right w:val="none" w:sz="0" w:space="0" w:color="auto"/>
                          </w:divBdr>
                        </w:div>
                      </w:divsChild>
                    </w:div>
                    <w:div w:id="241764085">
                      <w:marLeft w:val="0"/>
                      <w:marRight w:val="0"/>
                      <w:marTop w:val="0"/>
                      <w:marBottom w:val="0"/>
                      <w:divBdr>
                        <w:top w:val="none" w:sz="0" w:space="0" w:color="auto"/>
                        <w:left w:val="none" w:sz="0" w:space="0" w:color="auto"/>
                        <w:bottom w:val="none" w:sz="0" w:space="0" w:color="auto"/>
                        <w:right w:val="none" w:sz="0" w:space="0" w:color="auto"/>
                      </w:divBdr>
                      <w:divsChild>
                        <w:div w:id="750851838">
                          <w:marLeft w:val="0"/>
                          <w:marRight w:val="0"/>
                          <w:marTop w:val="0"/>
                          <w:marBottom w:val="0"/>
                          <w:divBdr>
                            <w:top w:val="none" w:sz="0" w:space="0" w:color="auto"/>
                            <w:left w:val="none" w:sz="0" w:space="0" w:color="auto"/>
                            <w:bottom w:val="none" w:sz="0" w:space="0" w:color="auto"/>
                            <w:right w:val="none" w:sz="0" w:space="0" w:color="auto"/>
                          </w:divBdr>
                        </w:div>
                      </w:divsChild>
                    </w:div>
                    <w:div w:id="889851048">
                      <w:marLeft w:val="0"/>
                      <w:marRight w:val="0"/>
                      <w:marTop w:val="0"/>
                      <w:marBottom w:val="0"/>
                      <w:divBdr>
                        <w:top w:val="none" w:sz="0" w:space="0" w:color="auto"/>
                        <w:left w:val="none" w:sz="0" w:space="0" w:color="auto"/>
                        <w:bottom w:val="none" w:sz="0" w:space="0" w:color="auto"/>
                        <w:right w:val="none" w:sz="0" w:space="0" w:color="auto"/>
                      </w:divBdr>
                      <w:divsChild>
                        <w:div w:id="1624917502">
                          <w:marLeft w:val="0"/>
                          <w:marRight w:val="0"/>
                          <w:marTop w:val="0"/>
                          <w:marBottom w:val="0"/>
                          <w:divBdr>
                            <w:top w:val="none" w:sz="0" w:space="0" w:color="auto"/>
                            <w:left w:val="none" w:sz="0" w:space="0" w:color="auto"/>
                            <w:bottom w:val="none" w:sz="0" w:space="0" w:color="auto"/>
                            <w:right w:val="none" w:sz="0" w:space="0" w:color="auto"/>
                          </w:divBdr>
                        </w:div>
                      </w:divsChild>
                    </w:div>
                    <w:div w:id="2070106602">
                      <w:marLeft w:val="0"/>
                      <w:marRight w:val="0"/>
                      <w:marTop w:val="0"/>
                      <w:marBottom w:val="0"/>
                      <w:divBdr>
                        <w:top w:val="none" w:sz="0" w:space="0" w:color="auto"/>
                        <w:left w:val="none" w:sz="0" w:space="0" w:color="auto"/>
                        <w:bottom w:val="none" w:sz="0" w:space="0" w:color="auto"/>
                        <w:right w:val="none" w:sz="0" w:space="0" w:color="auto"/>
                      </w:divBdr>
                      <w:divsChild>
                        <w:div w:id="293758366">
                          <w:marLeft w:val="0"/>
                          <w:marRight w:val="0"/>
                          <w:marTop w:val="0"/>
                          <w:marBottom w:val="0"/>
                          <w:divBdr>
                            <w:top w:val="none" w:sz="0" w:space="0" w:color="auto"/>
                            <w:left w:val="none" w:sz="0" w:space="0" w:color="auto"/>
                            <w:bottom w:val="none" w:sz="0" w:space="0" w:color="auto"/>
                            <w:right w:val="none" w:sz="0" w:space="0" w:color="auto"/>
                          </w:divBdr>
                        </w:div>
                      </w:divsChild>
                    </w:div>
                    <w:div w:id="2123377003">
                      <w:marLeft w:val="0"/>
                      <w:marRight w:val="0"/>
                      <w:marTop w:val="0"/>
                      <w:marBottom w:val="0"/>
                      <w:divBdr>
                        <w:top w:val="none" w:sz="0" w:space="0" w:color="auto"/>
                        <w:left w:val="none" w:sz="0" w:space="0" w:color="auto"/>
                        <w:bottom w:val="none" w:sz="0" w:space="0" w:color="auto"/>
                        <w:right w:val="none" w:sz="0" w:space="0" w:color="auto"/>
                      </w:divBdr>
                      <w:divsChild>
                        <w:div w:id="355544491">
                          <w:marLeft w:val="0"/>
                          <w:marRight w:val="0"/>
                          <w:marTop w:val="0"/>
                          <w:marBottom w:val="0"/>
                          <w:divBdr>
                            <w:top w:val="none" w:sz="0" w:space="0" w:color="auto"/>
                            <w:left w:val="none" w:sz="0" w:space="0" w:color="auto"/>
                            <w:bottom w:val="none" w:sz="0" w:space="0" w:color="auto"/>
                            <w:right w:val="none" w:sz="0" w:space="0" w:color="auto"/>
                          </w:divBdr>
                        </w:div>
                      </w:divsChild>
                    </w:div>
                    <w:div w:id="1208300049">
                      <w:marLeft w:val="0"/>
                      <w:marRight w:val="0"/>
                      <w:marTop w:val="0"/>
                      <w:marBottom w:val="0"/>
                      <w:divBdr>
                        <w:top w:val="none" w:sz="0" w:space="0" w:color="auto"/>
                        <w:left w:val="none" w:sz="0" w:space="0" w:color="auto"/>
                        <w:bottom w:val="none" w:sz="0" w:space="0" w:color="auto"/>
                        <w:right w:val="none" w:sz="0" w:space="0" w:color="auto"/>
                      </w:divBdr>
                      <w:divsChild>
                        <w:div w:id="1960528693">
                          <w:marLeft w:val="0"/>
                          <w:marRight w:val="0"/>
                          <w:marTop w:val="0"/>
                          <w:marBottom w:val="0"/>
                          <w:divBdr>
                            <w:top w:val="none" w:sz="0" w:space="0" w:color="auto"/>
                            <w:left w:val="none" w:sz="0" w:space="0" w:color="auto"/>
                            <w:bottom w:val="none" w:sz="0" w:space="0" w:color="auto"/>
                            <w:right w:val="none" w:sz="0" w:space="0" w:color="auto"/>
                          </w:divBdr>
                        </w:div>
                      </w:divsChild>
                    </w:div>
                    <w:div w:id="1874884088">
                      <w:marLeft w:val="0"/>
                      <w:marRight w:val="0"/>
                      <w:marTop w:val="0"/>
                      <w:marBottom w:val="0"/>
                      <w:divBdr>
                        <w:top w:val="none" w:sz="0" w:space="0" w:color="auto"/>
                        <w:left w:val="none" w:sz="0" w:space="0" w:color="auto"/>
                        <w:bottom w:val="none" w:sz="0" w:space="0" w:color="auto"/>
                        <w:right w:val="none" w:sz="0" w:space="0" w:color="auto"/>
                      </w:divBdr>
                      <w:divsChild>
                        <w:div w:id="1395811475">
                          <w:marLeft w:val="0"/>
                          <w:marRight w:val="0"/>
                          <w:marTop w:val="0"/>
                          <w:marBottom w:val="0"/>
                          <w:divBdr>
                            <w:top w:val="none" w:sz="0" w:space="0" w:color="auto"/>
                            <w:left w:val="none" w:sz="0" w:space="0" w:color="auto"/>
                            <w:bottom w:val="none" w:sz="0" w:space="0" w:color="auto"/>
                            <w:right w:val="none" w:sz="0" w:space="0" w:color="auto"/>
                          </w:divBdr>
                        </w:div>
                      </w:divsChild>
                    </w:div>
                    <w:div w:id="134297804">
                      <w:marLeft w:val="0"/>
                      <w:marRight w:val="0"/>
                      <w:marTop w:val="0"/>
                      <w:marBottom w:val="0"/>
                      <w:divBdr>
                        <w:top w:val="none" w:sz="0" w:space="0" w:color="auto"/>
                        <w:left w:val="none" w:sz="0" w:space="0" w:color="auto"/>
                        <w:bottom w:val="none" w:sz="0" w:space="0" w:color="auto"/>
                        <w:right w:val="none" w:sz="0" w:space="0" w:color="auto"/>
                      </w:divBdr>
                      <w:divsChild>
                        <w:div w:id="1140656646">
                          <w:marLeft w:val="0"/>
                          <w:marRight w:val="0"/>
                          <w:marTop w:val="0"/>
                          <w:marBottom w:val="0"/>
                          <w:divBdr>
                            <w:top w:val="none" w:sz="0" w:space="0" w:color="auto"/>
                            <w:left w:val="none" w:sz="0" w:space="0" w:color="auto"/>
                            <w:bottom w:val="none" w:sz="0" w:space="0" w:color="auto"/>
                            <w:right w:val="none" w:sz="0" w:space="0" w:color="auto"/>
                          </w:divBdr>
                        </w:div>
                      </w:divsChild>
                    </w:div>
                    <w:div w:id="917403690">
                      <w:marLeft w:val="0"/>
                      <w:marRight w:val="0"/>
                      <w:marTop w:val="0"/>
                      <w:marBottom w:val="0"/>
                      <w:divBdr>
                        <w:top w:val="none" w:sz="0" w:space="0" w:color="auto"/>
                        <w:left w:val="none" w:sz="0" w:space="0" w:color="auto"/>
                        <w:bottom w:val="none" w:sz="0" w:space="0" w:color="auto"/>
                        <w:right w:val="none" w:sz="0" w:space="0" w:color="auto"/>
                      </w:divBdr>
                      <w:divsChild>
                        <w:div w:id="236595541">
                          <w:marLeft w:val="0"/>
                          <w:marRight w:val="0"/>
                          <w:marTop w:val="0"/>
                          <w:marBottom w:val="0"/>
                          <w:divBdr>
                            <w:top w:val="none" w:sz="0" w:space="0" w:color="auto"/>
                            <w:left w:val="none" w:sz="0" w:space="0" w:color="auto"/>
                            <w:bottom w:val="none" w:sz="0" w:space="0" w:color="auto"/>
                            <w:right w:val="none" w:sz="0" w:space="0" w:color="auto"/>
                          </w:divBdr>
                        </w:div>
                      </w:divsChild>
                    </w:div>
                    <w:div w:id="89548416">
                      <w:marLeft w:val="0"/>
                      <w:marRight w:val="0"/>
                      <w:marTop w:val="0"/>
                      <w:marBottom w:val="0"/>
                      <w:divBdr>
                        <w:top w:val="none" w:sz="0" w:space="0" w:color="auto"/>
                        <w:left w:val="none" w:sz="0" w:space="0" w:color="auto"/>
                        <w:bottom w:val="none" w:sz="0" w:space="0" w:color="auto"/>
                        <w:right w:val="none" w:sz="0" w:space="0" w:color="auto"/>
                      </w:divBdr>
                      <w:divsChild>
                        <w:div w:id="521937038">
                          <w:marLeft w:val="0"/>
                          <w:marRight w:val="0"/>
                          <w:marTop w:val="0"/>
                          <w:marBottom w:val="0"/>
                          <w:divBdr>
                            <w:top w:val="none" w:sz="0" w:space="0" w:color="auto"/>
                            <w:left w:val="none" w:sz="0" w:space="0" w:color="auto"/>
                            <w:bottom w:val="none" w:sz="0" w:space="0" w:color="auto"/>
                            <w:right w:val="none" w:sz="0" w:space="0" w:color="auto"/>
                          </w:divBdr>
                        </w:div>
                      </w:divsChild>
                    </w:div>
                    <w:div w:id="1587111940">
                      <w:marLeft w:val="0"/>
                      <w:marRight w:val="0"/>
                      <w:marTop w:val="0"/>
                      <w:marBottom w:val="0"/>
                      <w:divBdr>
                        <w:top w:val="none" w:sz="0" w:space="0" w:color="auto"/>
                        <w:left w:val="none" w:sz="0" w:space="0" w:color="auto"/>
                        <w:bottom w:val="none" w:sz="0" w:space="0" w:color="auto"/>
                        <w:right w:val="none" w:sz="0" w:space="0" w:color="auto"/>
                      </w:divBdr>
                      <w:divsChild>
                        <w:div w:id="1488748405">
                          <w:marLeft w:val="0"/>
                          <w:marRight w:val="0"/>
                          <w:marTop w:val="0"/>
                          <w:marBottom w:val="0"/>
                          <w:divBdr>
                            <w:top w:val="none" w:sz="0" w:space="0" w:color="auto"/>
                            <w:left w:val="none" w:sz="0" w:space="0" w:color="auto"/>
                            <w:bottom w:val="none" w:sz="0" w:space="0" w:color="auto"/>
                            <w:right w:val="none" w:sz="0" w:space="0" w:color="auto"/>
                          </w:divBdr>
                        </w:div>
                      </w:divsChild>
                    </w:div>
                    <w:div w:id="614794456">
                      <w:marLeft w:val="0"/>
                      <w:marRight w:val="0"/>
                      <w:marTop w:val="0"/>
                      <w:marBottom w:val="0"/>
                      <w:divBdr>
                        <w:top w:val="none" w:sz="0" w:space="0" w:color="auto"/>
                        <w:left w:val="none" w:sz="0" w:space="0" w:color="auto"/>
                        <w:bottom w:val="none" w:sz="0" w:space="0" w:color="auto"/>
                        <w:right w:val="none" w:sz="0" w:space="0" w:color="auto"/>
                      </w:divBdr>
                      <w:divsChild>
                        <w:div w:id="41448954">
                          <w:marLeft w:val="0"/>
                          <w:marRight w:val="0"/>
                          <w:marTop w:val="0"/>
                          <w:marBottom w:val="0"/>
                          <w:divBdr>
                            <w:top w:val="none" w:sz="0" w:space="0" w:color="auto"/>
                            <w:left w:val="none" w:sz="0" w:space="0" w:color="auto"/>
                            <w:bottom w:val="none" w:sz="0" w:space="0" w:color="auto"/>
                            <w:right w:val="none" w:sz="0" w:space="0" w:color="auto"/>
                          </w:divBdr>
                        </w:div>
                      </w:divsChild>
                    </w:div>
                    <w:div w:id="1214075338">
                      <w:marLeft w:val="0"/>
                      <w:marRight w:val="0"/>
                      <w:marTop w:val="0"/>
                      <w:marBottom w:val="0"/>
                      <w:divBdr>
                        <w:top w:val="none" w:sz="0" w:space="0" w:color="auto"/>
                        <w:left w:val="none" w:sz="0" w:space="0" w:color="auto"/>
                        <w:bottom w:val="none" w:sz="0" w:space="0" w:color="auto"/>
                        <w:right w:val="none" w:sz="0" w:space="0" w:color="auto"/>
                      </w:divBdr>
                      <w:divsChild>
                        <w:div w:id="1223641612">
                          <w:marLeft w:val="0"/>
                          <w:marRight w:val="0"/>
                          <w:marTop w:val="0"/>
                          <w:marBottom w:val="0"/>
                          <w:divBdr>
                            <w:top w:val="none" w:sz="0" w:space="0" w:color="auto"/>
                            <w:left w:val="none" w:sz="0" w:space="0" w:color="auto"/>
                            <w:bottom w:val="none" w:sz="0" w:space="0" w:color="auto"/>
                            <w:right w:val="none" w:sz="0" w:space="0" w:color="auto"/>
                          </w:divBdr>
                        </w:div>
                      </w:divsChild>
                    </w:div>
                    <w:div w:id="1564219258">
                      <w:marLeft w:val="0"/>
                      <w:marRight w:val="0"/>
                      <w:marTop w:val="0"/>
                      <w:marBottom w:val="0"/>
                      <w:divBdr>
                        <w:top w:val="none" w:sz="0" w:space="0" w:color="auto"/>
                        <w:left w:val="none" w:sz="0" w:space="0" w:color="auto"/>
                        <w:bottom w:val="none" w:sz="0" w:space="0" w:color="auto"/>
                        <w:right w:val="none" w:sz="0" w:space="0" w:color="auto"/>
                      </w:divBdr>
                      <w:divsChild>
                        <w:div w:id="1081566808">
                          <w:marLeft w:val="0"/>
                          <w:marRight w:val="0"/>
                          <w:marTop w:val="0"/>
                          <w:marBottom w:val="0"/>
                          <w:divBdr>
                            <w:top w:val="none" w:sz="0" w:space="0" w:color="auto"/>
                            <w:left w:val="none" w:sz="0" w:space="0" w:color="auto"/>
                            <w:bottom w:val="none" w:sz="0" w:space="0" w:color="auto"/>
                            <w:right w:val="none" w:sz="0" w:space="0" w:color="auto"/>
                          </w:divBdr>
                        </w:div>
                      </w:divsChild>
                    </w:div>
                    <w:div w:id="514655571">
                      <w:marLeft w:val="0"/>
                      <w:marRight w:val="0"/>
                      <w:marTop w:val="0"/>
                      <w:marBottom w:val="0"/>
                      <w:divBdr>
                        <w:top w:val="none" w:sz="0" w:space="0" w:color="auto"/>
                        <w:left w:val="none" w:sz="0" w:space="0" w:color="auto"/>
                        <w:bottom w:val="none" w:sz="0" w:space="0" w:color="auto"/>
                        <w:right w:val="none" w:sz="0" w:space="0" w:color="auto"/>
                      </w:divBdr>
                      <w:divsChild>
                        <w:div w:id="548414697">
                          <w:marLeft w:val="0"/>
                          <w:marRight w:val="0"/>
                          <w:marTop w:val="0"/>
                          <w:marBottom w:val="0"/>
                          <w:divBdr>
                            <w:top w:val="none" w:sz="0" w:space="0" w:color="auto"/>
                            <w:left w:val="none" w:sz="0" w:space="0" w:color="auto"/>
                            <w:bottom w:val="none" w:sz="0" w:space="0" w:color="auto"/>
                            <w:right w:val="none" w:sz="0" w:space="0" w:color="auto"/>
                          </w:divBdr>
                        </w:div>
                      </w:divsChild>
                    </w:div>
                    <w:div w:id="1664895453">
                      <w:marLeft w:val="0"/>
                      <w:marRight w:val="0"/>
                      <w:marTop w:val="0"/>
                      <w:marBottom w:val="0"/>
                      <w:divBdr>
                        <w:top w:val="none" w:sz="0" w:space="0" w:color="auto"/>
                        <w:left w:val="none" w:sz="0" w:space="0" w:color="auto"/>
                        <w:bottom w:val="none" w:sz="0" w:space="0" w:color="auto"/>
                        <w:right w:val="none" w:sz="0" w:space="0" w:color="auto"/>
                      </w:divBdr>
                      <w:divsChild>
                        <w:div w:id="1411658101">
                          <w:marLeft w:val="0"/>
                          <w:marRight w:val="0"/>
                          <w:marTop w:val="0"/>
                          <w:marBottom w:val="0"/>
                          <w:divBdr>
                            <w:top w:val="none" w:sz="0" w:space="0" w:color="auto"/>
                            <w:left w:val="none" w:sz="0" w:space="0" w:color="auto"/>
                            <w:bottom w:val="none" w:sz="0" w:space="0" w:color="auto"/>
                            <w:right w:val="none" w:sz="0" w:space="0" w:color="auto"/>
                          </w:divBdr>
                        </w:div>
                      </w:divsChild>
                    </w:div>
                    <w:div w:id="1424259623">
                      <w:marLeft w:val="0"/>
                      <w:marRight w:val="0"/>
                      <w:marTop w:val="0"/>
                      <w:marBottom w:val="0"/>
                      <w:divBdr>
                        <w:top w:val="none" w:sz="0" w:space="0" w:color="auto"/>
                        <w:left w:val="none" w:sz="0" w:space="0" w:color="auto"/>
                        <w:bottom w:val="none" w:sz="0" w:space="0" w:color="auto"/>
                        <w:right w:val="none" w:sz="0" w:space="0" w:color="auto"/>
                      </w:divBdr>
                      <w:divsChild>
                        <w:div w:id="1059784300">
                          <w:marLeft w:val="0"/>
                          <w:marRight w:val="0"/>
                          <w:marTop w:val="0"/>
                          <w:marBottom w:val="0"/>
                          <w:divBdr>
                            <w:top w:val="none" w:sz="0" w:space="0" w:color="auto"/>
                            <w:left w:val="none" w:sz="0" w:space="0" w:color="auto"/>
                            <w:bottom w:val="none" w:sz="0" w:space="0" w:color="auto"/>
                            <w:right w:val="none" w:sz="0" w:space="0" w:color="auto"/>
                          </w:divBdr>
                        </w:div>
                      </w:divsChild>
                    </w:div>
                    <w:div w:id="579366262">
                      <w:marLeft w:val="0"/>
                      <w:marRight w:val="0"/>
                      <w:marTop w:val="0"/>
                      <w:marBottom w:val="0"/>
                      <w:divBdr>
                        <w:top w:val="none" w:sz="0" w:space="0" w:color="auto"/>
                        <w:left w:val="none" w:sz="0" w:space="0" w:color="auto"/>
                        <w:bottom w:val="none" w:sz="0" w:space="0" w:color="auto"/>
                        <w:right w:val="none" w:sz="0" w:space="0" w:color="auto"/>
                      </w:divBdr>
                      <w:divsChild>
                        <w:div w:id="1521385175">
                          <w:marLeft w:val="0"/>
                          <w:marRight w:val="0"/>
                          <w:marTop w:val="0"/>
                          <w:marBottom w:val="0"/>
                          <w:divBdr>
                            <w:top w:val="none" w:sz="0" w:space="0" w:color="auto"/>
                            <w:left w:val="none" w:sz="0" w:space="0" w:color="auto"/>
                            <w:bottom w:val="none" w:sz="0" w:space="0" w:color="auto"/>
                            <w:right w:val="none" w:sz="0" w:space="0" w:color="auto"/>
                          </w:divBdr>
                        </w:div>
                      </w:divsChild>
                    </w:div>
                    <w:div w:id="1881938292">
                      <w:marLeft w:val="0"/>
                      <w:marRight w:val="0"/>
                      <w:marTop w:val="0"/>
                      <w:marBottom w:val="0"/>
                      <w:divBdr>
                        <w:top w:val="none" w:sz="0" w:space="0" w:color="auto"/>
                        <w:left w:val="none" w:sz="0" w:space="0" w:color="auto"/>
                        <w:bottom w:val="none" w:sz="0" w:space="0" w:color="auto"/>
                        <w:right w:val="none" w:sz="0" w:space="0" w:color="auto"/>
                      </w:divBdr>
                      <w:divsChild>
                        <w:div w:id="1862014253">
                          <w:marLeft w:val="0"/>
                          <w:marRight w:val="0"/>
                          <w:marTop w:val="0"/>
                          <w:marBottom w:val="0"/>
                          <w:divBdr>
                            <w:top w:val="none" w:sz="0" w:space="0" w:color="auto"/>
                            <w:left w:val="none" w:sz="0" w:space="0" w:color="auto"/>
                            <w:bottom w:val="none" w:sz="0" w:space="0" w:color="auto"/>
                            <w:right w:val="none" w:sz="0" w:space="0" w:color="auto"/>
                          </w:divBdr>
                        </w:div>
                      </w:divsChild>
                    </w:div>
                    <w:div w:id="152381231">
                      <w:marLeft w:val="0"/>
                      <w:marRight w:val="0"/>
                      <w:marTop w:val="0"/>
                      <w:marBottom w:val="0"/>
                      <w:divBdr>
                        <w:top w:val="none" w:sz="0" w:space="0" w:color="auto"/>
                        <w:left w:val="none" w:sz="0" w:space="0" w:color="auto"/>
                        <w:bottom w:val="none" w:sz="0" w:space="0" w:color="auto"/>
                        <w:right w:val="none" w:sz="0" w:space="0" w:color="auto"/>
                      </w:divBdr>
                      <w:divsChild>
                        <w:div w:id="189536465">
                          <w:marLeft w:val="0"/>
                          <w:marRight w:val="0"/>
                          <w:marTop w:val="0"/>
                          <w:marBottom w:val="0"/>
                          <w:divBdr>
                            <w:top w:val="none" w:sz="0" w:space="0" w:color="auto"/>
                            <w:left w:val="none" w:sz="0" w:space="0" w:color="auto"/>
                            <w:bottom w:val="none" w:sz="0" w:space="0" w:color="auto"/>
                            <w:right w:val="none" w:sz="0" w:space="0" w:color="auto"/>
                          </w:divBdr>
                        </w:div>
                      </w:divsChild>
                    </w:div>
                    <w:div w:id="1330869128">
                      <w:marLeft w:val="0"/>
                      <w:marRight w:val="0"/>
                      <w:marTop w:val="0"/>
                      <w:marBottom w:val="0"/>
                      <w:divBdr>
                        <w:top w:val="none" w:sz="0" w:space="0" w:color="auto"/>
                        <w:left w:val="none" w:sz="0" w:space="0" w:color="auto"/>
                        <w:bottom w:val="none" w:sz="0" w:space="0" w:color="auto"/>
                        <w:right w:val="none" w:sz="0" w:space="0" w:color="auto"/>
                      </w:divBdr>
                      <w:divsChild>
                        <w:div w:id="1160271680">
                          <w:marLeft w:val="0"/>
                          <w:marRight w:val="0"/>
                          <w:marTop w:val="0"/>
                          <w:marBottom w:val="0"/>
                          <w:divBdr>
                            <w:top w:val="none" w:sz="0" w:space="0" w:color="auto"/>
                            <w:left w:val="none" w:sz="0" w:space="0" w:color="auto"/>
                            <w:bottom w:val="none" w:sz="0" w:space="0" w:color="auto"/>
                            <w:right w:val="none" w:sz="0" w:space="0" w:color="auto"/>
                          </w:divBdr>
                        </w:div>
                      </w:divsChild>
                    </w:div>
                    <w:div w:id="1319848125">
                      <w:marLeft w:val="0"/>
                      <w:marRight w:val="0"/>
                      <w:marTop w:val="0"/>
                      <w:marBottom w:val="0"/>
                      <w:divBdr>
                        <w:top w:val="none" w:sz="0" w:space="0" w:color="auto"/>
                        <w:left w:val="none" w:sz="0" w:space="0" w:color="auto"/>
                        <w:bottom w:val="none" w:sz="0" w:space="0" w:color="auto"/>
                        <w:right w:val="none" w:sz="0" w:space="0" w:color="auto"/>
                      </w:divBdr>
                      <w:divsChild>
                        <w:div w:id="1709600698">
                          <w:marLeft w:val="0"/>
                          <w:marRight w:val="0"/>
                          <w:marTop w:val="0"/>
                          <w:marBottom w:val="0"/>
                          <w:divBdr>
                            <w:top w:val="none" w:sz="0" w:space="0" w:color="auto"/>
                            <w:left w:val="none" w:sz="0" w:space="0" w:color="auto"/>
                            <w:bottom w:val="none" w:sz="0" w:space="0" w:color="auto"/>
                            <w:right w:val="none" w:sz="0" w:space="0" w:color="auto"/>
                          </w:divBdr>
                        </w:div>
                      </w:divsChild>
                    </w:div>
                    <w:div w:id="1317221818">
                      <w:marLeft w:val="0"/>
                      <w:marRight w:val="0"/>
                      <w:marTop w:val="0"/>
                      <w:marBottom w:val="0"/>
                      <w:divBdr>
                        <w:top w:val="none" w:sz="0" w:space="0" w:color="auto"/>
                        <w:left w:val="none" w:sz="0" w:space="0" w:color="auto"/>
                        <w:bottom w:val="none" w:sz="0" w:space="0" w:color="auto"/>
                        <w:right w:val="none" w:sz="0" w:space="0" w:color="auto"/>
                      </w:divBdr>
                      <w:divsChild>
                        <w:div w:id="474758941">
                          <w:marLeft w:val="0"/>
                          <w:marRight w:val="0"/>
                          <w:marTop w:val="0"/>
                          <w:marBottom w:val="0"/>
                          <w:divBdr>
                            <w:top w:val="none" w:sz="0" w:space="0" w:color="auto"/>
                            <w:left w:val="none" w:sz="0" w:space="0" w:color="auto"/>
                            <w:bottom w:val="none" w:sz="0" w:space="0" w:color="auto"/>
                            <w:right w:val="none" w:sz="0" w:space="0" w:color="auto"/>
                          </w:divBdr>
                        </w:div>
                      </w:divsChild>
                    </w:div>
                    <w:div w:id="373166180">
                      <w:marLeft w:val="0"/>
                      <w:marRight w:val="0"/>
                      <w:marTop w:val="0"/>
                      <w:marBottom w:val="0"/>
                      <w:divBdr>
                        <w:top w:val="none" w:sz="0" w:space="0" w:color="auto"/>
                        <w:left w:val="none" w:sz="0" w:space="0" w:color="auto"/>
                        <w:bottom w:val="none" w:sz="0" w:space="0" w:color="auto"/>
                        <w:right w:val="none" w:sz="0" w:space="0" w:color="auto"/>
                      </w:divBdr>
                      <w:divsChild>
                        <w:div w:id="705327206">
                          <w:marLeft w:val="0"/>
                          <w:marRight w:val="0"/>
                          <w:marTop w:val="0"/>
                          <w:marBottom w:val="0"/>
                          <w:divBdr>
                            <w:top w:val="none" w:sz="0" w:space="0" w:color="auto"/>
                            <w:left w:val="none" w:sz="0" w:space="0" w:color="auto"/>
                            <w:bottom w:val="none" w:sz="0" w:space="0" w:color="auto"/>
                            <w:right w:val="none" w:sz="0" w:space="0" w:color="auto"/>
                          </w:divBdr>
                        </w:div>
                      </w:divsChild>
                    </w:div>
                    <w:div w:id="1070887711">
                      <w:marLeft w:val="0"/>
                      <w:marRight w:val="0"/>
                      <w:marTop w:val="0"/>
                      <w:marBottom w:val="0"/>
                      <w:divBdr>
                        <w:top w:val="none" w:sz="0" w:space="0" w:color="auto"/>
                        <w:left w:val="none" w:sz="0" w:space="0" w:color="auto"/>
                        <w:bottom w:val="none" w:sz="0" w:space="0" w:color="auto"/>
                        <w:right w:val="none" w:sz="0" w:space="0" w:color="auto"/>
                      </w:divBdr>
                      <w:divsChild>
                        <w:div w:id="1639217335">
                          <w:marLeft w:val="0"/>
                          <w:marRight w:val="0"/>
                          <w:marTop w:val="0"/>
                          <w:marBottom w:val="0"/>
                          <w:divBdr>
                            <w:top w:val="none" w:sz="0" w:space="0" w:color="auto"/>
                            <w:left w:val="none" w:sz="0" w:space="0" w:color="auto"/>
                            <w:bottom w:val="none" w:sz="0" w:space="0" w:color="auto"/>
                            <w:right w:val="none" w:sz="0" w:space="0" w:color="auto"/>
                          </w:divBdr>
                        </w:div>
                      </w:divsChild>
                    </w:div>
                    <w:div w:id="2125416589">
                      <w:marLeft w:val="0"/>
                      <w:marRight w:val="0"/>
                      <w:marTop w:val="0"/>
                      <w:marBottom w:val="0"/>
                      <w:divBdr>
                        <w:top w:val="none" w:sz="0" w:space="0" w:color="auto"/>
                        <w:left w:val="none" w:sz="0" w:space="0" w:color="auto"/>
                        <w:bottom w:val="none" w:sz="0" w:space="0" w:color="auto"/>
                        <w:right w:val="none" w:sz="0" w:space="0" w:color="auto"/>
                      </w:divBdr>
                      <w:divsChild>
                        <w:div w:id="635261537">
                          <w:marLeft w:val="0"/>
                          <w:marRight w:val="0"/>
                          <w:marTop w:val="0"/>
                          <w:marBottom w:val="0"/>
                          <w:divBdr>
                            <w:top w:val="none" w:sz="0" w:space="0" w:color="auto"/>
                            <w:left w:val="none" w:sz="0" w:space="0" w:color="auto"/>
                            <w:bottom w:val="none" w:sz="0" w:space="0" w:color="auto"/>
                            <w:right w:val="none" w:sz="0" w:space="0" w:color="auto"/>
                          </w:divBdr>
                        </w:div>
                      </w:divsChild>
                    </w:div>
                    <w:div w:id="516430323">
                      <w:marLeft w:val="0"/>
                      <w:marRight w:val="0"/>
                      <w:marTop w:val="0"/>
                      <w:marBottom w:val="0"/>
                      <w:divBdr>
                        <w:top w:val="none" w:sz="0" w:space="0" w:color="auto"/>
                        <w:left w:val="none" w:sz="0" w:space="0" w:color="auto"/>
                        <w:bottom w:val="none" w:sz="0" w:space="0" w:color="auto"/>
                        <w:right w:val="none" w:sz="0" w:space="0" w:color="auto"/>
                      </w:divBdr>
                      <w:divsChild>
                        <w:div w:id="1469469526">
                          <w:marLeft w:val="0"/>
                          <w:marRight w:val="0"/>
                          <w:marTop w:val="0"/>
                          <w:marBottom w:val="0"/>
                          <w:divBdr>
                            <w:top w:val="none" w:sz="0" w:space="0" w:color="auto"/>
                            <w:left w:val="none" w:sz="0" w:space="0" w:color="auto"/>
                            <w:bottom w:val="none" w:sz="0" w:space="0" w:color="auto"/>
                            <w:right w:val="none" w:sz="0" w:space="0" w:color="auto"/>
                          </w:divBdr>
                        </w:div>
                      </w:divsChild>
                    </w:div>
                    <w:div w:id="1328826557">
                      <w:marLeft w:val="0"/>
                      <w:marRight w:val="0"/>
                      <w:marTop w:val="0"/>
                      <w:marBottom w:val="0"/>
                      <w:divBdr>
                        <w:top w:val="none" w:sz="0" w:space="0" w:color="auto"/>
                        <w:left w:val="none" w:sz="0" w:space="0" w:color="auto"/>
                        <w:bottom w:val="none" w:sz="0" w:space="0" w:color="auto"/>
                        <w:right w:val="none" w:sz="0" w:space="0" w:color="auto"/>
                      </w:divBdr>
                      <w:divsChild>
                        <w:div w:id="375083329">
                          <w:marLeft w:val="0"/>
                          <w:marRight w:val="0"/>
                          <w:marTop w:val="0"/>
                          <w:marBottom w:val="0"/>
                          <w:divBdr>
                            <w:top w:val="none" w:sz="0" w:space="0" w:color="auto"/>
                            <w:left w:val="none" w:sz="0" w:space="0" w:color="auto"/>
                            <w:bottom w:val="none" w:sz="0" w:space="0" w:color="auto"/>
                            <w:right w:val="none" w:sz="0" w:space="0" w:color="auto"/>
                          </w:divBdr>
                        </w:div>
                      </w:divsChild>
                    </w:div>
                    <w:div w:id="472137491">
                      <w:marLeft w:val="0"/>
                      <w:marRight w:val="0"/>
                      <w:marTop w:val="0"/>
                      <w:marBottom w:val="0"/>
                      <w:divBdr>
                        <w:top w:val="none" w:sz="0" w:space="0" w:color="auto"/>
                        <w:left w:val="none" w:sz="0" w:space="0" w:color="auto"/>
                        <w:bottom w:val="none" w:sz="0" w:space="0" w:color="auto"/>
                        <w:right w:val="none" w:sz="0" w:space="0" w:color="auto"/>
                      </w:divBdr>
                      <w:divsChild>
                        <w:div w:id="95177894">
                          <w:marLeft w:val="0"/>
                          <w:marRight w:val="0"/>
                          <w:marTop w:val="0"/>
                          <w:marBottom w:val="0"/>
                          <w:divBdr>
                            <w:top w:val="none" w:sz="0" w:space="0" w:color="auto"/>
                            <w:left w:val="none" w:sz="0" w:space="0" w:color="auto"/>
                            <w:bottom w:val="none" w:sz="0" w:space="0" w:color="auto"/>
                            <w:right w:val="none" w:sz="0" w:space="0" w:color="auto"/>
                          </w:divBdr>
                        </w:div>
                      </w:divsChild>
                    </w:div>
                    <w:div w:id="241263732">
                      <w:marLeft w:val="0"/>
                      <w:marRight w:val="0"/>
                      <w:marTop w:val="0"/>
                      <w:marBottom w:val="0"/>
                      <w:divBdr>
                        <w:top w:val="none" w:sz="0" w:space="0" w:color="auto"/>
                        <w:left w:val="none" w:sz="0" w:space="0" w:color="auto"/>
                        <w:bottom w:val="none" w:sz="0" w:space="0" w:color="auto"/>
                        <w:right w:val="none" w:sz="0" w:space="0" w:color="auto"/>
                      </w:divBdr>
                      <w:divsChild>
                        <w:div w:id="1404908441">
                          <w:marLeft w:val="0"/>
                          <w:marRight w:val="0"/>
                          <w:marTop w:val="0"/>
                          <w:marBottom w:val="0"/>
                          <w:divBdr>
                            <w:top w:val="none" w:sz="0" w:space="0" w:color="auto"/>
                            <w:left w:val="none" w:sz="0" w:space="0" w:color="auto"/>
                            <w:bottom w:val="none" w:sz="0" w:space="0" w:color="auto"/>
                            <w:right w:val="none" w:sz="0" w:space="0" w:color="auto"/>
                          </w:divBdr>
                        </w:div>
                      </w:divsChild>
                    </w:div>
                    <w:div w:id="73019232">
                      <w:marLeft w:val="0"/>
                      <w:marRight w:val="0"/>
                      <w:marTop w:val="0"/>
                      <w:marBottom w:val="0"/>
                      <w:divBdr>
                        <w:top w:val="none" w:sz="0" w:space="0" w:color="auto"/>
                        <w:left w:val="none" w:sz="0" w:space="0" w:color="auto"/>
                        <w:bottom w:val="none" w:sz="0" w:space="0" w:color="auto"/>
                        <w:right w:val="none" w:sz="0" w:space="0" w:color="auto"/>
                      </w:divBdr>
                      <w:divsChild>
                        <w:div w:id="1851410567">
                          <w:marLeft w:val="0"/>
                          <w:marRight w:val="0"/>
                          <w:marTop w:val="0"/>
                          <w:marBottom w:val="0"/>
                          <w:divBdr>
                            <w:top w:val="none" w:sz="0" w:space="0" w:color="auto"/>
                            <w:left w:val="none" w:sz="0" w:space="0" w:color="auto"/>
                            <w:bottom w:val="none" w:sz="0" w:space="0" w:color="auto"/>
                            <w:right w:val="none" w:sz="0" w:space="0" w:color="auto"/>
                          </w:divBdr>
                        </w:div>
                      </w:divsChild>
                    </w:div>
                    <w:div w:id="75054240">
                      <w:marLeft w:val="0"/>
                      <w:marRight w:val="0"/>
                      <w:marTop w:val="0"/>
                      <w:marBottom w:val="0"/>
                      <w:divBdr>
                        <w:top w:val="none" w:sz="0" w:space="0" w:color="auto"/>
                        <w:left w:val="none" w:sz="0" w:space="0" w:color="auto"/>
                        <w:bottom w:val="none" w:sz="0" w:space="0" w:color="auto"/>
                        <w:right w:val="none" w:sz="0" w:space="0" w:color="auto"/>
                      </w:divBdr>
                      <w:divsChild>
                        <w:div w:id="2087342286">
                          <w:marLeft w:val="0"/>
                          <w:marRight w:val="0"/>
                          <w:marTop w:val="0"/>
                          <w:marBottom w:val="0"/>
                          <w:divBdr>
                            <w:top w:val="none" w:sz="0" w:space="0" w:color="auto"/>
                            <w:left w:val="none" w:sz="0" w:space="0" w:color="auto"/>
                            <w:bottom w:val="none" w:sz="0" w:space="0" w:color="auto"/>
                            <w:right w:val="none" w:sz="0" w:space="0" w:color="auto"/>
                          </w:divBdr>
                        </w:div>
                      </w:divsChild>
                    </w:div>
                    <w:div w:id="1221287344">
                      <w:marLeft w:val="0"/>
                      <w:marRight w:val="0"/>
                      <w:marTop w:val="0"/>
                      <w:marBottom w:val="0"/>
                      <w:divBdr>
                        <w:top w:val="none" w:sz="0" w:space="0" w:color="auto"/>
                        <w:left w:val="none" w:sz="0" w:space="0" w:color="auto"/>
                        <w:bottom w:val="none" w:sz="0" w:space="0" w:color="auto"/>
                        <w:right w:val="none" w:sz="0" w:space="0" w:color="auto"/>
                      </w:divBdr>
                      <w:divsChild>
                        <w:div w:id="1835995863">
                          <w:marLeft w:val="0"/>
                          <w:marRight w:val="0"/>
                          <w:marTop w:val="0"/>
                          <w:marBottom w:val="0"/>
                          <w:divBdr>
                            <w:top w:val="none" w:sz="0" w:space="0" w:color="auto"/>
                            <w:left w:val="none" w:sz="0" w:space="0" w:color="auto"/>
                            <w:bottom w:val="none" w:sz="0" w:space="0" w:color="auto"/>
                            <w:right w:val="none" w:sz="0" w:space="0" w:color="auto"/>
                          </w:divBdr>
                        </w:div>
                      </w:divsChild>
                    </w:div>
                    <w:div w:id="1256398111">
                      <w:marLeft w:val="0"/>
                      <w:marRight w:val="0"/>
                      <w:marTop w:val="0"/>
                      <w:marBottom w:val="0"/>
                      <w:divBdr>
                        <w:top w:val="none" w:sz="0" w:space="0" w:color="auto"/>
                        <w:left w:val="none" w:sz="0" w:space="0" w:color="auto"/>
                        <w:bottom w:val="none" w:sz="0" w:space="0" w:color="auto"/>
                        <w:right w:val="none" w:sz="0" w:space="0" w:color="auto"/>
                      </w:divBdr>
                      <w:divsChild>
                        <w:div w:id="1537541035">
                          <w:marLeft w:val="0"/>
                          <w:marRight w:val="0"/>
                          <w:marTop w:val="0"/>
                          <w:marBottom w:val="0"/>
                          <w:divBdr>
                            <w:top w:val="none" w:sz="0" w:space="0" w:color="auto"/>
                            <w:left w:val="none" w:sz="0" w:space="0" w:color="auto"/>
                            <w:bottom w:val="none" w:sz="0" w:space="0" w:color="auto"/>
                            <w:right w:val="none" w:sz="0" w:space="0" w:color="auto"/>
                          </w:divBdr>
                        </w:div>
                      </w:divsChild>
                    </w:div>
                    <w:div w:id="1525364644">
                      <w:marLeft w:val="0"/>
                      <w:marRight w:val="0"/>
                      <w:marTop w:val="0"/>
                      <w:marBottom w:val="0"/>
                      <w:divBdr>
                        <w:top w:val="none" w:sz="0" w:space="0" w:color="auto"/>
                        <w:left w:val="none" w:sz="0" w:space="0" w:color="auto"/>
                        <w:bottom w:val="none" w:sz="0" w:space="0" w:color="auto"/>
                        <w:right w:val="none" w:sz="0" w:space="0" w:color="auto"/>
                      </w:divBdr>
                      <w:divsChild>
                        <w:div w:id="813061779">
                          <w:marLeft w:val="0"/>
                          <w:marRight w:val="0"/>
                          <w:marTop w:val="0"/>
                          <w:marBottom w:val="0"/>
                          <w:divBdr>
                            <w:top w:val="none" w:sz="0" w:space="0" w:color="auto"/>
                            <w:left w:val="none" w:sz="0" w:space="0" w:color="auto"/>
                            <w:bottom w:val="none" w:sz="0" w:space="0" w:color="auto"/>
                            <w:right w:val="none" w:sz="0" w:space="0" w:color="auto"/>
                          </w:divBdr>
                        </w:div>
                      </w:divsChild>
                    </w:div>
                    <w:div w:id="1261640238">
                      <w:marLeft w:val="0"/>
                      <w:marRight w:val="0"/>
                      <w:marTop w:val="0"/>
                      <w:marBottom w:val="0"/>
                      <w:divBdr>
                        <w:top w:val="none" w:sz="0" w:space="0" w:color="auto"/>
                        <w:left w:val="none" w:sz="0" w:space="0" w:color="auto"/>
                        <w:bottom w:val="none" w:sz="0" w:space="0" w:color="auto"/>
                        <w:right w:val="none" w:sz="0" w:space="0" w:color="auto"/>
                      </w:divBdr>
                      <w:divsChild>
                        <w:div w:id="404911598">
                          <w:marLeft w:val="0"/>
                          <w:marRight w:val="0"/>
                          <w:marTop w:val="0"/>
                          <w:marBottom w:val="0"/>
                          <w:divBdr>
                            <w:top w:val="none" w:sz="0" w:space="0" w:color="auto"/>
                            <w:left w:val="none" w:sz="0" w:space="0" w:color="auto"/>
                            <w:bottom w:val="none" w:sz="0" w:space="0" w:color="auto"/>
                            <w:right w:val="none" w:sz="0" w:space="0" w:color="auto"/>
                          </w:divBdr>
                        </w:div>
                      </w:divsChild>
                    </w:div>
                    <w:div w:id="346832734">
                      <w:marLeft w:val="0"/>
                      <w:marRight w:val="0"/>
                      <w:marTop w:val="0"/>
                      <w:marBottom w:val="0"/>
                      <w:divBdr>
                        <w:top w:val="none" w:sz="0" w:space="0" w:color="auto"/>
                        <w:left w:val="none" w:sz="0" w:space="0" w:color="auto"/>
                        <w:bottom w:val="none" w:sz="0" w:space="0" w:color="auto"/>
                        <w:right w:val="none" w:sz="0" w:space="0" w:color="auto"/>
                      </w:divBdr>
                      <w:divsChild>
                        <w:div w:id="2022396257">
                          <w:marLeft w:val="0"/>
                          <w:marRight w:val="0"/>
                          <w:marTop w:val="0"/>
                          <w:marBottom w:val="0"/>
                          <w:divBdr>
                            <w:top w:val="none" w:sz="0" w:space="0" w:color="auto"/>
                            <w:left w:val="none" w:sz="0" w:space="0" w:color="auto"/>
                            <w:bottom w:val="none" w:sz="0" w:space="0" w:color="auto"/>
                            <w:right w:val="none" w:sz="0" w:space="0" w:color="auto"/>
                          </w:divBdr>
                        </w:div>
                      </w:divsChild>
                    </w:div>
                    <w:div w:id="1651902535">
                      <w:marLeft w:val="0"/>
                      <w:marRight w:val="0"/>
                      <w:marTop w:val="0"/>
                      <w:marBottom w:val="0"/>
                      <w:divBdr>
                        <w:top w:val="none" w:sz="0" w:space="0" w:color="auto"/>
                        <w:left w:val="none" w:sz="0" w:space="0" w:color="auto"/>
                        <w:bottom w:val="none" w:sz="0" w:space="0" w:color="auto"/>
                        <w:right w:val="none" w:sz="0" w:space="0" w:color="auto"/>
                      </w:divBdr>
                      <w:divsChild>
                        <w:div w:id="653341245">
                          <w:marLeft w:val="0"/>
                          <w:marRight w:val="0"/>
                          <w:marTop w:val="0"/>
                          <w:marBottom w:val="0"/>
                          <w:divBdr>
                            <w:top w:val="none" w:sz="0" w:space="0" w:color="auto"/>
                            <w:left w:val="none" w:sz="0" w:space="0" w:color="auto"/>
                            <w:bottom w:val="none" w:sz="0" w:space="0" w:color="auto"/>
                            <w:right w:val="none" w:sz="0" w:space="0" w:color="auto"/>
                          </w:divBdr>
                        </w:div>
                      </w:divsChild>
                    </w:div>
                    <w:div w:id="580725650">
                      <w:marLeft w:val="0"/>
                      <w:marRight w:val="0"/>
                      <w:marTop w:val="0"/>
                      <w:marBottom w:val="0"/>
                      <w:divBdr>
                        <w:top w:val="none" w:sz="0" w:space="0" w:color="auto"/>
                        <w:left w:val="none" w:sz="0" w:space="0" w:color="auto"/>
                        <w:bottom w:val="none" w:sz="0" w:space="0" w:color="auto"/>
                        <w:right w:val="none" w:sz="0" w:space="0" w:color="auto"/>
                      </w:divBdr>
                      <w:divsChild>
                        <w:div w:id="488861845">
                          <w:marLeft w:val="0"/>
                          <w:marRight w:val="0"/>
                          <w:marTop w:val="0"/>
                          <w:marBottom w:val="0"/>
                          <w:divBdr>
                            <w:top w:val="none" w:sz="0" w:space="0" w:color="auto"/>
                            <w:left w:val="none" w:sz="0" w:space="0" w:color="auto"/>
                            <w:bottom w:val="none" w:sz="0" w:space="0" w:color="auto"/>
                            <w:right w:val="none" w:sz="0" w:space="0" w:color="auto"/>
                          </w:divBdr>
                        </w:div>
                      </w:divsChild>
                    </w:div>
                    <w:div w:id="1714580347">
                      <w:marLeft w:val="0"/>
                      <w:marRight w:val="0"/>
                      <w:marTop w:val="0"/>
                      <w:marBottom w:val="0"/>
                      <w:divBdr>
                        <w:top w:val="none" w:sz="0" w:space="0" w:color="auto"/>
                        <w:left w:val="none" w:sz="0" w:space="0" w:color="auto"/>
                        <w:bottom w:val="none" w:sz="0" w:space="0" w:color="auto"/>
                        <w:right w:val="none" w:sz="0" w:space="0" w:color="auto"/>
                      </w:divBdr>
                      <w:divsChild>
                        <w:div w:id="503977231">
                          <w:marLeft w:val="0"/>
                          <w:marRight w:val="0"/>
                          <w:marTop w:val="0"/>
                          <w:marBottom w:val="0"/>
                          <w:divBdr>
                            <w:top w:val="none" w:sz="0" w:space="0" w:color="auto"/>
                            <w:left w:val="none" w:sz="0" w:space="0" w:color="auto"/>
                            <w:bottom w:val="none" w:sz="0" w:space="0" w:color="auto"/>
                            <w:right w:val="none" w:sz="0" w:space="0" w:color="auto"/>
                          </w:divBdr>
                        </w:div>
                      </w:divsChild>
                    </w:div>
                    <w:div w:id="2071032499">
                      <w:marLeft w:val="0"/>
                      <w:marRight w:val="0"/>
                      <w:marTop w:val="0"/>
                      <w:marBottom w:val="0"/>
                      <w:divBdr>
                        <w:top w:val="none" w:sz="0" w:space="0" w:color="auto"/>
                        <w:left w:val="none" w:sz="0" w:space="0" w:color="auto"/>
                        <w:bottom w:val="none" w:sz="0" w:space="0" w:color="auto"/>
                        <w:right w:val="none" w:sz="0" w:space="0" w:color="auto"/>
                      </w:divBdr>
                      <w:divsChild>
                        <w:div w:id="89086238">
                          <w:marLeft w:val="0"/>
                          <w:marRight w:val="0"/>
                          <w:marTop w:val="0"/>
                          <w:marBottom w:val="0"/>
                          <w:divBdr>
                            <w:top w:val="none" w:sz="0" w:space="0" w:color="auto"/>
                            <w:left w:val="none" w:sz="0" w:space="0" w:color="auto"/>
                            <w:bottom w:val="none" w:sz="0" w:space="0" w:color="auto"/>
                            <w:right w:val="none" w:sz="0" w:space="0" w:color="auto"/>
                          </w:divBdr>
                        </w:div>
                      </w:divsChild>
                    </w:div>
                    <w:div w:id="1284144911">
                      <w:marLeft w:val="0"/>
                      <w:marRight w:val="0"/>
                      <w:marTop w:val="0"/>
                      <w:marBottom w:val="0"/>
                      <w:divBdr>
                        <w:top w:val="none" w:sz="0" w:space="0" w:color="auto"/>
                        <w:left w:val="none" w:sz="0" w:space="0" w:color="auto"/>
                        <w:bottom w:val="none" w:sz="0" w:space="0" w:color="auto"/>
                        <w:right w:val="none" w:sz="0" w:space="0" w:color="auto"/>
                      </w:divBdr>
                      <w:divsChild>
                        <w:div w:id="1743719070">
                          <w:marLeft w:val="0"/>
                          <w:marRight w:val="0"/>
                          <w:marTop w:val="0"/>
                          <w:marBottom w:val="0"/>
                          <w:divBdr>
                            <w:top w:val="none" w:sz="0" w:space="0" w:color="auto"/>
                            <w:left w:val="none" w:sz="0" w:space="0" w:color="auto"/>
                            <w:bottom w:val="none" w:sz="0" w:space="0" w:color="auto"/>
                            <w:right w:val="none" w:sz="0" w:space="0" w:color="auto"/>
                          </w:divBdr>
                        </w:div>
                      </w:divsChild>
                    </w:div>
                    <w:div w:id="1580359238">
                      <w:marLeft w:val="0"/>
                      <w:marRight w:val="0"/>
                      <w:marTop w:val="0"/>
                      <w:marBottom w:val="0"/>
                      <w:divBdr>
                        <w:top w:val="none" w:sz="0" w:space="0" w:color="auto"/>
                        <w:left w:val="none" w:sz="0" w:space="0" w:color="auto"/>
                        <w:bottom w:val="none" w:sz="0" w:space="0" w:color="auto"/>
                        <w:right w:val="none" w:sz="0" w:space="0" w:color="auto"/>
                      </w:divBdr>
                      <w:divsChild>
                        <w:div w:id="131749673">
                          <w:marLeft w:val="0"/>
                          <w:marRight w:val="0"/>
                          <w:marTop w:val="0"/>
                          <w:marBottom w:val="0"/>
                          <w:divBdr>
                            <w:top w:val="none" w:sz="0" w:space="0" w:color="auto"/>
                            <w:left w:val="none" w:sz="0" w:space="0" w:color="auto"/>
                            <w:bottom w:val="none" w:sz="0" w:space="0" w:color="auto"/>
                            <w:right w:val="none" w:sz="0" w:space="0" w:color="auto"/>
                          </w:divBdr>
                        </w:div>
                      </w:divsChild>
                    </w:div>
                    <w:div w:id="1988507614">
                      <w:marLeft w:val="0"/>
                      <w:marRight w:val="0"/>
                      <w:marTop w:val="0"/>
                      <w:marBottom w:val="0"/>
                      <w:divBdr>
                        <w:top w:val="none" w:sz="0" w:space="0" w:color="auto"/>
                        <w:left w:val="none" w:sz="0" w:space="0" w:color="auto"/>
                        <w:bottom w:val="none" w:sz="0" w:space="0" w:color="auto"/>
                        <w:right w:val="none" w:sz="0" w:space="0" w:color="auto"/>
                      </w:divBdr>
                      <w:divsChild>
                        <w:div w:id="1249267657">
                          <w:marLeft w:val="0"/>
                          <w:marRight w:val="0"/>
                          <w:marTop w:val="0"/>
                          <w:marBottom w:val="0"/>
                          <w:divBdr>
                            <w:top w:val="none" w:sz="0" w:space="0" w:color="auto"/>
                            <w:left w:val="none" w:sz="0" w:space="0" w:color="auto"/>
                            <w:bottom w:val="none" w:sz="0" w:space="0" w:color="auto"/>
                            <w:right w:val="none" w:sz="0" w:space="0" w:color="auto"/>
                          </w:divBdr>
                        </w:div>
                      </w:divsChild>
                    </w:div>
                    <w:div w:id="1518740233">
                      <w:marLeft w:val="0"/>
                      <w:marRight w:val="0"/>
                      <w:marTop w:val="0"/>
                      <w:marBottom w:val="0"/>
                      <w:divBdr>
                        <w:top w:val="none" w:sz="0" w:space="0" w:color="auto"/>
                        <w:left w:val="none" w:sz="0" w:space="0" w:color="auto"/>
                        <w:bottom w:val="none" w:sz="0" w:space="0" w:color="auto"/>
                        <w:right w:val="none" w:sz="0" w:space="0" w:color="auto"/>
                      </w:divBdr>
                      <w:divsChild>
                        <w:div w:id="1800566234">
                          <w:marLeft w:val="0"/>
                          <w:marRight w:val="0"/>
                          <w:marTop w:val="0"/>
                          <w:marBottom w:val="0"/>
                          <w:divBdr>
                            <w:top w:val="none" w:sz="0" w:space="0" w:color="auto"/>
                            <w:left w:val="none" w:sz="0" w:space="0" w:color="auto"/>
                            <w:bottom w:val="none" w:sz="0" w:space="0" w:color="auto"/>
                            <w:right w:val="none" w:sz="0" w:space="0" w:color="auto"/>
                          </w:divBdr>
                        </w:div>
                      </w:divsChild>
                    </w:div>
                    <w:div w:id="1514802271">
                      <w:marLeft w:val="0"/>
                      <w:marRight w:val="0"/>
                      <w:marTop w:val="0"/>
                      <w:marBottom w:val="0"/>
                      <w:divBdr>
                        <w:top w:val="none" w:sz="0" w:space="0" w:color="auto"/>
                        <w:left w:val="none" w:sz="0" w:space="0" w:color="auto"/>
                        <w:bottom w:val="none" w:sz="0" w:space="0" w:color="auto"/>
                        <w:right w:val="none" w:sz="0" w:space="0" w:color="auto"/>
                      </w:divBdr>
                      <w:divsChild>
                        <w:div w:id="654802281">
                          <w:marLeft w:val="0"/>
                          <w:marRight w:val="0"/>
                          <w:marTop w:val="0"/>
                          <w:marBottom w:val="0"/>
                          <w:divBdr>
                            <w:top w:val="none" w:sz="0" w:space="0" w:color="auto"/>
                            <w:left w:val="none" w:sz="0" w:space="0" w:color="auto"/>
                            <w:bottom w:val="none" w:sz="0" w:space="0" w:color="auto"/>
                            <w:right w:val="none" w:sz="0" w:space="0" w:color="auto"/>
                          </w:divBdr>
                        </w:div>
                      </w:divsChild>
                    </w:div>
                    <w:div w:id="1063025708">
                      <w:marLeft w:val="0"/>
                      <w:marRight w:val="0"/>
                      <w:marTop w:val="0"/>
                      <w:marBottom w:val="0"/>
                      <w:divBdr>
                        <w:top w:val="none" w:sz="0" w:space="0" w:color="auto"/>
                        <w:left w:val="none" w:sz="0" w:space="0" w:color="auto"/>
                        <w:bottom w:val="none" w:sz="0" w:space="0" w:color="auto"/>
                        <w:right w:val="none" w:sz="0" w:space="0" w:color="auto"/>
                      </w:divBdr>
                      <w:divsChild>
                        <w:div w:id="877818389">
                          <w:marLeft w:val="0"/>
                          <w:marRight w:val="0"/>
                          <w:marTop w:val="0"/>
                          <w:marBottom w:val="0"/>
                          <w:divBdr>
                            <w:top w:val="none" w:sz="0" w:space="0" w:color="auto"/>
                            <w:left w:val="none" w:sz="0" w:space="0" w:color="auto"/>
                            <w:bottom w:val="none" w:sz="0" w:space="0" w:color="auto"/>
                            <w:right w:val="none" w:sz="0" w:space="0" w:color="auto"/>
                          </w:divBdr>
                        </w:div>
                      </w:divsChild>
                    </w:div>
                    <w:div w:id="1625309996">
                      <w:marLeft w:val="0"/>
                      <w:marRight w:val="0"/>
                      <w:marTop w:val="0"/>
                      <w:marBottom w:val="0"/>
                      <w:divBdr>
                        <w:top w:val="none" w:sz="0" w:space="0" w:color="auto"/>
                        <w:left w:val="none" w:sz="0" w:space="0" w:color="auto"/>
                        <w:bottom w:val="none" w:sz="0" w:space="0" w:color="auto"/>
                        <w:right w:val="none" w:sz="0" w:space="0" w:color="auto"/>
                      </w:divBdr>
                      <w:divsChild>
                        <w:div w:id="1184711834">
                          <w:marLeft w:val="0"/>
                          <w:marRight w:val="0"/>
                          <w:marTop w:val="0"/>
                          <w:marBottom w:val="0"/>
                          <w:divBdr>
                            <w:top w:val="none" w:sz="0" w:space="0" w:color="auto"/>
                            <w:left w:val="none" w:sz="0" w:space="0" w:color="auto"/>
                            <w:bottom w:val="none" w:sz="0" w:space="0" w:color="auto"/>
                            <w:right w:val="none" w:sz="0" w:space="0" w:color="auto"/>
                          </w:divBdr>
                        </w:div>
                      </w:divsChild>
                    </w:div>
                    <w:div w:id="2118088870">
                      <w:marLeft w:val="0"/>
                      <w:marRight w:val="0"/>
                      <w:marTop w:val="0"/>
                      <w:marBottom w:val="0"/>
                      <w:divBdr>
                        <w:top w:val="none" w:sz="0" w:space="0" w:color="auto"/>
                        <w:left w:val="none" w:sz="0" w:space="0" w:color="auto"/>
                        <w:bottom w:val="none" w:sz="0" w:space="0" w:color="auto"/>
                        <w:right w:val="none" w:sz="0" w:space="0" w:color="auto"/>
                      </w:divBdr>
                      <w:divsChild>
                        <w:div w:id="162089152">
                          <w:marLeft w:val="0"/>
                          <w:marRight w:val="0"/>
                          <w:marTop w:val="0"/>
                          <w:marBottom w:val="0"/>
                          <w:divBdr>
                            <w:top w:val="none" w:sz="0" w:space="0" w:color="auto"/>
                            <w:left w:val="none" w:sz="0" w:space="0" w:color="auto"/>
                            <w:bottom w:val="none" w:sz="0" w:space="0" w:color="auto"/>
                            <w:right w:val="none" w:sz="0" w:space="0" w:color="auto"/>
                          </w:divBdr>
                        </w:div>
                      </w:divsChild>
                    </w:div>
                    <w:div w:id="1317732994">
                      <w:marLeft w:val="0"/>
                      <w:marRight w:val="0"/>
                      <w:marTop w:val="0"/>
                      <w:marBottom w:val="0"/>
                      <w:divBdr>
                        <w:top w:val="none" w:sz="0" w:space="0" w:color="auto"/>
                        <w:left w:val="none" w:sz="0" w:space="0" w:color="auto"/>
                        <w:bottom w:val="none" w:sz="0" w:space="0" w:color="auto"/>
                        <w:right w:val="none" w:sz="0" w:space="0" w:color="auto"/>
                      </w:divBdr>
                      <w:divsChild>
                        <w:div w:id="733703221">
                          <w:marLeft w:val="0"/>
                          <w:marRight w:val="0"/>
                          <w:marTop w:val="0"/>
                          <w:marBottom w:val="0"/>
                          <w:divBdr>
                            <w:top w:val="none" w:sz="0" w:space="0" w:color="auto"/>
                            <w:left w:val="none" w:sz="0" w:space="0" w:color="auto"/>
                            <w:bottom w:val="none" w:sz="0" w:space="0" w:color="auto"/>
                            <w:right w:val="none" w:sz="0" w:space="0" w:color="auto"/>
                          </w:divBdr>
                        </w:div>
                      </w:divsChild>
                    </w:div>
                    <w:div w:id="1861509451">
                      <w:marLeft w:val="0"/>
                      <w:marRight w:val="0"/>
                      <w:marTop w:val="0"/>
                      <w:marBottom w:val="0"/>
                      <w:divBdr>
                        <w:top w:val="none" w:sz="0" w:space="0" w:color="auto"/>
                        <w:left w:val="none" w:sz="0" w:space="0" w:color="auto"/>
                        <w:bottom w:val="none" w:sz="0" w:space="0" w:color="auto"/>
                        <w:right w:val="none" w:sz="0" w:space="0" w:color="auto"/>
                      </w:divBdr>
                      <w:divsChild>
                        <w:div w:id="916090610">
                          <w:marLeft w:val="0"/>
                          <w:marRight w:val="0"/>
                          <w:marTop w:val="0"/>
                          <w:marBottom w:val="0"/>
                          <w:divBdr>
                            <w:top w:val="none" w:sz="0" w:space="0" w:color="auto"/>
                            <w:left w:val="none" w:sz="0" w:space="0" w:color="auto"/>
                            <w:bottom w:val="none" w:sz="0" w:space="0" w:color="auto"/>
                            <w:right w:val="none" w:sz="0" w:space="0" w:color="auto"/>
                          </w:divBdr>
                        </w:div>
                      </w:divsChild>
                    </w:div>
                    <w:div w:id="1556425554">
                      <w:marLeft w:val="0"/>
                      <w:marRight w:val="0"/>
                      <w:marTop w:val="0"/>
                      <w:marBottom w:val="0"/>
                      <w:divBdr>
                        <w:top w:val="none" w:sz="0" w:space="0" w:color="auto"/>
                        <w:left w:val="none" w:sz="0" w:space="0" w:color="auto"/>
                        <w:bottom w:val="none" w:sz="0" w:space="0" w:color="auto"/>
                        <w:right w:val="none" w:sz="0" w:space="0" w:color="auto"/>
                      </w:divBdr>
                      <w:divsChild>
                        <w:div w:id="810832173">
                          <w:marLeft w:val="0"/>
                          <w:marRight w:val="0"/>
                          <w:marTop w:val="0"/>
                          <w:marBottom w:val="0"/>
                          <w:divBdr>
                            <w:top w:val="none" w:sz="0" w:space="0" w:color="auto"/>
                            <w:left w:val="none" w:sz="0" w:space="0" w:color="auto"/>
                            <w:bottom w:val="none" w:sz="0" w:space="0" w:color="auto"/>
                            <w:right w:val="none" w:sz="0" w:space="0" w:color="auto"/>
                          </w:divBdr>
                        </w:div>
                      </w:divsChild>
                    </w:div>
                    <w:div w:id="1080980328">
                      <w:marLeft w:val="0"/>
                      <w:marRight w:val="0"/>
                      <w:marTop w:val="0"/>
                      <w:marBottom w:val="0"/>
                      <w:divBdr>
                        <w:top w:val="none" w:sz="0" w:space="0" w:color="auto"/>
                        <w:left w:val="none" w:sz="0" w:space="0" w:color="auto"/>
                        <w:bottom w:val="none" w:sz="0" w:space="0" w:color="auto"/>
                        <w:right w:val="none" w:sz="0" w:space="0" w:color="auto"/>
                      </w:divBdr>
                      <w:divsChild>
                        <w:div w:id="197202433">
                          <w:marLeft w:val="0"/>
                          <w:marRight w:val="0"/>
                          <w:marTop w:val="0"/>
                          <w:marBottom w:val="0"/>
                          <w:divBdr>
                            <w:top w:val="none" w:sz="0" w:space="0" w:color="auto"/>
                            <w:left w:val="none" w:sz="0" w:space="0" w:color="auto"/>
                            <w:bottom w:val="none" w:sz="0" w:space="0" w:color="auto"/>
                            <w:right w:val="none" w:sz="0" w:space="0" w:color="auto"/>
                          </w:divBdr>
                        </w:div>
                      </w:divsChild>
                    </w:div>
                    <w:div w:id="1471942812">
                      <w:marLeft w:val="0"/>
                      <w:marRight w:val="0"/>
                      <w:marTop w:val="0"/>
                      <w:marBottom w:val="0"/>
                      <w:divBdr>
                        <w:top w:val="none" w:sz="0" w:space="0" w:color="auto"/>
                        <w:left w:val="none" w:sz="0" w:space="0" w:color="auto"/>
                        <w:bottom w:val="none" w:sz="0" w:space="0" w:color="auto"/>
                        <w:right w:val="none" w:sz="0" w:space="0" w:color="auto"/>
                      </w:divBdr>
                      <w:divsChild>
                        <w:div w:id="2064593672">
                          <w:marLeft w:val="0"/>
                          <w:marRight w:val="0"/>
                          <w:marTop w:val="0"/>
                          <w:marBottom w:val="0"/>
                          <w:divBdr>
                            <w:top w:val="none" w:sz="0" w:space="0" w:color="auto"/>
                            <w:left w:val="none" w:sz="0" w:space="0" w:color="auto"/>
                            <w:bottom w:val="none" w:sz="0" w:space="0" w:color="auto"/>
                            <w:right w:val="none" w:sz="0" w:space="0" w:color="auto"/>
                          </w:divBdr>
                        </w:div>
                      </w:divsChild>
                    </w:div>
                    <w:div w:id="1970893263">
                      <w:marLeft w:val="0"/>
                      <w:marRight w:val="0"/>
                      <w:marTop w:val="0"/>
                      <w:marBottom w:val="0"/>
                      <w:divBdr>
                        <w:top w:val="none" w:sz="0" w:space="0" w:color="auto"/>
                        <w:left w:val="none" w:sz="0" w:space="0" w:color="auto"/>
                        <w:bottom w:val="none" w:sz="0" w:space="0" w:color="auto"/>
                        <w:right w:val="none" w:sz="0" w:space="0" w:color="auto"/>
                      </w:divBdr>
                      <w:divsChild>
                        <w:div w:id="851407806">
                          <w:marLeft w:val="0"/>
                          <w:marRight w:val="0"/>
                          <w:marTop w:val="0"/>
                          <w:marBottom w:val="0"/>
                          <w:divBdr>
                            <w:top w:val="none" w:sz="0" w:space="0" w:color="auto"/>
                            <w:left w:val="none" w:sz="0" w:space="0" w:color="auto"/>
                            <w:bottom w:val="none" w:sz="0" w:space="0" w:color="auto"/>
                            <w:right w:val="none" w:sz="0" w:space="0" w:color="auto"/>
                          </w:divBdr>
                        </w:div>
                      </w:divsChild>
                    </w:div>
                    <w:div w:id="1654412440">
                      <w:marLeft w:val="0"/>
                      <w:marRight w:val="0"/>
                      <w:marTop w:val="0"/>
                      <w:marBottom w:val="0"/>
                      <w:divBdr>
                        <w:top w:val="none" w:sz="0" w:space="0" w:color="auto"/>
                        <w:left w:val="none" w:sz="0" w:space="0" w:color="auto"/>
                        <w:bottom w:val="none" w:sz="0" w:space="0" w:color="auto"/>
                        <w:right w:val="none" w:sz="0" w:space="0" w:color="auto"/>
                      </w:divBdr>
                      <w:divsChild>
                        <w:div w:id="1084884808">
                          <w:marLeft w:val="0"/>
                          <w:marRight w:val="0"/>
                          <w:marTop w:val="0"/>
                          <w:marBottom w:val="0"/>
                          <w:divBdr>
                            <w:top w:val="none" w:sz="0" w:space="0" w:color="auto"/>
                            <w:left w:val="none" w:sz="0" w:space="0" w:color="auto"/>
                            <w:bottom w:val="none" w:sz="0" w:space="0" w:color="auto"/>
                            <w:right w:val="none" w:sz="0" w:space="0" w:color="auto"/>
                          </w:divBdr>
                        </w:div>
                      </w:divsChild>
                    </w:div>
                    <w:div w:id="674915459">
                      <w:marLeft w:val="0"/>
                      <w:marRight w:val="0"/>
                      <w:marTop w:val="0"/>
                      <w:marBottom w:val="0"/>
                      <w:divBdr>
                        <w:top w:val="none" w:sz="0" w:space="0" w:color="auto"/>
                        <w:left w:val="none" w:sz="0" w:space="0" w:color="auto"/>
                        <w:bottom w:val="none" w:sz="0" w:space="0" w:color="auto"/>
                        <w:right w:val="none" w:sz="0" w:space="0" w:color="auto"/>
                      </w:divBdr>
                      <w:divsChild>
                        <w:div w:id="2101174079">
                          <w:marLeft w:val="0"/>
                          <w:marRight w:val="0"/>
                          <w:marTop w:val="0"/>
                          <w:marBottom w:val="0"/>
                          <w:divBdr>
                            <w:top w:val="none" w:sz="0" w:space="0" w:color="auto"/>
                            <w:left w:val="none" w:sz="0" w:space="0" w:color="auto"/>
                            <w:bottom w:val="none" w:sz="0" w:space="0" w:color="auto"/>
                            <w:right w:val="none" w:sz="0" w:space="0" w:color="auto"/>
                          </w:divBdr>
                        </w:div>
                      </w:divsChild>
                    </w:div>
                    <w:div w:id="1793085443">
                      <w:marLeft w:val="0"/>
                      <w:marRight w:val="0"/>
                      <w:marTop w:val="0"/>
                      <w:marBottom w:val="0"/>
                      <w:divBdr>
                        <w:top w:val="none" w:sz="0" w:space="0" w:color="auto"/>
                        <w:left w:val="none" w:sz="0" w:space="0" w:color="auto"/>
                        <w:bottom w:val="none" w:sz="0" w:space="0" w:color="auto"/>
                        <w:right w:val="none" w:sz="0" w:space="0" w:color="auto"/>
                      </w:divBdr>
                      <w:divsChild>
                        <w:div w:id="782262955">
                          <w:marLeft w:val="0"/>
                          <w:marRight w:val="0"/>
                          <w:marTop w:val="0"/>
                          <w:marBottom w:val="0"/>
                          <w:divBdr>
                            <w:top w:val="none" w:sz="0" w:space="0" w:color="auto"/>
                            <w:left w:val="none" w:sz="0" w:space="0" w:color="auto"/>
                            <w:bottom w:val="none" w:sz="0" w:space="0" w:color="auto"/>
                            <w:right w:val="none" w:sz="0" w:space="0" w:color="auto"/>
                          </w:divBdr>
                        </w:div>
                      </w:divsChild>
                    </w:div>
                    <w:div w:id="113402569">
                      <w:marLeft w:val="0"/>
                      <w:marRight w:val="0"/>
                      <w:marTop w:val="0"/>
                      <w:marBottom w:val="0"/>
                      <w:divBdr>
                        <w:top w:val="none" w:sz="0" w:space="0" w:color="auto"/>
                        <w:left w:val="none" w:sz="0" w:space="0" w:color="auto"/>
                        <w:bottom w:val="none" w:sz="0" w:space="0" w:color="auto"/>
                        <w:right w:val="none" w:sz="0" w:space="0" w:color="auto"/>
                      </w:divBdr>
                      <w:divsChild>
                        <w:div w:id="487554447">
                          <w:marLeft w:val="0"/>
                          <w:marRight w:val="0"/>
                          <w:marTop w:val="0"/>
                          <w:marBottom w:val="0"/>
                          <w:divBdr>
                            <w:top w:val="none" w:sz="0" w:space="0" w:color="auto"/>
                            <w:left w:val="none" w:sz="0" w:space="0" w:color="auto"/>
                            <w:bottom w:val="none" w:sz="0" w:space="0" w:color="auto"/>
                            <w:right w:val="none" w:sz="0" w:space="0" w:color="auto"/>
                          </w:divBdr>
                        </w:div>
                      </w:divsChild>
                    </w:div>
                    <w:div w:id="259728217">
                      <w:marLeft w:val="0"/>
                      <w:marRight w:val="0"/>
                      <w:marTop w:val="0"/>
                      <w:marBottom w:val="0"/>
                      <w:divBdr>
                        <w:top w:val="none" w:sz="0" w:space="0" w:color="auto"/>
                        <w:left w:val="none" w:sz="0" w:space="0" w:color="auto"/>
                        <w:bottom w:val="none" w:sz="0" w:space="0" w:color="auto"/>
                        <w:right w:val="none" w:sz="0" w:space="0" w:color="auto"/>
                      </w:divBdr>
                      <w:divsChild>
                        <w:div w:id="1473206722">
                          <w:marLeft w:val="0"/>
                          <w:marRight w:val="0"/>
                          <w:marTop w:val="0"/>
                          <w:marBottom w:val="0"/>
                          <w:divBdr>
                            <w:top w:val="none" w:sz="0" w:space="0" w:color="auto"/>
                            <w:left w:val="none" w:sz="0" w:space="0" w:color="auto"/>
                            <w:bottom w:val="none" w:sz="0" w:space="0" w:color="auto"/>
                            <w:right w:val="none" w:sz="0" w:space="0" w:color="auto"/>
                          </w:divBdr>
                        </w:div>
                      </w:divsChild>
                    </w:div>
                    <w:div w:id="451555142">
                      <w:marLeft w:val="0"/>
                      <w:marRight w:val="0"/>
                      <w:marTop w:val="0"/>
                      <w:marBottom w:val="0"/>
                      <w:divBdr>
                        <w:top w:val="none" w:sz="0" w:space="0" w:color="auto"/>
                        <w:left w:val="none" w:sz="0" w:space="0" w:color="auto"/>
                        <w:bottom w:val="none" w:sz="0" w:space="0" w:color="auto"/>
                        <w:right w:val="none" w:sz="0" w:space="0" w:color="auto"/>
                      </w:divBdr>
                      <w:divsChild>
                        <w:div w:id="741948831">
                          <w:marLeft w:val="0"/>
                          <w:marRight w:val="0"/>
                          <w:marTop w:val="0"/>
                          <w:marBottom w:val="0"/>
                          <w:divBdr>
                            <w:top w:val="none" w:sz="0" w:space="0" w:color="auto"/>
                            <w:left w:val="none" w:sz="0" w:space="0" w:color="auto"/>
                            <w:bottom w:val="none" w:sz="0" w:space="0" w:color="auto"/>
                            <w:right w:val="none" w:sz="0" w:space="0" w:color="auto"/>
                          </w:divBdr>
                        </w:div>
                      </w:divsChild>
                    </w:div>
                    <w:div w:id="939718">
                      <w:marLeft w:val="0"/>
                      <w:marRight w:val="0"/>
                      <w:marTop w:val="0"/>
                      <w:marBottom w:val="0"/>
                      <w:divBdr>
                        <w:top w:val="none" w:sz="0" w:space="0" w:color="auto"/>
                        <w:left w:val="none" w:sz="0" w:space="0" w:color="auto"/>
                        <w:bottom w:val="none" w:sz="0" w:space="0" w:color="auto"/>
                        <w:right w:val="none" w:sz="0" w:space="0" w:color="auto"/>
                      </w:divBdr>
                      <w:divsChild>
                        <w:div w:id="422603290">
                          <w:marLeft w:val="0"/>
                          <w:marRight w:val="0"/>
                          <w:marTop w:val="0"/>
                          <w:marBottom w:val="0"/>
                          <w:divBdr>
                            <w:top w:val="none" w:sz="0" w:space="0" w:color="auto"/>
                            <w:left w:val="none" w:sz="0" w:space="0" w:color="auto"/>
                            <w:bottom w:val="none" w:sz="0" w:space="0" w:color="auto"/>
                            <w:right w:val="none" w:sz="0" w:space="0" w:color="auto"/>
                          </w:divBdr>
                        </w:div>
                      </w:divsChild>
                    </w:div>
                    <w:div w:id="2100827165">
                      <w:marLeft w:val="0"/>
                      <w:marRight w:val="0"/>
                      <w:marTop w:val="0"/>
                      <w:marBottom w:val="0"/>
                      <w:divBdr>
                        <w:top w:val="none" w:sz="0" w:space="0" w:color="auto"/>
                        <w:left w:val="none" w:sz="0" w:space="0" w:color="auto"/>
                        <w:bottom w:val="none" w:sz="0" w:space="0" w:color="auto"/>
                        <w:right w:val="none" w:sz="0" w:space="0" w:color="auto"/>
                      </w:divBdr>
                      <w:divsChild>
                        <w:div w:id="358118578">
                          <w:marLeft w:val="0"/>
                          <w:marRight w:val="0"/>
                          <w:marTop w:val="0"/>
                          <w:marBottom w:val="0"/>
                          <w:divBdr>
                            <w:top w:val="none" w:sz="0" w:space="0" w:color="auto"/>
                            <w:left w:val="none" w:sz="0" w:space="0" w:color="auto"/>
                            <w:bottom w:val="none" w:sz="0" w:space="0" w:color="auto"/>
                            <w:right w:val="none" w:sz="0" w:space="0" w:color="auto"/>
                          </w:divBdr>
                        </w:div>
                      </w:divsChild>
                    </w:div>
                    <w:div w:id="1805006248">
                      <w:marLeft w:val="0"/>
                      <w:marRight w:val="0"/>
                      <w:marTop w:val="0"/>
                      <w:marBottom w:val="0"/>
                      <w:divBdr>
                        <w:top w:val="none" w:sz="0" w:space="0" w:color="auto"/>
                        <w:left w:val="none" w:sz="0" w:space="0" w:color="auto"/>
                        <w:bottom w:val="none" w:sz="0" w:space="0" w:color="auto"/>
                        <w:right w:val="none" w:sz="0" w:space="0" w:color="auto"/>
                      </w:divBdr>
                      <w:divsChild>
                        <w:div w:id="826943353">
                          <w:marLeft w:val="0"/>
                          <w:marRight w:val="0"/>
                          <w:marTop w:val="0"/>
                          <w:marBottom w:val="0"/>
                          <w:divBdr>
                            <w:top w:val="none" w:sz="0" w:space="0" w:color="auto"/>
                            <w:left w:val="none" w:sz="0" w:space="0" w:color="auto"/>
                            <w:bottom w:val="none" w:sz="0" w:space="0" w:color="auto"/>
                            <w:right w:val="none" w:sz="0" w:space="0" w:color="auto"/>
                          </w:divBdr>
                        </w:div>
                      </w:divsChild>
                    </w:div>
                    <w:div w:id="1586574702">
                      <w:marLeft w:val="0"/>
                      <w:marRight w:val="0"/>
                      <w:marTop w:val="0"/>
                      <w:marBottom w:val="0"/>
                      <w:divBdr>
                        <w:top w:val="none" w:sz="0" w:space="0" w:color="auto"/>
                        <w:left w:val="none" w:sz="0" w:space="0" w:color="auto"/>
                        <w:bottom w:val="none" w:sz="0" w:space="0" w:color="auto"/>
                        <w:right w:val="none" w:sz="0" w:space="0" w:color="auto"/>
                      </w:divBdr>
                      <w:divsChild>
                        <w:div w:id="1927613133">
                          <w:marLeft w:val="0"/>
                          <w:marRight w:val="0"/>
                          <w:marTop w:val="0"/>
                          <w:marBottom w:val="0"/>
                          <w:divBdr>
                            <w:top w:val="none" w:sz="0" w:space="0" w:color="auto"/>
                            <w:left w:val="none" w:sz="0" w:space="0" w:color="auto"/>
                            <w:bottom w:val="none" w:sz="0" w:space="0" w:color="auto"/>
                            <w:right w:val="none" w:sz="0" w:space="0" w:color="auto"/>
                          </w:divBdr>
                        </w:div>
                      </w:divsChild>
                    </w:div>
                    <w:div w:id="1442605128">
                      <w:marLeft w:val="0"/>
                      <w:marRight w:val="0"/>
                      <w:marTop w:val="0"/>
                      <w:marBottom w:val="0"/>
                      <w:divBdr>
                        <w:top w:val="none" w:sz="0" w:space="0" w:color="auto"/>
                        <w:left w:val="none" w:sz="0" w:space="0" w:color="auto"/>
                        <w:bottom w:val="none" w:sz="0" w:space="0" w:color="auto"/>
                        <w:right w:val="none" w:sz="0" w:space="0" w:color="auto"/>
                      </w:divBdr>
                      <w:divsChild>
                        <w:div w:id="1277834953">
                          <w:marLeft w:val="0"/>
                          <w:marRight w:val="0"/>
                          <w:marTop w:val="0"/>
                          <w:marBottom w:val="0"/>
                          <w:divBdr>
                            <w:top w:val="none" w:sz="0" w:space="0" w:color="auto"/>
                            <w:left w:val="none" w:sz="0" w:space="0" w:color="auto"/>
                            <w:bottom w:val="none" w:sz="0" w:space="0" w:color="auto"/>
                            <w:right w:val="none" w:sz="0" w:space="0" w:color="auto"/>
                          </w:divBdr>
                        </w:div>
                      </w:divsChild>
                    </w:div>
                    <w:div w:id="1917935121">
                      <w:marLeft w:val="0"/>
                      <w:marRight w:val="0"/>
                      <w:marTop w:val="0"/>
                      <w:marBottom w:val="0"/>
                      <w:divBdr>
                        <w:top w:val="none" w:sz="0" w:space="0" w:color="auto"/>
                        <w:left w:val="none" w:sz="0" w:space="0" w:color="auto"/>
                        <w:bottom w:val="none" w:sz="0" w:space="0" w:color="auto"/>
                        <w:right w:val="none" w:sz="0" w:space="0" w:color="auto"/>
                      </w:divBdr>
                      <w:divsChild>
                        <w:div w:id="735276580">
                          <w:marLeft w:val="0"/>
                          <w:marRight w:val="0"/>
                          <w:marTop w:val="0"/>
                          <w:marBottom w:val="0"/>
                          <w:divBdr>
                            <w:top w:val="none" w:sz="0" w:space="0" w:color="auto"/>
                            <w:left w:val="none" w:sz="0" w:space="0" w:color="auto"/>
                            <w:bottom w:val="none" w:sz="0" w:space="0" w:color="auto"/>
                            <w:right w:val="none" w:sz="0" w:space="0" w:color="auto"/>
                          </w:divBdr>
                        </w:div>
                      </w:divsChild>
                    </w:div>
                    <w:div w:id="582108654">
                      <w:marLeft w:val="0"/>
                      <w:marRight w:val="0"/>
                      <w:marTop w:val="0"/>
                      <w:marBottom w:val="0"/>
                      <w:divBdr>
                        <w:top w:val="none" w:sz="0" w:space="0" w:color="auto"/>
                        <w:left w:val="none" w:sz="0" w:space="0" w:color="auto"/>
                        <w:bottom w:val="none" w:sz="0" w:space="0" w:color="auto"/>
                        <w:right w:val="none" w:sz="0" w:space="0" w:color="auto"/>
                      </w:divBdr>
                      <w:divsChild>
                        <w:div w:id="1149899575">
                          <w:marLeft w:val="0"/>
                          <w:marRight w:val="0"/>
                          <w:marTop w:val="0"/>
                          <w:marBottom w:val="0"/>
                          <w:divBdr>
                            <w:top w:val="none" w:sz="0" w:space="0" w:color="auto"/>
                            <w:left w:val="none" w:sz="0" w:space="0" w:color="auto"/>
                            <w:bottom w:val="none" w:sz="0" w:space="0" w:color="auto"/>
                            <w:right w:val="none" w:sz="0" w:space="0" w:color="auto"/>
                          </w:divBdr>
                        </w:div>
                      </w:divsChild>
                    </w:div>
                    <w:div w:id="1727484047">
                      <w:marLeft w:val="0"/>
                      <w:marRight w:val="0"/>
                      <w:marTop w:val="0"/>
                      <w:marBottom w:val="0"/>
                      <w:divBdr>
                        <w:top w:val="none" w:sz="0" w:space="0" w:color="auto"/>
                        <w:left w:val="none" w:sz="0" w:space="0" w:color="auto"/>
                        <w:bottom w:val="none" w:sz="0" w:space="0" w:color="auto"/>
                        <w:right w:val="none" w:sz="0" w:space="0" w:color="auto"/>
                      </w:divBdr>
                      <w:divsChild>
                        <w:div w:id="1424571842">
                          <w:marLeft w:val="0"/>
                          <w:marRight w:val="0"/>
                          <w:marTop w:val="0"/>
                          <w:marBottom w:val="0"/>
                          <w:divBdr>
                            <w:top w:val="none" w:sz="0" w:space="0" w:color="auto"/>
                            <w:left w:val="none" w:sz="0" w:space="0" w:color="auto"/>
                            <w:bottom w:val="none" w:sz="0" w:space="0" w:color="auto"/>
                            <w:right w:val="none" w:sz="0" w:space="0" w:color="auto"/>
                          </w:divBdr>
                        </w:div>
                      </w:divsChild>
                    </w:div>
                    <w:div w:id="70784732">
                      <w:marLeft w:val="0"/>
                      <w:marRight w:val="0"/>
                      <w:marTop w:val="0"/>
                      <w:marBottom w:val="0"/>
                      <w:divBdr>
                        <w:top w:val="none" w:sz="0" w:space="0" w:color="auto"/>
                        <w:left w:val="none" w:sz="0" w:space="0" w:color="auto"/>
                        <w:bottom w:val="none" w:sz="0" w:space="0" w:color="auto"/>
                        <w:right w:val="none" w:sz="0" w:space="0" w:color="auto"/>
                      </w:divBdr>
                      <w:divsChild>
                        <w:div w:id="589893500">
                          <w:marLeft w:val="0"/>
                          <w:marRight w:val="0"/>
                          <w:marTop w:val="0"/>
                          <w:marBottom w:val="0"/>
                          <w:divBdr>
                            <w:top w:val="none" w:sz="0" w:space="0" w:color="auto"/>
                            <w:left w:val="none" w:sz="0" w:space="0" w:color="auto"/>
                            <w:bottom w:val="none" w:sz="0" w:space="0" w:color="auto"/>
                            <w:right w:val="none" w:sz="0" w:space="0" w:color="auto"/>
                          </w:divBdr>
                        </w:div>
                      </w:divsChild>
                    </w:div>
                    <w:div w:id="10376355">
                      <w:marLeft w:val="0"/>
                      <w:marRight w:val="0"/>
                      <w:marTop w:val="0"/>
                      <w:marBottom w:val="0"/>
                      <w:divBdr>
                        <w:top w:val="none" w:sz="0" w:space="0" w:color="auto"/>
                        <w:left w:val="none" w:sz="0" w:space="0" w:color="auto"/>
                        <w:bottom w:val="none" w:sz="0" w:space="0" w:color="auto"/>
                        <w:right w:val="none" w:sz="0" w:space="0" w:color="auto"/>
                      </w:divBdr>
                      <w:divsChild>
                        <w:div w:id="130513868">
                          <w:marLeft w:val="0"/>
                          <w:marRight w:val="0"/>
                          <w:marTop w:val="0"/>
                          <w:marBottom w:val="0"/>
                          <w:divBdr>
                            <w:top w:val="none" w:sz="0" w:space="0" w:color="auto"/>
                            <w:left w:val="none" w:sz="0" w:space="0" w:color="auto"/>
                            <w:bottom w:val="none" w:sz="0" w:space="0" w:color="auto"/>
                            <w:right w:val="none" w:sz="0" w:space="0" w:color="auto"/>
                          </w:divBdr>
                        </w:div>
                      </w:divsChild>
                    </w:div>
                    <w:div w:id="1433280723">
                      <w:marLeft w:val="0"/>
                      <w:marRight w:val="0"/>
                      <w:marTop w:val="0"/>
                      <w:marBottom w:val="0"/>
                      <w:divBdr>
                        <w:top w:val="none" w:sz="0" w:space="0" w:color="auto"/>
                        <w:left w:val="none" w:sz="0" w:space="0" w:color="auto"/>
                        <w:bottom w:val="none" w:sz="0" w:space="0" w:color="auto"/>
                        <w:right w:val="none" w:sz="0" w:space="0" w:color="auto"/>
                      </w:divBdr>
                      <w:divsChild>
                        <w:div w:id="592209025">
                          <w:marLeft w:val="0"/>
                          <w:marRight w:val="0"/>
                          <w:marTop w:val="0"/>
                          <w:marBottom w:val="0"/>
                          <w:divBdr>
                            <w:top w:val="none" w:sz="0" w:space="0" w:color="auto"/>
                            <w:left w:val="none" w:sz="0" w:space="0" w:color="auto"/>
                            <w:bottom w:val="none" w:sz="0" w:space="0" w:color="auto"/>
                            <w:right w:val="none" w:sz="0" w:space="0" w:color="auto"/>
                          </w:divBdr>
                        </w:div>
                      </w:divsChild>
                    </w:div>
                    <w:div w:id="858348687">
                      <w:marLeft w:val="0"/>
                      <w:marRight w:val="0"/>
                      <w:marTop w:val="0"/>
                      <w:marBottom w:val="0"/>
                      <w:divBdr>
                        <w:top w:val="none" w:sz="0" w:space="0" w:color="auto"/>
                        <w:left w:val="none" w:sz="0" w:space="0" w:color="auto"/>
                        <w:bottom w:val="none" w:sz="0" w:space="0" w:color="auto"/>
                        <w:right w:val="none" w:sz="0" w:space="0" w:color="auto"/>
                      </w:divBdr>
                      <w:divsChild>
                        <w:div w:id="1449422787">
                          <w:marLeft w:val="0"/>
                          <w:marRight w:val="0"/>
                          <w:marTop w:val="0"/>
                          <w:marBottom w:val="0"/>
                          <w:divBdr>
                            <w:top w:val="none" w:sz="0" w:space="0" w:color="auto"/>
                            <w:left w:val="none" w:sz="0" w:space="0" w:color="auto"/>
                            <w:bottom w:val="none" w:sz="0" w:space="0" w:color="auto"/>
                            <w:right w:val="none" w:sz="0" w:space="0" w:color="auto"/>
                          </w:divBdr>
                        </w:div>
                      </w:divsChild>
                    </w:div>
                    <w:div w:id="946422025">
                      <w:marLeft w:val="0"/>
                      <w:marRight w:val="0"/>
                      <w:marTop w:val="0"/>
                      <w:marBottom w:val="0"/>
                      <w:divBdr>
                        <w:top w:val="none" w:sz="0" w:space="0" w:color="auto"/>
                        <w:left w:val="none" w:sz="0" w:space="0" w:color="auto"/>
                        <w:bottom w:val="none" w:sz="0" w:space="0" w:color="auto"/>
                        <w:right w:val="none" w:sz="0" w:space="0" w:color="auto"/>
                      </w:divBdr>
                      <w:divsChild>
                        <w:div w:id="1710754">
                          <w:marLeft w:val="0"/>
                          <w:marRight w:val="0"/>
                          <w:marTop w:val="0"/>
                          <w:marBottom w:val="0"/>
                          <w:divBdr>
                            <w:top w:val="none" w:sz="0" w:space="0" w:color="auto"/>
                            <w:left w:val="none" w:sz="0" w:space="0" w:color="auto"/>
                            <w:bottom w:val="none" w:sz="0" w:space="0" w:color="auto"/>
                            <w:right w:val="none" w:sz="0" w:space="0" w:color="auto"/>
                          </w:divBdr>
                        </w:div>
                      </w:divsChild>
                    </w:div>
                    <w:div w:id="1603145961">
                      <w:marLeft w:val="0"/>
                      <w:marRight w:val="0"/>
                      <w:marTop w:val="0"/>
                      <w:marBottom w:val="0"/>
                      <w:divBdr>
                        <w:top w:val="none" w:sz="0" w:space="0" w:color="auto"/>
                        <w:left w:val="none" w:sz="0" w:space="0" w:color="auto"/>
                        <w:bottom w:val="none" w:sz="0" w:space="0" w:color="auto"/>
                        <w:right w:val="none" w:sz="0" w:space="0" w:color="auto"/>
                      </w:divBdr>
                      <w:divsChild>
                        <w:div w:id="481313849">
                          <w:marLeft w:val="0"/>
                          <w:marRight w:val="0"/>
                          <w:marTop w:val="0"/>
                          <w:marBottom w:val="0"/>
                          <w:divBdr>
                            <w:top w:val="none" w:sz="0" w:space="0" w:color="auto"/>
                            <w:left w:val="none" w:sz="0" w:space="0" w:color="auto"/>
                            <w:bottom w:val="none" w:sz="0" w:space="0" w:color="auto"/>
                            <w:right w:val="none" w:sz="0" w:space="0" w:color="auto"/>
                          </w:divBdr>
                        </w:div>
                      </w:divsChild>
                    </w:div>
                    <w:div w:id="1692105673">
                      <w:marLeft w:val="0"/>
                      <w:marRight w:val="0"/>
                      <w:marTop w:val="0"/>
                      <w:marBottom w:val="0"/>
                      <w:divBdr>
                        <w:top w:val="none" w:sz="0" w:space="0" w:color="auto"/>
                        <w:left w:val="none" w:sz="0" w:space="0" w:color="auto"/>
                        <w:bottom w:val="none" w:sz="0" w:space="0" w:color="auto"/>
                        <w:right w:val="none" w:sz="0" w:space="0" w:color="auto"/>
                      </w:divBdr>
                      <w:divsChild>
                        <w:div w:id="1140995819">
                          <w:marLeft w:val="0"/>
                          <w:marRight w:val="0"/>
                          <w:marTop w:val="0"/>
                          <w:marBottom w:val="0"/>
                          <w:divBdr>
                            <w:top w:val="none" w:sz="0" w:space="0" w:color="auto"/>
                            <w:left w:val="none" w:sz="0" w:space="0" w:color="auto"/>
                            <w:bottom w:val="none" w:sz="0" w:space="0" w:color="auto"/>
                            <w:right w:val="none" w:sz="0" w:space="0" w:color="auto"/>
                          </w:divBdr>
                        </w:div>
                      </w:divsChild>
                    </w:div>
                    <w:div w:id="183326946">
                      <w:marLeft w:val="0"/>
                      <w:marRight w:val="0"/>
                      <w:marTop w:val="0"/>
                      <w:marBottom w:val="0"/>
                      <w:divBdr>
                        <w:top w:val="none" w:sz="0" w:space="0" w:color="auto"/>
                        <w:left w:val="none" w:sz="0" w:space="0" w:color="auto"/>
                        <w:bottom w:val="none" w:sz="0" w:space="0" w:color="auto"/>
                        <w:right w:val="none" w:sz="0" w:space="0" w:color="auto"/>
                      </w:divBdr>
                      <w:divsChild>
                        <w:div w:id="2002538268">
                          <w:marLeft w:val="0"/>
                          <w:marRight w:val="0"/>
                          <w:marTop w:val="0"/>
                          <w:marBottom w:val="0"/>
                          <w:divBdr>
                            <w:top w:val="none" w:sz="0" w:space="0" w:color="auto"/>
                            <w:left w:val="none" w:sz="0" w:space="0" w:color="auto"/>
                            <w:bottom w:val="none" w:sz="0" w:space="0" w:color="auto"/>
                            <w:right w:val="none" w:sz="0" w:space="0" w:color="auto"/>
                          </w:divBdr>
                        </w:div>
                      </w:divsChild>
                    </w:div>
                    <w:div w:id="289436877">
                      <w:marLeft w:val="0"/>
                      <w:marRight w:val="0"/>
                      <w:marTop w:val="0"/>
                      <w:marBottom w:val="0"/>
                      <w:divBdr>
                        <w:top w:val="none" w:sz="0" w:space="0" w:color="auto"/>
                        <w:left w:val="none" w:sz="0" w:space="0" w:color="auto"/>
                        <w:bottom w:val="none" w:sz="0" w:space="0" w:color="auto"/>
                        <w:right w:val="none" w:sz="0" w:space="0" w:color="auto"/>
                      </w:divBdr>
                      <w:divsChild>
                        <w:div w:id="1781140228">
                          <w:marLeft w:val="0"/>
                          <w:marRight w:val="0"/>
                          <w:marTop w:val="0"/>
                          <w:marBottom w:val="0"/>
                          <w:divBdr>
                            <w:top w:val="none" w:sz="0" w:space="0" w:color="auto"/>
                            <w:left w:val="none" w:sz="0" w:space="0" w:color="auto"/>
                            <w:bottom w:val="none" w:sz="0" w:space="0" w:color="auto"/>
                            <w:right w:val="none" w:sz="0" w:space="0" w:color="auto"/>
                          </w:divBdr>
                        </w:div>
                      </w:divsChild>
                    </w:div>
                    <w:div w:id="458303541">
                      <w:marLeft w:val="0"/>
                      <w:marRight w:val="0"/>
                      <w:marTop w:val="0"/>
                      <w:marBottom w:val="0"/>
                      <w:divBdr>
                        <w:top w:val="none" w:sz="0" w:space="0" w:color="auto"/>
                        <w:left w:val="none" w:sz="0" w:space="0" w:color="auto"/>
                        <w:bottom w:val="none" w:sz="0" w:space="0" w:color="auto"/>
                        <w:right w:val="none" w:sz="0" w:space="0" w:color="auto"/>
                      </w:divBdr>
                      <w:divsChild>
                        <w:div w:id="435950244">
                          <w:marLeft w:val="0"/>
                          <w:marRight w:val="0"/>
                          <w:marTop w:val="0"/>
                          <w:marBottom w:val="0"/>
                          <w:divBdr>
                            <w:top w:val="none" w:sz="0" w:space="0" w:color="auto"/>
                            <w:left w:val="none" w:sz="0" w:space="0" w:color="auto"/>
                            <w:bottom w:val="none" w:sz="0" w:space="0" w:color="auto"/>
                            <w:right w:val="none" w:sz="0" w:space="0" w:color="auto"/>
                          </w:divBdr>
                        </w:div>
                      </w:divsChild>
                    </w:div>
                    <w:div w:id="1373074831">
                      <w:marLeft w:val="0"/>
                      <w:marRight w:val="0"/>
                      <w:marTop w:val="0"/>
                      <w:marBottom w:val="0"/>
                      <w:divBdr>
                        <w:top w:val="none" w:sz="0" w:space="0" w:color="auto"/>
                        <w:left w:val="none" w:sz="0" w:space="0" w:color="auto"/>
                        <w:bottom w:val="none" w:sz="0" w:space="0" w:color="auto"/>
                        <w:right w:val="none" w:sz="0" w:space="0" w:color="auto"/>
                      </w:divBdr>
                      <w:divsChild>
                        <w:div w:id="439834849">
                          <w:marLeft w:val="0"/>
                          <w:marRight w:val="0"/>
                          <w:marTop w:val="0"/>
                          <w:marBottom w:val="0"/>
                          <w:divBdr>
                            <w:top w:val="none" w:sz="0" w:space="0" w:color="auto"/>
                            <w:left w:val="none" w:sz="0" w:space="0" w:color="auto"/>
                            <w:bottom w:val="none" w:sz="0" w:space="0" w:color="auto"/>
                            <w:right w:val="none" w:sz="0" w:space="0" w:color="auto"/>
                          </w:divBdr>
                        </w:div>
                      </w:divsChild>
                    </w:div>
                    <w:div w:id="2028293806">
                      <w:marLeft w:val="0"/>
                      <w:marRight w:val="0"/>
                      <w:marTop w:val="0"/>
                      <w:marBottom w:val="0"/>
                      <w:divBdr>
                        <w:top w:val="none" w:sz="0" w:space="0" w:color="auto"/>
                        <w:left w:val="none" w:sz="0" w:space="0" w:color="auto"/>
                        <w:bottom w:val="none" w:sz="0" w:space="0" w:color="auto"/>
                        <w:right w:val="none" w:sz="0" w:space="0" w:color="auto"/>
                      </w:divBdr>
                      <w:divsChild>
                        <w:div w:id="273099662">
                          <w:marLeft w:val="0"/>
                          <w:marRight w:val="0"/>
                          <w:marTop w:val="0"/>
                          <w:marBottom w:val="0"/>
                          <w:divBdr>
                            <w:top w:val="none" w:sz="0" w:space="0" w:color="auto"/>
                            <w:left w:val="none" w:sz="0" w:space="0" w:color="auto"/>
                            <w:bottom w:val="none" w:sz="0" w:space="0" w:color="auto"/>
                            <w:right w:val="none" w:sz="0" w:space="0" w:color="auto"/>
                          </w:divBdr>
                        </w:div>
                      </w:divsChild>
                    </w:div>
                    <w:div w:id="770662308">
                      <w:marLeft w:val="0"/>
                      <w:marRight w:val="0"/>
                      <w:marTop w:val="0"/>
                      <w:marBottom w:val="0"/>
                      <w:divBdr>
                        <w:top w:val="none" w:sz="0" w:space="0" w:color="auto"/>
                        <w:left w:val="none" w:sz="0" w:space="0" w:color="auto"/>
                        <w:bottom w:val="none" w:sz="0" w:space="0" w:color="auto"/>
                        <w:right w:val="none" w:sz="0" w:space="0" w:color="auto"/>
                      </w:divBdr>
                      <w:divsChild>
                        <w:div w:id="2004236687">
                          <w:marLeft w:val="0"/>
                          <w:marRight w:val="0"/>
                          <w:marTop w:val="0"/>
                          <w:marBottom w:val="0"/>
                          <w:divBdr>
                            <w:top w:val="none" w:sz="0" w:space="0" w:color="auto"/>
                            <w:left w:val="none" w:sz="0" w:space="0" w:color="auto"/>
                            <w:bottom w:val="none" w:sz="0" w:space="0" w:color="auto"/>
                            <w:right w:val="none" w:sz="0" w:space="0" w:color="auto"/>
                          </w:divBdr>
                        </w:div>
                      </w:divsChild>
                    </w:div>
                    <w:div w:id="1149177300">
                      <w:marLeft w:val="0"/>
                      <w:marRight w:val="0"/>
                      <w:marTop w:val="0"/>
                      <w:marBottom w:val="0"/>
                      <w:divBdr>
                        <w:top w:val="none" w:sz="0" w:space="0" w:color="auto"/>
                        <w:left w:val="none" w:sz="0" w:space="0" w:color="auto"/>
                        <w:bottom w:val="none" w:sz="0" w:space="0" w:color="auto"/>
                        <w:right w:val="none" w:sz="0" w:space="0" w:color="auto"/>
                      </w:divBdr>
                      <w:divsChild>
                        <w:div w:id="1107655290">
                          <w:marLeft w:val="0"/>
                          <w:marRight w:val="0"/>
                          <w:marTop w:val="0"/>
                          <w:marBottom w:val="0"/>
                          <w:divBdr>
                            <w:top w:val="none" w:sz="0" w:space="0" w:color="auto"/>
                            <w:left w:val="none" w:sz="0" w:space="0" w:color="auto"/>
                            <w:bottom w:val="none" w:sz="0" w:space="0" w:color="auto"/>
                            <w:right w:val="none" w:sz="0" w:space="0" w:color="auto"/>
                          </w:divBdr>
                        </w:div>
                      </w:divsChild>
                    </w:div>
                    <w:div w:id="915476756">
                      <w:marLeft w:val="0"/>
                      <w:marRight w:val="0"/>
                      <w:marTop w:val="0"/>
                      <w:marBottom w:val="0"/>
                      <w:divBdr>
                        <w:top w:val="none" w:sz="0" w:space="0" w:color="auto"/>
                        <w:left w:val="none" w:sz="0" w:space="0" w:color="auto"/>
                        <w:bottom w:val="none" w:sz="0" w:space="0" w:color="auto"/>
                        <w:right w:val="none" w:sz="0" w:space="0" w:color="auto"/>
                      </w:divBdr>
                      <w:divsChild>
                        <w:div w:id="163781612">
                          <w:marLeft w:val="0"/>
                          <w:marRight w:val="0"/>
                          <w:marTop w:val="0"/>
                          <w:marBottom w:val="0"/>
                          <w:divBdr>
                            <w:top w:val="none" w:sz="0" w:space="0" w:color="auto"/>
                            <w:left w:val="none" w:sz="0" w:space="0" w:color="auto"/>
                            <w:bottom w:val="none" w:sz="0" w:space="0" w:color="auto"/>
                            <w:right w:val="none" w:sz="0" w:space="0" w:color="auto"/>
                          </w:divBdr>
                        </w:div>
                      </w:divsChild>
                    </w:div>
                    <w:div w:id="1598097370">
                      <w:marLeft w:val="0"/>
                      <w:marRight w:val="0"/>
                      <w:marTop w:val="0"/>
                      <w:marBottom w:val="0"/>
                      <w:divBdr>
                        <w:top w:val="none" w:sz="0" w:space="0" w:color="auto"/>
                        <w:left w:val="none" w:sz="0" w:space="0" w:color="auto"/>
                        <w:bottom w:val="none" w:sz="0" w:space="0" w:color="auto"/>
                        <w:right w:val="none" w:sz="0" w:space="0" w:color="auto"/>
                      </w:divBdr>
                      <w:divsChild>
                        <w:div w:id="1102920213">
                          <w:marLeft w:val="0"/>
                          <w:marRight w:val="0"/>
                          <w:marTop w:val="0"/>
                          <w:marBottom w:val="0"/>
                          <w:divBdr>
                            <w:top w:val="none" w:sz="0" w:space="0" w:color="auto"/>
                            <w:left w:val="none" w:sz="0" w:space="0" w:color="auto"/>
                            <w:bottom w:val="none" w:sz="0" w:space="0" w:color="auto"/>
                            <w:right w:val="none" w:sz="0" w:space="0" w:color="auto"/>
                          </w:divBdr>
                        </w:div>
                      </w:divsChild>
                    </w:div>
                    <w:div w:id="1258757375">
                      <w:marLeft w:val="0"/>
                      <w:marRight w:val="0"/>
                      <w:marTop w:val="0"/>
                      <w:marBottom w:val="0"/>
                      <w:divBdr>
                        <w:top w:val="none" w:sz="0" w:space="0" w:color="auto"/>
                        <w:left w:val="none" w:sz="0" w:space="0" w:color="auto"/>
                        <w:bottom w:val="none" w:sz="0" w:space="0" w:color="auto"/>
                        <w:right w:val="none" w:sz="0" w:space="0" w:color="auto"/>
                      </w:divBdr>
                      <w:divsChild>
                        <w:div w:id="105473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84889">
              <w:marLeft w:val="0"/>
              <w:marRight w:val="0"/>
              <w:marTop w:val="0"/>
              <w:marBottom w:val="0"/>
              <w:divBdr>
                <w:top w:val="none" w:sz="0" w:space="0" w:color="auto"/>
                <w:left w:val="none" w:sz="0" w:space="0" w:color="auto"/>
                <w:bottom w:val="none" w:sz="0" w:space="0" w:color="auto"/>
                <w:right w:val="none" w:sz="0" w:space="0" w:color="auto"/>
              </w:divBdr>
            </w:div>
          </w:divsChild>
        </w:div>
        <w:div w:id="436559167">
          <w:marLeft w:val="0"/>
          <w:marRight w:val="0"/>
          <w:marTop w:val="0"/>
          <w:marBottom w:val="0"/>
          <w:divBdr>
            <w:top w:val="none" w:sz="0" w:space="0" w:color="auto"/>
            <w:left w:val="none" w:sz="0" w:space="0" w:color="auto"/>
            <w:bottom w:val="none" w:sz="0" w:space="0" w:color="auto"/>
            <w:right w:val="none" w:sz="0" w:space="0" w:color="auto"/>
          </w:divBdr>
          <w:divsChild>
            <w:div w:id="1852985700">
              <w:marLeft w:val="0"/>
              <w:marRight w:val="0"/>
              <w:marTop w:val="0"/>
              <w:marBottom w:val="0"/>
              <w:divBdr>
                <w:top w:val="none" w:sz="0" w:space="0" w:color="auto"/>
                <w:left w:val="none" w:sz="0" w:space="0" w:color="auto"/>
                <w:bottom w:val="none" w:sz="0" w:space="0" w:color="auto"/>
                <w:right w:val="none" w:sz="0" w:space="0" w:color="auto"/>
              </w:divBdr>
            </w:div>
          </w:divsChild>
        </w:div>
        <w:div w:id="1997151102">
          <w:marLeft w:val="0"/>
          <w:marRight w:val="0"/>
          <w:marTop w:val="0"/>
          <w:marBottom w:val="0"/>
          <w:divBdr>
            <w:top w:val="none" w:sz="0" w:space="0" w:color="auto"/>
            <w:left w:val="none" w:sz="0" w:space="0" w:color="auto"/>
            <w:bottom w:val="none" w:sz="0" w:space="0" w:color="auto"/>
            <w:right w:val="none" w:sz="0" w:space="0" w:color="auto"/>
          </w:divBdr>
          <w:divsChild>
            <w:div w:id="1496993540">
              <w:marLeft w:val="0"/>
              <w:marRight w:val="0"/>
              <w:marTop w:val="0"/>
              <w:marBottom w:val="0"/>
              <w:divBdr>
                <w:top w:val="none" w:sz="0" w:space="0" w:color="auto"/>
                <w:left w:val="none" w:sz="0" w:space="0" w:color="auto"/>
                <w:bottom w:val="none" w:sz="0" w:space="0" w:color="auto"/>
                <w:right w:val="none" w:sz="0" w:space="0" w:color="auto"/>
              </w:divBdr>
            </w:div>
          </w:divsChild>
        </w:div>
        <w:div w:id="1160003201">
          <w:marLeft w:val="0"/>
          <w:marRight w:val="0"/>
          <w:marTop w:val="0"/>
          <w:marBottom w:val="0"/>
          <w:divBdr>
            <w:top w:val="none" w:sz="0" w:space="0" w:color="auto"/>
            <w:left w:val="none" w:sz="0" w:space="0" w:color="auto"/>
            <w:bottom w:val="none" w:sz="0" w:space="0" w:color="auto"/>
            <w:right w:val="none" w:sz="0" w:space="0" w:color="auto"/>
          </w:divBdr>
          <w:divsChild>
            <w:div w:id="1232691685">
              <w:marLeft w:val="0"/>
              <w:marRight w:val="0"/>
              <w:marTop w:val="0"/>
              <w:marBottom w:val="0"/>
              <w:divBdr>
                <w:top w:val="none" w:sz="0" w:space="0" w:color="auto"/>
                <w:left w:val="none" w:sz="0" w:space="0" w:color="auto"/>
                <w:bottom w:val="none" w:sz="0" w:space="0" w:color="auto"/>
                <w:right w:val="none" w:sz="0" w:space="0" w:color="auto"/>
              </w:divBdr>
            </w:div>
          </w:divsChild>
        </w:div>
        <w:div w:id="184641737">
          <w:marLeft w:val="0"/>
          <w:marRight w:val="0"/>
          <w:marTop w:val="0"/>
          <w:marBottom w:val="0"/>
          <w:divBdr>
            <w:top w:val="none" w:sz="0" w:space="0" w:color="auto"/>
            <w:left w:val="none" w:sz="0" w:space="0" w:color="auto"/>
            <w:bottom w:val="none" w:sz="0" w:space="0" w:color="auto"/>
            <w:right w:val="none" w:sz="0" w:space="0" w:color="auto"/>
          </w:divBdr>
          <w:divsChild>
            <w:div w:id="1825588529">
              <w:marLeft w:val="0"/>
              <w:marRight w:val="0"/>
              <w:marTop w:val="0"/>
              <w:marBottom w:val="0"/>
              <w:divBdr>
                <w:top w:val="none" w:sz="0" w:space="0" w:color="auto"/>
                <w:left w:val="none" w:sz="0" w:space="0" w:color="auto"/>
                <w:bottom w:val="none" w:sz="0" w:space="0" w:color="auto"/>
                <w:right w:val="none" w:sz="0" w:space="0" w:color="auto"/>
              </w:divBdr>
            </w:div>
          </w:divsChild>
        </w:div>
        <w:div w:id="1936476892">
          <w:marLeft w:val="0"/>
          <w:marRight w:val="0"/>
          <w:marTop w:val="0"/>
          <w:marBottom w:val="0"/>
          <w:divBdr>
            <w:top w:val="none" w:sz="0" w:space="0" w:color="auto"/>
            <w:left w:val="none" w:sz="0" w:space="0" w:color="auto"/>
            <w:bottom w:val="none" w:sz="0" w:space="0" w:color="auto"/>
            <w:right w:val="none" w:sz="0" w:space="0" w:color="auto"/>
          </w:divBdr>
          <w:divsChild>
            <w:div w:id="34161788">
              <w:marLeft w:val="0"/>
              <w:marRight w:val="0"/>
              <w:marTop w:val="0"/>
              <w:marBottom w:val="0"/>
              <w:divBdr>
                <w:top w:val="none" w:sz="0" w:space="0" w:color="auto"/>
                <w:left w:val="none" w:sz="0" w:space="0" w:color="auto"/>
                <w:bottom w:val="none" w:sz="0" w:space="0" w:color="auto"/>
                <w:right w:val="none" w:sz="0" w:space="0" w:color="auto"/>
              </w:divBdr>
            </w:div>
          </w:divsChild>
        </w:div>
        <w:div w:id="1659111300">
          <w:marLeft w:val="0"/>
          <w:marRight w:val="0"/>
          <w:marTop w:val="0"/>
          <w:marBottom w:val="0"/>
          <w:divBdr>
            <w:top w:val="none" w:sz="0" w:space="0" w:color="auto"/>
            <w:left w:val="none" w:sz="0" w:space="0" w:color="auto"/>
            <w:bottom w:val="none" w:sz="0" w:space="0" w:color="auto"/>
            <w:right w:val="none" w:sz="0" w:space="0" w:color="auto"/>
          </w:divBdr>
          <w:divsChild>
            <w:div w:id="1983536731">
              <w:marLeft w:val="0"/>
              <w:marRight w:val="0"/>
              <w:marTop w:val="0"/>
              <w:marBottom w:val="0"/>
              <w:divBdr>
                <w:top w:val="none" w:sz="0" w:space="0" w:color="auto"/>
                <w:left w:val="none" w:sz="0" w:space="0" w:color="auto"/>
                <w:bottom w:val="none" w:sz="0" w:space="0" w:color="auto"/>
                <w:right w:val="none" w:sz="0" w:space="0" w:color="auto"/>
              </w:divBdr>
            </w:div>
          </w:divsChild>
        </w:div>
        <w:div w:id="1673756003">
          <w:marLeft w:val="0"/>
          <w:marRight w:val="0"/>
          <w:marTop w:val="0"/>
          <w:marBottom w:val="0"/>
          <w:divBdr>
            <w:top w:val="none" w:sz="0" w:space="0" w:color="auto"/>
            <w:left w:val="none" w:sz="0" w:space="0" w:color="auto"/>
            <w:bottom w:val="none" w:sz="0" w:space="0" w:color="auto"/>
            <w:right w:val="none" w:sz="0" w:space="0" w:color="auto"/>
          </w:divBdr>
          <w:divsChild>
            <w:div w:id="1742634516">
              <w:marLeft w:val="0"/>
              <w:marRight w:val="0"/>
              <w:marTop w:val="0"/>
              <w:marBottom w:val="0"/>
              <w:divBdr>
                <w:top w:val="none" w:sz="0" w:space="0" w:color="auto"/>
                <w:left w:val="none" w:sz="0" w:space="0" w:color="auto"/>
                <w:bottom w:val="none" w:sz="0" w:space="0" w:color="auto"/>
                <w:right w:val="none" w:sz="0" w:space="0" w:color="auto"/>
              </w:divBdr>
            </w:div>
          </w:divsChild>
        </w:div>
        <w:div w:id="2099012336">
          <w:marLeft w:val="0"/>
          <w:marRight w:val="0"/>
          <w:marTop w:val="0"/>
          <w:marBottom w:val="0"/>
          <w:divBdr>
            <w:top w:val="none" w:sz="0" w:space="0" w:color="auto"/>
            <w:left w:val="none" w:sz="0" w:space="0" w:color="auto"/>
            <w:bottom w:val="none" w:sz="0" w:space="0" w:color="auto"/>
            <w:right w:val="none" w:sz="0" w:space="0" w:color="auto"/>
          </w:divBdr>
          <w:divsChild>
            <w:div w:id="1518810149">
              <w:marLeft w:val="0"/>
              <w:marRight w:val="0"/>
              <w:marTop w:val="0"/>
              <w:marBottom w:val="0"/>
              <w:divBdr>
                <w:top w:val="none" w:sz="0" w:space="0" w:color="auto"/>
                <w:left w:val="none" w:sz="0" w:space="0" w:color="auto"/>
                <w:bottom w:val="none" w:sz="0" w:space="0" w:color="auto"/>
                <w:right w:val="none" w:sz="0" w:space="0" w:color="auto"/>
              </w:divBdr>
            </w:div>
          </w:divsChild>
        </w:div>
        <w:div w:id="1917930211">
          <w:marLeft w:val="0"/>
          <w:marRight w:val="0"/>
          <w:marTop w:val="0"/>
          <w:marBottom w:val="0"/>
          <w:divBdr>
            <w:top w:val="none" w:sz="0" w:space="0" w:color="auto"/>
            <w:left w:val="none" w:sz="0" w:space="0" w:color="auto"/>
            <w:bottom w:val="none" w:sz="0" w:space="0" w:color="auto"/>
            <w:right w:val="none" w:sz="0" w:space="0" w:color="auto"/>
          </w:divBdr>
          <w:divsChild>
            <w:div w:id="1054933325">
              <w:marLeft w:val="0"/>
              <w:marRight w:val="0"/>
              <w:marTop w:val="0"/>
              <w:marBottom w:val="0"/>
              <w:divBdr>
                <w:top w:val="none" w:sz="0" w:space="0" w:color="auto"/>
                <w:left w:val="none" w:sz="0" w:space="0" w:color="auto"/>
                <w:bottom w:val="none" w:sz="0" w:space="0" w:color="auto"/>
                <w:right w:val="none" w:sz="0" w:space="0" w:color="auto"/>
              </w:divBdr>
            </w:div>
          </w:divsChild>
        </w:div>
        <w:div w:id="1219822166">
          <w:marLeft w:val="0"/>
          <w:marRight w:val="0"/>
          <w:marTop w:val="0"/>
          <w:marBottom w:val="0"/>
          <w:divBdr>
            <w:top w:val="none" w:sz="0" w:space="0" w:color="auto"/>
            <w:left w:val="none" w:sz="0" w:space="0" w:color="auto"/>
            <w:bottom w:val="none" w:sz="0" w:space="0" w:color="auto"/>
            <w:right w:val="none" w:sz="0" w:space="0" w:color="auto"/>
          </w:divBdr>
          <w:divsChild>
            <w:div w:id="213274580">
              <w:marLeft w:val="0"/>
              <w:marRight w:val="0"/>
              <w:marTop w:val="0"/>
              <w:marBottom w:val="0"/>
              <w:divBdr>
                <w:top w:val="none" w:sz="0" w:space="0" w:color="auto"/>
                <w:left w:val="none" w:sz="0" w:space="0" w:color="auto"/>
                <w:bottom w:val="none" w:sz="0" w:space="0" w:color="auto"/>
                <w:right w:val="none" w:sz="0" w:space="0" w:color="auto"/>
              </w:divBdr>
            </w:div>
            <w:div w:id="687174626">
              <w:marLeft w:val="0"/>
              <w:marRight w:val="0"/>
              <w:marTop w:val="0"/>
              <w:marBottom w:val="0"/>
              <w:divBdr>
                <w:top w:val="none" w:sz="0" w:space="0" w:color="auto"/>
                <w:left w:val="none" w:sz="0" w:space="0" w:color="auto"/>
                <w:bottom w:val="none" w:sz="0" w:space="0" w:color="auto"/>
                <w:right w:val="none" w:sz="0" w:space="0" w:color="auto"/>
              </w:divBdr>
            </w:div>
          </w:divsChild>
        </w:div>
        <w:div w:id="206455080">
          <w:marLeft w:val="0"/>
          <w:marRight w:val="0"/>
          <w:marTop w:val="0"/>
          <w:marBottom w:val="0"/>
          <w:divBdr>
            <w:top w:val="none" w:sz="0" w:space="0" w:color="auto"/>
            <w:left w:val="none" w:sz="0" w:space="0" w:color="auto"/>
            <w:bottom w:val="none" w:sz="0" w:space="0" w:color="auto"/>
            <w:right w:val="none" w:sz="0" w:space="0" w:color="auto"/>
          </w:divBdr>
          <w:divsChild>
            <w:div w:id="471295340">
              <w:marLeft w:val="0"/>
              <w:marRight w:val="0"/>
              <w:marTop w:val="0"/>
              <w:marBottom w:val="0"/>
              <w:divBdr>
                <w:top w:val="none" w:sz="0" w:space="0" w:color="auto"/>
                <w:left w:val="none" w:sz="0" w:space="0" w:color="auto"/>
                <w:bottom w:val="none" w:sz="0" w:space="0" w:color="auto"/>
                <w:right w:val="none" w:sz="0" w:space="0" w:color="auto"/>
              </w:divBdr>
            </w:div>
          </w:divsChild>
        </w:div>
        <w:div w:id="1281375241">
          <w:marLeft w:val="0"/>
          <w:marRight w:val="0"/>
          <w:marTop w:val="0"/>
          <w:marBottom w:val="0"/>
          <w:divBdr>
            <w:top w:val="none" w:sz="0" w:space="0" w:color="auto"/>
            <w:left w:val="none" w:sz="0" w:space="0" w:color="auto"/>
            <w:bottom w:val="none" w:sz="0" w:space="0" w:color="auto"/>
            <w:right w:val="none" w:sz="0" w:space="0" w:color="auto"/>
          </w:divBdr>
          <w:divsChild>
            <w:div w:id="781801910">
              <w:marLeft w:val="0"/>
              <w:marRight w:val="0"/>
              <w:marTop w:val="0"/>
              <w:marBottom w:val="0"/>
              <w:divBdr>
                <w:top w:val="none" w:sz="0" w:space="0" w:color="auto"/>
                <w:left w:val="none" w:sz="0" w:space="0" w:color="auto"/>
                <w:bottom w:val="none" w:sz="0" w:space="0" w:color="auto"/>
                <w:right w:val="none" w:sz="0" w:space="0" w:color="auto"/>
              </w:divBdr>
            </w:div>
          </w:divsChild>
        </w:div>
        <w:div w:id="946886845">
          <w:marLeft w:val="0"/>
          <w:marRight w:val="0"/>
          <w:marTop w:val="0"/>
          <w:marBottom w:val="0"/>
          <w:divBdr>
            <w:top w:val="none" w:sz="0" w:space="0" w:color="auto"/>
            <w:left w:val="none" w:sz="0" w:space="0" w:color="auto"/>
            <w:bottom w:val="none" w:sz="0" w:space="0" w:color="auto"/>
            <w:right w:val="none" w:sz="0" w:space="0" w:color="auto"/>
          </w:divBdr>
          <w:divsChild>
            <w:div w:id="947084516">
              <w:marLeft w:val="0"/>
              <w:marRight w:val="0"/>
              <w:marTop w:val="0"/>
              <w:marBottom w:val="0"/>
              <w:divBdr>
                <w:top w:val="none" w:sz="0" w:space="0" w:color="auto"/>
                <w:left w:val="none" w:sz="0" w:space="0" w:color="auto"/>
                <w:bottom w:val="none" w:sz="0" w:space="0" w:color="auto"/>
                <w:right w:val="none" w:sz="0" w:space="0" w:color="auto"/>
              </w:divBdr>
            </w:div>
          </w:divsChild>
        </w:div>
        <w:div w:id="1881939648">
          <w:marLeft w:val="0"/>
          <w:marRight w:val="0"/>
          <w:marTop w:val="0"/>
          <w:marBottom w:val="0"/>
          <w:divBdr>
            <w:top w:val="none" w:sz="0" w:space="0" w:color="auto"/>
            <w:left w:val="none" w:sz="0" w:space="0" w:color="auto"/>
            <w:bottom w:val="none" w:sz="0" w:space="0" w:color="auto"/>
            <w:right w:val="none" w:sz="0" w:space="0" w:color="auto"/>
          </w:divBdr>
          <w:divsChild>
            <w:div w:id="1617562391">
              <w:marLeft w:val="0"/>
              <w:marRight w:val="0"/>
              <w:marTop w:val="0"/>
              <w:marBottom w:val="0"/>
              <w:divBdr>
                <w:top w:val="none" w:sz="0" w:space="0" w:color="auto"/>
                <w:left w:val="none" w:sz="0" w:space="0" w:color="auto"/>
                <w:bottom w:val="none" w:sz="0" w:space="0" w:color="auto"/>
                <w:right w:val="none" w:sz="0" w:space="0" w:color="auto"/>
              </w:divBdr>
            </w:div>
          </w:divsChild>
        </w:div>
        <w:div w:id="583493296">
          <w:marLeft w:val="0"/>
          <w:marRight w:val="0"/>
          <w:marTop w:val="0"/>
          <w:marBottom w:val="0"/>
          <w:divBdr>
            <w:top w:val="none" w:sz="0" w:space="0" w:color="auto"/>
            <w:left w:val="none" w:sz="0" w:space="0" w:color="auto"/>
            <w:bottom w:val="none" w:sz="0" w:space="0" w:color="auto"/>
            <w:right w:val="none" w:sz="0" w:space="0" w:color="auto"/>
          </w:divBdr>
          <w:divsChild>
            <w:div w:id="814836251">
              <w:marLeft w:val="0"/>
              <w:marRight w:val="0"/>
              <w:marTop w:val="0"/>
              <w:marBottom w:val="0"/>
              <w:divBdr>
                <w:top w:val="none" w:sz="0" w:space="0" w:color="auto"/>
                <w:left w:val="none" w:sz="0" w:space="0" w:color="auto"/>
                <w:bottom w:val="none" w:sz="0" w:space="0" w:color="auto"/>
                <w:right w:val="none" w:sz="0" w:space="0" w:color="auto"/>
              </w:divBdr>
            </w:div>
          </w:divsChild>
        </w:div>
        <w:div w:id="1504734521">
          <w:marLeft w:val="0"/>
          <w:marRight w:val="0"/>
          <w:marTop w:val="0"/>
          <w:marBottom w:val="0"/>
          <w:divBdr>
            <w:top w:val="none" w:sz="0" w:space="0" w:color="auto"/>
            <w:left w:val="none" w:sz="0" w:space="0" w:color="auto"/>
            <w:bottom w:val="none" w:sz="0" w:space="0" w:color="auto"/>
            <w:right w:val="none" w:sz="0" w:space="0" w:color="auto"/>
          </w:divBdr>
          <w:divsChild>
            <w:div w:id="1629702859">
              <w:marLeft w:val="0"/>
              <w:marRight w:val="0"/>
              <w:marTop w:val="0"/>
              <w:marBottom w:val="0"/>
              <w:divBdr>
                <w:top w:val="none" w:sz="0" w:space="0" w:color="auto"/>
                <w:left w:val="none" w:sz="0" w:space="0" w:color="auto"/>
                <w:bottom w:val="none" w:sz="0" w:space="0" w:color="auto"/>
                <w:right w:val="none" w:sz="0" w:space="0" w:color="auto"/>
              </w:divBdr>
            </w:div>
            <w:div w:id="1981685150">
              <w:marLeft w:val="0"/>
              <w:marRight w:val="0"/>
              <w:marTop w:val="0"/>
              <w:marBottom w:val="0"/>
              <w:divBdr>
                <w:top w:val="none" w:sz="0" w:space="0" w:color="auto"/>
                <w:left w:val="none" w:sz="0" w:space="0" w:color="auto"/>
                <w:bottom w:val="none" w:sz="0" w:space="0" w:color="auto"/>
                <w:right w:val="none" w:sz="0" w:space="0" w:color="auto"/>
              </w:divBdr>
            </w:div>
            <w:div w:id="979771738">
              <w:marLeft w:val="0"/>
              <w:marRight w:val="0"/>
              <w:marTop w:val="0"/>
              <w:marBottom w:val="0"/>
              <w:divBdr>
                <w:top w:val="none" w:sz="0" w:space="0" w:color="auto"/>
                <w:left w:val="none" w:sz="0" w:space="0" w:color="auto"/>
                <w:bottom w:val="none" w:sz="0" w:space="0" w:color="auto"/>
                <w:right w:val="none" w:sz="0" w:space="0" w:color="auto"/>
              </w:divBdr>
            </w:div>
            <w:div w:id="36318453">
              <w:marLeft w:val="0"/>
              <w:marRight w:val="0"/>
              <w:marTop w:val="0"/>
              <w:marBottom w:val="0"/>
              <w:divBdr>
                <w:top w:val="none" w:sz="0" w:space="0" w:color="auto"/>
                <w:left w:val="none" w:sz="0" w:space="0" w:color="auto"/>
                <w:bottom w:val="none" w:sz="0" w:space="0" w:color="auto"/>
                <w:right w:val="none" w:sz="0" w:space="0" w:color="auto"/>
              </w:divBdr>
            </w:div>
            <w:div w:id="1376151910">
              <w:marLeft w:val="0"/>
              <w:marRight w:val="0"/>
              <w:marTop w:val="0"/>
              <w:marBottom w:val="0"/>
              <w:divBdr>
                <w:top w:val="none" w:sz="0" w:space="0" w:color="auto"/>
                <w:left w:val="none" w:sz="0" w:space="0" w:color="auto"/>
                <w:bottom w:val="none" w:sz="0" w:space="0" w:color="auto"/>
                <w:right w:val="none" w:sz="0" w:space="0" w:color="auto"/>
              </w:divBdr>
            </w:div>
            <w:div w:id="1730106149">
              <w:marLeft w:val="0"/>
              <w:marRight w:val="0"/>
              <w:marTop w:val="0"/>
              <w:marBottom w:val="0"/>
              <w:divBdr>
                <w:top w:val="none" w:sz="0" w:space="0" w:color="auto"/>
                <w:left w:val="none" w:sz="0" w:space="0" w:color="auto"/>
                <w:bottom w:val="none" w:sz="0" w:space="0" w:color="auto"/>
                <w:right w:val="none" w:sz="0" w:space="0" w:color="auto"/>
              </w:divBdr>
            </w:div>
            <w:div w:id="1591431236">
              <w:marLeft w:val="0"/>
              <w:marRight w:val="0"/>
              <w:marTop w:val="0"/>
              <w:marBottom w:val="0"/>
              <w:divBdr>
                <w:top w:val="none" w:sz="0" w:space="0" w:color="auto"/>
                <w:left w:val="none" w:sz="0" w:space="0" w:color="auto"/>
                <w:bottom w:val="none" w:sz="0" w:space="0" w:color="auto"/>
                <w:right w:val="none" w:sz="0" w:space="0" w:color="auto"/>
              </w:divBdr>
            </w:div>
            <w:div w:id="1645282088">
              <w:marLeft w:val="0"/>
              <w:marRight w:val="0"/>
              <w:marTop w:val="0"/>
              <w:marBottom w:val="0"/>
              <w:divBdr>
                <w:top w:val="none" w:sz="0" w:space="0" w:color="auto"/>
                <w:left w:val="none" w:sz="0" w:space="0" w:color="auto"/>
                <w:bottom w:val="none" w:sz="0" w:space="0" w:color="auto"/>
                <w:right w:val="none" w:sz="0" w:space="0" w:color="auto"/>
              </w:divBdr>
            </w:div>
            <w:div w:id="533998934">
              <w:marLeft w:val="0"/>
              <w:marRight w:val="0"/>
              <w:marTop w:val="0"/>
              <w:marBottom w:val="0"/>
              <w:divBdr>
                <w:top w:val="none" w:sz="0" w:space="0" w:color="auto"/>
                <w:left w:val="none" w:sz="0" w:space="0" w:color="auto"/>
                <w:bottom w:val="none" w:sz="0" w:space="0" w:color="auto"/>
                <w:right w:val="none" w:sz="0" w:space="0" w:color="auto"/>
              </w:divBdr>
            </w:div>
            <w:div w:id="599410226">
              <w:marLeft w:val="0"/>
              <w:marRight w:val="0"/>
              <w:marTop w:val="0"/>
              <w:marBottom w:val="0"/>
              <w:divBdr>
                <w:top w:val="none" w:sz="0" w:space="0" w:color="auto"/>
                <w:left w:val="none" w:sz="0" w:space="0" w:color="auto"/>
                <w:bottom w:val="none" w:sz="0" w:space="0" w:color="auto"/>
                <w:right w:val="none" w:sz="0" w:space="0" w:color="auto"/>
              </w:divBdr>
            </w:div>
            <w:div w:id="1999922349">
              <w:marLeft w:val="0"/>
              <w:marRight w:val="0"/>
              <w:marTop w:val="0"/>
              <w:marBottom w:val="0"/>
              <w:divBdr>
                <w:top w:val="none" w:sz="0" w:space="0" w:color="auto"/>
                <w:left w:val="none" w:sz="0" w:space="0" w:color="auto"/>
                <w:bottom w:val="none" w:sz="0" w:space="0" w:color="auto"/>
                <w:right w:val="none" w:sz="0" w:space="0" w:color="auto"/>
              </w:divBdr>
            </w:div>
            <w:div w:id="1731730941">
              <w:marLeft w:val="0"/>
              <w:marRight w:val="0"/>
              <w:marTop w:val="0"/>
              <w:marBottom w:val="0"/>
              <w:divBdr>
                <w:top w:val="none" w:sz="0" w:space="0" w:color="auto"/>
                <w:left w:val="none" w:sz="0" w:space="0" w:color="auto"/>
                <w:bottom w:val="none" w:sz="0" w:space="0" w:color="auto"/>
                <w:right w:val="none" w:sz="0" w:space="0" w:color="auto"/>
              </w:divBdr>
            </w:div>
            <w:div w:id="142285200">
              <w:marLeft w:val="0"/>
              <w:marRight w:val="0"/>
              <w:marTop w:val="0"/>
              <w:marBottom w:val="0"/>
              <w:divBdr>
                <w:top w:val="none" w:sz="0" w:space="0" w:color="auto"/>
                <w:left w:val="none" w:sz="0" w:space="0" w:color="auto"/>
                <w:bottom w:val="none" w:sz="0" w:space="0" w:color="auto"/>
                <w:right w:val="none" w:sz="0" w:space="0" w:color="auto"/>
              </w:divBdr>
            </w:div>
            <w:div w:id="916788188">
              <w:marLeft w:val="0"/>
              <w:marRight w:val="0"/>
              <w:marTop w:val="0"/>
              <w:marBottom w:val="0"/>
              <w:divBdr>
                <w:top w:val="none" w:sz="0" w:space="0" w:color="auto"/>
                <w:left w:val="none" w:sz="0" w:space="0" w:color="auto"/>
                <w:bottom w:val="none" w:sz="0" w:space="0" w:color="auto"/>
                <w:right w:val="none" w:sz="0" w:space="0" w:color="auto"/>
              </w:divBdr>
            </w:div>
            <w:div w:id="1936740704">
              <w:marLeft w:val="0"/>
              <w:marRight w:val="0"/>
              <w:marTop w:val="0"/>
              <w:marBottom w:val="0"/>
              <w:divBdr>
                <w:top w:val="none" w:sz="0" w:space="0" w:color="auto"/>
                <w:left w:val="none" w:sz="0" w:space="0" w:color="auto"/>
                <w:bottom w:val="none" w:sz="0" w:space="0" w:color="auto"/>
                <w:right w:val="none" w:sz="0" w:space="0" w:color="auto"/>
              </w:divBdr>
            </w:div>
            <w:div w:id="1932010892">
              <w:marLeft w:val="0"/>
              <w:marRight w:val="0"/>
              <w:marTop w:val="0"/>
              <w:marBottom w:val="0"/>
              <w:divBdr>
                <w:top w:val="none" w:sz="0" w:space="0" w:color="auto"/>
                <w:left w:val="none" w:sz="0" w:space="0" w:color="auto"/>
                <w:bottom w:val="none" w:sz="0" w:space="0" w:color="auto"/>
                <w:right w:val="none" w:sz="0" w:space="0" w:color="auto"/>
              </w:divBdr>
            </w:div>
            <w:div w:id="1837304996">
              <w:marLeft w:val="0"/>
              <w:marRight w:val="0"/>
              <w:marTop w:val="0"/>
              <w:marBottom w:val="0"/>
              <w:divBdr>
                <w:top w:val="none" w:sz="0" w:space="0" w:color="auto"/>
                <w:left w:val="none" w:sz="0" w:space="0" w:color="auto"/>
                <w:bottom w:val="none" w:sz="0" w:space="0" w:color="auto"/>
                <w:right w:val="none" w:sz="0" w:space="0" w:color="auto"/>
              </w:divBdr>
            </w:div>
            <w:div w:id="2042582318">
              <w:marLeft w:val="0"/>
              <w:marRight w:val="0"/>
              <w:marTop w:val="0"/>
              <w:marBottom w:val="0"/>
              <w:divBdr>
                <w:top w:val="none" w:sz="0" w:space="0" w:color="auto"/>
                <w:left w:val="none" w:sz="0" w:space="0" w:color="auto"/>
                <w:bottom w:val="none" w:sz="0" w:space="0" w:color="auto"/>
                <w:right w:val="none" w:sz="0" w:space="0" w:color="auto"/>
              </w:divBdr>
            </w:div>
            <w:div w:id="1730566599">
              <w:marLeft w:val="0"/>
              <w:marRight w:val="0"/>
              <w:marTop w:val="0"/>
              <w:marBottom w:val="0"/>
              <w:divBdr>
                <w:top w:val="none" w:sz="0" w:space="0" w:color="auto"/>
                <w:left w:val="none" w:sz="0" w:space="0" w:color="auto"/>
                <w:bottom w:val="none" w:sz="0" w:space="0" w:color="auto"/>
                <w:right w:val="none" w:sz="0" w:space="0" w:color="auto"/>
              </w:divBdr>
            </w:div>
            <w:div w:id="1167355616">
              <w:marLeft w:val="0"/>
              <w:marRight w:val="0"/>
              <w:marTop w:val="0"/>
              <w:marBottom w:val="0"/>
              <w:divBdr>
                <w:top w:val="none" w:sz="0" w:space="0" w:color="auto"/>
                <w:left w:val="none" w:sz="0" w:space="0" w:color="auto"/>
                <w:bottom w:val="none" w:sz="0" w:space="0" w:color="auto"/>
                <w:right w:val="none" w:sz="0" w:space="0" w:color="auto"/>
              </w:divBdr>
            </w:div>
            <w:div w:id="765033050">
              <w:marLeft w:val="0"/>
              <w:marRight w:val="0"/>
              <w:marTop w:val="0"/>
              <w:marBottom w:val="0"/>
              <w:divBdr>
                <w:top w:val="none" w:sz="0" w:space="0" w:color="auto"/>
                <w:left w:val="none" w:sz="0" w:space="0" w:color="auto"/>
                <w:bottom w:val="none" w:sz="0" w:space="0" w:color="auto"/>
                <w:right w:val="none" w:sz="0" w:space="0" w:color="auto"/>
              </w:divBdr>
            </w:div>
            <w:div w:id="47802536">
              <w:marLeft w:val="0"/>
              <w:marRight w:val="0"/>
              <w:marTop w:val="0"/>
              <w:marBottom w:val="0"/>
              <w:divBdr>
                <w:top w:val="none" w:sz="0" w:space="0" w:color="auto"/>
                <w:left w:val="none" w:sz="0" w:space="0" w:color="auto"/>
                <w:bottom w:val="none" w:sz="0" w:space="0" w:color="auto"/>
                <w:right w:val="none" w:sz="0" w:space="0" w:color="auto"/>
              </w:divBdr>
            </w:div>
            <w:div w:id="480777224">
              <w:marLeft w:val="0"/>
              <w:marRight w:val="0"/>
              <w:marTop w:val="0"/>
              <w:marBottom w:val="0"/>
              <w:divBdr>
                <w:top w:val="none" w:sz="0" w:space="0" w:color="auto"/>
                <w:left w:val="none" w:sz="0" w:space="0" w:color="auto"/>
                <w:bottom w:val="none" w:sz="0" w:space="0" w:color="auto"/>
                <w:right w:val="none" w:sz="0" w:space="0" w:color="auto"/>
              </w:divBdr>
            </w:div>
            <w:div w:id="2069916120">
              <w:marLeft w:val="0"/>
              <w:marRight w:val="0"/>
              <w:marTop w:val="0"/>
              <w:marBottom w:val="0"/>
              <w:divBdr>
                <w:top w:val="none" w:sz="0" w:space="0" w:color="auto"/>
                <w:left w:val="none" w:sz="0" w:space="0" w:color="auto"/>
                <w:bottom w:val="none" w:sz="0" w:space="0" w:color="auto"/>
                <w:right w:val="none" w:sz="0" w:space="0" w:color="auto"/>
              </w:divBdr>
            </w:div>
            <w:div w:id="416172249">
              <w:marLeft w:val="0"/>
              <w:marRight w:val="0"/>
              <w:marTop w:val="0"/>
              <w:marBottom w:val="0"/>
              <w:divBdr>
                <w:top w:val="none" w:sz="0" w:space="0" w:color="auto"/>
                <w:left w:val="none" w:sz="0" w:space="0" w:color="auto"/>
                <w:bottom w:val="none" w:sz="0" w:space="0" w:color="auto"/>
                <w:right w:val="none" w:sz="0" w:space="0" w:color="auto"/>
              </w:divBdr>
            </w:div>
            <w:div w:id="1341735897">
              <w:marLeft w:val="0"/>
              <w:marRight w:val="0"/>
              <w:marTop w:val="0"/>
              <w:marBottom w:val="0"/>
              <w:divBdr>
                <w:top w:val="none" w:sz="0" w:space="0" w:color="auto"/>
                <w:left w:val="none" w:sz="0" w:space="0" w:color="auto"/>
                <w:bottom w:val="none" w:sz="0" w:space="0" w:color="auto"/>
                <w:right w:val="none" w:sz="0" w:space="0" w:color="auto"/>
              </w:divBdr>
            </w:div>
            <w:div w:id="1767072358">
              <w:marLeft w:val="0"/>
              <w:marRight w:val="0"/>
              <w:marTop w:val="0"/>
              <w:marBottom w:val="0"/>
              <w:divBdr>
                <w:top w:val="none" w:sz="0" w:space="0" w:color="auto"/>
                <w:left w:val="none" w:sz="0" w:space="0" w:color="auto"/>
                <w:bottom w:val="none" w:sz="0" w:space="0" w:color="auto"/>
                <w:right w:val="none" w:sz="0" w:space="0" w:color="auto"/>
              </w:divBdr>
            </w:div>
            <w:div w:id="151144427">
              <w:marLeft w:val="0"/>
              <w:marRight w:val="0"/>
              <w:marTop w:val="0"/>
              <w:marBottom w:val="0"/>
              <w:divBdr>
                <w:top w:val="none" w:sz="0" w:space="0" w:color="auto"/>
                <w:left w:val="none" w:sz="0" w:space="0" w:color="auto"/>
                <w:bottom w:val="none" w:sz="0" w:space="0" w:color="auto"/>
                <w:right w:val="none" w:sz="0" w:space="0" w:color="auto"/>
              </w:divBdr>
            </w:div>
            <w:div w:id="422073234">
              <w:marLeft w:val="0"/>
              <w:marRight w:val="0"/>
              <w:marTop w:val="0"/>
              <w:marBottom w:val="0"/>
              <w:divBdr>
                <w:top w:val="none" w:sz="0" w:space="0" w:color="auto"/>
                <w:left w:val="none" w:sz="0" w:space="0" w:color="auto"/>
                <w:bottom w:val="none" w:sz="0" w:space="0" w:color="auto"/>
                <w:right w:val="none" w:sz="0" w:space="0" w:color="auto"/>
              </w:divBdr>
            </w:div>
            <w:div w:id="740295808">
              <w:marLeft w:val="0"/>
              <w:marRight w:val="0"/>
              <w:marTop w:val="0"/>
              <w:marBottom w:val="0"/>
              <w:divBdr>
                <w:top w:val="none" w:sz="0" w:space="0" w:color="auto"/>
                <w:left w:val="none" w:sz="0" w:space="0" w:color="auto"/>
                <w:bottom w:val="none" w:sz="0" w:space="0" w:color="auto"/>
                <w:right w:val="none" w:sz="0" w:space="0" w:color="auto"/>
              </w:divBdr>
            </w:div>
            <w:div w:id="462427721">
              <w:marLeft w:val="0"/>
              <w:marRight w:val="0"/>
              <w:marTop w:val="0"/>
              <w:marBottom w:val="0"/>
              <w:divBdr>
                <w:top w:val="none" w:sz="0" w:space="0" w:color="auto"/>
                <w:left w:val="none" w:sz="0" w:space="0" w:color="auto"/>
                <w:bottom w:val="none" w:sz="0" w:space="0" w:color="auto"/>
                <w:right w:val="none" w:sz="0" w:space="0" w:color="auto"/>
              </w:divBdr>
            </w:div>
            <w:div w:id="1935937014">
              <w:marLeft w:val="0"/>
              <w:marRight w:val="0"/>
              <w:marTop w:val="0"/>
              <w:marBottom w:val="0"/>
              <w:divBdr>
                <w:top w:val="none" w:sz="0" w:space="0" w:color="auto"/>
                <w:left w:val="none" w:sz="0" w:space="0" w:color="auto"/>
                <w:bottom w:val="none" w:sz="0" w:space="0" w:color="auto"/>
                <w:right w:val="none" w:sz="0" w:space="0" w:color="auto"/>
              </w:divBdr>
            </w:div>
            <w:div w:id="458109619">
              <w:marLeft w:val="0"/>
              <w:marRight w:val="0"/>
              <w:marTop w:val="0"/>
              <w:marBottom w:val="0"/>
              <w:divBdr>
                <w:top w:val="none" w:sz="0" w:space="0" w:color="auto"/>
                <w:left w:val="none" w:sz="0" w:space="0" w:color="auto"/>
                <w:bottom w:val="none" w:sz="0" w:space="0" w:color="auto"/>
                <w:right w:val="none" w:sz="0" w:space="0" w:color="auto"/>
              </w:divBdr>
            </w:div>
            <w:div w:id="325785716">
              <w:marLeft w:val="0"/>
              <w:marRight w:val="0"/>
              <w:marTop w:val="0"/>
              <w:marBottom w:val="0"/>
              <w:divBdr>
                <w:top w:val="none" w:sz="0" w:space="0" w:color="auto"/>
                <w:left w:val="none" w:sz="0" w:space="0" w:color="auto"/>
                <w:bottom w:val="none" w:sz="0" w:space="0" w:color="auto"/>
                <w:right w:val="none" w:sz="0" w:space="0" w:color="auto"/>
              </w:divBdr>
            </w:div>
            <w:div w:id="484707843">
              <w:marLeft w:val="0"/>
              <w:marRight w:val="0"/>
              <w:marTop w:val="0"/>
              <w:marBottom w:val="0"/>
              <w:divBdr>
                <w:top w:val="none" w:sz="0" w:space="0" w:color="auto"/>
                <w:left w:val="none" w:sz="0" w:space="0" w:color="auto"/>
                <w:bottom w:val="none" w:sz="0" w:space="0" w:color="auto"/>
                <w:right w:val="none" w:sz="0" w:space="0" w:color="auto"/>
              </w:divBdr>
            </w:div>
            <w:div w:id="454450543">
              <w:marLeft w:val="0"/>
              <w:marRight w:val="0"/>
              <w:marTop w:val="0"/>
              <w:marBottom w:val="0"/>
              <w:divBdr>
                <w:top w:val="none" w:sz="0" w:space="0" w:color="auto"/>
                <w:left w:val="none" w:sz="0" w:space="0" w:color="auto"/>
                <w:bottom w:val="none" w:sz="0" w:space="0" w:color="auto"/>
                <w:right w:val="none" w:sz="0" w:space="0" w:color="auto"/>
              </w:divBdr>
            </w:div>
            <w:div w:id="395125236">
              <w:marLeft w:val="0"/>
              <w:marRight w:val="0"/>
              <w:marTop w:val="0"/>
              <w:marBottom w:val="0"/>
              <w:divBdr>
                <w:top w:val="none" w:sz="0" w:space="0" w:color="auto"/>
                <w:left w:val="none" w:sz="0" w:space="0" w:color="auto"/>
                <w:bottom w:val="none" w:sz="0" w:space="0" w:color="auto"/>
                <w:right w:val="none" w:sz="0" w:space="0" w:color="auto"/>
              </w:divBdr>
            </w:div>
            <w:div w:id="316498916">
              <w:marLeft w:val="0"/>
              <w:marRight w:val="0"/>
              <w:marTop w:val="0"/>
              <w:marBottom w:val="0"/>
              <w:divBdr>
                <w:top w:val="none" w:sz="0" w:space="0" w:color="auto"/>
                <w:left w:val="none" w:sz="0" w:space="0" w:color="auto"/>
                <w:bottom w:val="none" w:sz="0" w:space="0" w:color="auto"/>
                <w:right w:val="none" w:sz="0" w:space="0" w:color="auto"/>
              </w:divBdr>
            </w:div>
            <w:div w:id="1188711178">
              <w:marLeft w:val="0"/>
              <w:marRight w:val="0"/>
              <w:marTop w:val="0"/>
              <w:marBottom w:val="0"/>
              <w:divBdr>
                <w:top w:val="none" w:sz="0" w:space="0" w:color="auto"/>
                <w:left w:val="none" w:sz="0" w:space="0" w:color="auto"/>
                <w:bottom w:val="none" w:sz="0" w:space="0" w:color="auto"/>
                <w:right w:val="none" w:sz="0" w:space="0" w:color="auto"/>
              </w:divBdr>
            </w:div>
            <w:div w:id="1582711997">
              <w:marLeft w:val="0"/>
              <w:marRight w:val="0"/>
              <w:marTop w:val="0"/>
              <w:marBottom w:val="0"/>
              <w:divBdr>
                <w:top w:val="none" w:sz="0" w:space="0" w:color="auto"/>
                <w:left w:val="none" w:sz="0" w:space="0" w:color="auto"/>
                <w:bottom w:val="none" w:sz="0" w:space="0" w:color="auto"/>
                <w:right w:val="none" w:sz="0" w:space="0" w:color="auto"/>
              </w:divBdr>
            </w:div>
            <w:div w:id="721750837">
              <w:marLeft w:val="0"/>
              <w:marRight w:val="0"/>
              <w:marTop w:val="0"/>
              <w:marBottom w:val="0"/>
              <w:divBdr>
                <w:top w:val="none" w:sz="0" w:space="0" w:color="auto"/>
                <w:left w:val="none" w:sz="0" w:space="0" w:color="auto"/>
                <w:bottom w:val="none" w:sz="0" w:space="0" w:color="auto"/>
                <w:right w:val="none" w:sz="0" w:space="0" w:color="auto"/>
              </w:divBdr>
            </w:div>
            <w:div w:id="1877543343">
              <w:marLeft w:val="0"/>
              <w:marRight w:val="0"/>
              <w:marTop w:val="0"/>
              <w:marBottom w:val="0"/>
              <w:divBdr>
                <w:top w:val="none" w:sz="0" w:space="0" w:color="auto"/>
                <w:left w:val="none" w:sz="0" w:space="0" w:color="auto"/>
                <w:bottom w:val="none" w:sz="0" w:space="0" w:color="auto"/>
                <w:right w:val="none" w:sz="0" w:space="0" w:color="auto"/>
              </w:divBdr>
            </w:div>
            <w:div w:id="471097350">
              <w:marLeft w:val="0"/>
              <w:marRight w:val="0"/>
              <w:marTop w:val="0"/>
              <w:marBottom w:val="0"/>
              <w:divBdr>
                <w:top w:val="none" w:sz="0" w:space="0" w:color="auto"/>
                <w:left w:val="none" w:sz="0" w:space="0" w:color="auto"/>
                <w:bottom w:val="none" w:sz="0" w:space="0" w:color="auto"/>
                <w:right w:val="none" w:sz="0" w:space="0" w:color="auto"/>
              </w:divBdr>
            </w:div>
            <w:div w:id="1973054285">
              <w:marLeft w:val="0"/>
              <w:marRight w:val="0"/>
              <w:marTop w:val="0"/>
              <w:marBottom w:val="0"/>
              <w:divBdr>
                <w:top w:val="none" w:sz="0" w:space="0" w:color="auto"/>
                <w:left w:val="none" w:sz="0" w:space="0" w:color="auto"/>
                <w:bottom w:val="none" w:sz="0" w:space="0" w:color="auto"/>
                <w:right w:val="none" w:sz="0" w:space="0" w:color="auto"/>
              </w:divBdr>
            </w:div>
            <w:div w:id="472334206">
              <w:marLeft w:val="0"/>
              <w:marRight w:val="0"/>
              <w:marTop w:val="0"/>
              <w:marBottom w:val="0"/>
              <w:divBdr>
                <w:top w:val="none" w:sz="0" w:space="0" w:color="auto"/>
                <w:left w:val="none" w:sz="0" w:space="0" w:color="auto"/>
                <w:bottom w:val="none" w:sz="0" w:space="0" w:color="auto"/>
                <w:right w:val="none" w:sz="0" w:space="0" w:color="auto"/>
              </w:divBdr>
            </w:div>
            <w:div w:id="1728645657">
              <w:marLeft w:val="0"/>
              <w:marRight w:val="0"/>
              <w:marTop w:val="0"/>
              <w:marBottom w:val="0"/>
              <w:divBdr>
                <w:top w:val="none" w:sz="0" w:space="0" w:color="auto"/>
                <w:left w:val="none" w:sz="0" w:space="0" w:color="auto"/>
                <w:bottom w:val="none" w:sz="0" w:space="0" w:color="auto"/>
                <w:right w:val="none" w:sz="0" w:space="0" w:color="auto"/>
              </w:divBdr>
            </w:div>
            <w:div w:id="1520048745">
              <w:marLeft w:val="0"/>
              <w:marRight w:val="0"/>
              <w:marTop w:val="0"/>
              <w:marBottom w:val="0"/>
              <w:divBdr>
                <w:top w:val="none" w:sz="0" w:space="0" w:color="auto"/>
                <w:left w:val="none" w:sz="0" w:space="0" w:color="auto"/>
                <w:bottom w:val="none" w:sz="0" w:space="0" w:color="auto"/>
                <w:right w:val="none" w:sz="0" w:space="0" w:color="auto"/>
              </w:divBdr>
            </w:div>
            <w:div w:id="808784309">
              <w:marLeft w:val="0"/>
              <w:marRight w:val="0"/>
              <w:marTop w:val="0"/>
              <w:marBottom w:val="0"/>
              <w:divBdr>
                <w:top w:val="none" w:sz="0" w:space="0" w:color="auto"/>
                <w:left w:val="none" w:sz="0" w:space="0" w:color="auto"/>
                <w:bottom w:val="none" w:sz="0" w:space="0" w:color="auto"/>
                <w:right w:val="none" w:sz="0" w:space="0" w:color="auto"/>
              </w:divBdr>
            </w:div>
            <w:div w:id="1720278663">
              <w:marLeft w:val="0"/>
              <w:marRight w:val="0"/>
              <w:marTop w:val="0"/>
              <w:marBottom w:val="0"/>
              <w:divBdr>
                <w:top w:val="none" w:sz="0" w:space="0" w:color="auto"/>
                <w:left w:val="none" w:sz="0" w:space="0" w:color="auto"/>
                <w:bottom w:val="none" w:sz="0" w:space="0" w:color="auto"/>
                <w:right w:val="none" w:sz="0" w:space="0" w:color="auto"/>
              </w:divBdr>
            </w:div>
            <w:div w:id="179003512">
              <w:marLeft w:val="0"/>
              <w:marRight w:val="0"/>
              <w:marTop w:val="0"/>
              <w:marBottom w:val="0"/>
              <w:divBdr>
                <w:top w:val="none" w:sz="0" w:space="0" w:color="auto"/>
                <w:left w:val="none" w:sz="0" w:space="0" w:color="auto"/>
                <w:bottom w:val="none" w:sz="0" w:space="0" w:color="auto"/>
                <w:right w:val="none" w:sz="0" w:space="0" w:color="auto"/>
              </w:divBdr>
            </w:div>
            <w:div w:id="101077744">
              <w:marLeft w:val="0"/>
              <w:marRight w:val="0"/>
              <w:marTop w:val="0"/>
              <w:marBottom w:val="0"/>
              <w:divBdr>
                <w:top w:val="none" w:sz="0" w:space="0" w:color="auto"/>
                <w:left w:val="none" w:sz="0" w:space="0" w:color="auto"/>
                <w:bottom w:val="none" w:sz="0" w:space="0" w:color="auto"/>
                <w:right w:val="none" w:sz="0" w:space="0" w:color="auto"/>
              </w:divBdr>
            </w:div>
            <w:div w:id="1636106727">
              <w:marLeft w:val="0"/>
              <w:marRight w:val="0"/>
              <w:marTop w:val="0"/>
              <w:marBottom w:val="0"/>
              <w:divBdr>
                <w:top w:val="none" w:sz="0" w:space="0" w:color="auto"/>
                <w:left w:val="none" w:sz="0" w:space="0" w:color="auto"/>
                <w:bottom w:val="none" w:sz="0" w:space="0" w:color="auto"/>
                <w:right w:val="none" w:sz="0" w:space="0" w:color="auto"/>
              </w:divBdr>
            </w:div>
            <w:div w:id="55594519">
              <w:marLeft w:val="0"/>
              <w:marRight w:val="0"/>
              <w:marTop w:val="0"/>
              <w:marBottom w:val="0"/>
              <w:divBdr>
                <w:top w:val="none" w:sz="0" w:space="0" w:color="auto"/>
                <w:left w:val="none" w:sz="0" w:space="0" w:color="auto"/>
                <w:bottom w:val="none" w:sz="0" w:space="0" w:color="auto"/>
                <w:right w:val="none" w:sz="0" w:space="0" w:color="auto"/>
              </w:divBdr>
            </w:div>
            <w:div w:id="1955869023">
              <w:marLeft w:val="0"/>
              <w:marRight w:val="0"/>
              <w:marTop w:val="0"/>
              <w:marBottom w:val="0"/>
              <w:divBdr>
                <w:top w:val="none" w:sz="0" w:space="0" w:color="auto"/>
                <w:left w:val="none" w:sz="0" w:space="0" w:color="auto"/>
                <w:bottom w:val="none" w:sz="0" w:space="0" w:color="auto"/>
                <w:right w:val="none" w:sz="0" w:space="0" w:color="auto"/>
              </w:divBdr>
            </w:div>
            <w:div w:id="692804680">
              <w:marLeft w:val="0"/>
              <w:marRight w:val="0"/>
              <w:marTop w:val="0"/>
              <w:marBottom w:val="0"/>
              <w:divBdr>
                <w:top w:val="none" w:sz="0" w:space="0" w:color="auto"/>
                <w:left w:val="none" w:sz="0" w:space="0" w:color="auto"/>
                <w:bottom w:val="none" w:sz="0" w:space="0" w:color="auto"/>
                <w:right w:val="none" w:sz="0" w:space="0" w:color="auto"/>
              </w:divBdr>
            </w:div>
            <w:div w:id="1708946056">
              <w:marLeft w:val="0"/>
              <w:marRight w:val="0"/>
              <w:marTop w:val="0"/>
              <w:marBottom w:val="0"/>
              <w:divBdr>
                <w:top w:val="none" w:sz="0" w:space="0" w:color="auto"/>
                <w:left w:val="none" w:sz="0" w:space="0" w:color="auto"/>
                <w:bottom w:val="none" w:sz="0" w:space="0" w:color="auto"/>
                <w:right w:val="none" w:sz="0" w:space="0" w:color="auto"/>
              </w:divBdr>
            </w:div>
            <w:div w:id="1996182489">
              <w:marLeft w:val="0"/>
              <w:marRight w:val="0"/>
              <w:marTop w:val="0"/>
              <w:marBottom w:val="0"/>
              <w:divBdr>
                <w:top w:val="none" w:sz="0" w:space="0" w:color="auto"/>
                <w:left w:val="none" w:sz="0" w:space="0" w:color="auto"/>
                <w:bottom w:val="none" w:sz="0" w:space="0" w:color="auto"/>
                <w:right w:val="none" w:sz="0" w:space="0" w:color="auto"/>
              </w:divBdr>
            </w:div>
            <w:div w:id="1244996923">
              <w:marLeft w:val="0"/>
              <w:marRight w:val="0"/>
              <w:marTop w:val="0"/>
              <w:marBottom w:val="0"/>
              <w:divBdr>
                <w:top w:val="none" w:sz="0" w:space="0" w:color="auto"/>
                <w:left w:val="none" w:sz="0" w:space="0" w:color="auto"/>
                <w:bottom w:val="none" w:sz="0" w:space="0" w:color="auto"/>
                <w:right w:val="none" w:sz="0" w:space="0" w:color="auto"/>
              </w:divBdr>
            </w:div>
            <w:div w:id="1516842167">
              <w:marLeft w:val="0"/>
              <w:marRight w:val="0"/>
              <w:marTop w:val="0"/>
              <w:marBottom w:val="0"/>
              <w:divBdr>
                <w:top w:val="none" w:sz="0" w:space="0" w:color="auto"/>
                <w:left w:val="none" w:sz="0" w:space="0" w:color="auto"/>
                <w:bottom w:val="none" w:sz="0" w:space="0" w:color="auto"/>
                <w:right w:val="none" w:sz="0" w:space="0" w:color="auto"/>
              </w:divBdr>
            </w:div>
            <w:div w:id="2047022952">
              <w:marLeft w:val="0"/>
              <w:marRight w:val="0"/>
              <w:marTop w:val="0"/>
              <w:marBottom w:val="0"/>
              <w:divBdr>
                <w:top w:val="none" w:sz="0" w:space="0" w:color="auto"/>
                <w:left w:val="none" w:sz="0" w:space="0" w:color="auto"/>
                <w:bottom w:val="none" w:sz="0" w:space="0" w:color="auto"/>
                <w:right w:val="none" w:sz="0" w:space="0" w:color="auto"/>
              </w:divBdr>
            </w:div>
            <w:div w:id="1945065119">
              <w:marLeft w:val="0"/>
              <w:marRight w:val="0"/>
              <w:marTop w:val="0"/>
              <w:marBottom w:val="0"/>
              <w:divBdr>
                <w:top w:val="none" w:sz="0" w:space="0" w:color="auto"/>
                <w:left w:val="none" w:sz="0" w:space="0" w:color="auto"/>
                <w:bottom w:val="none" w:sz="0" w:space="0" w:color="auto"/>
                <w:right w:val="none" w:sz="0" w:space="0" w:color="auto"/>
              </w:divBdr>
            </w:div>
            <w:div w:id="844440760">
              <w:marLeft w:val="0"/>
              <w:marRight w:val="0"/>
              <w:marTop w:val="0"/>
              <w:marBottom w:val="0"/>
              <w:divBdr>
                <w:top w:val="none" w:sz="0" w:space="0" w:color="auto"/>
                <w:left w:val="none" w:sz="0" w:space="0" w:color="auto"/>
                <w:bottom w:val="none" w:sz="0" w:space="0" w:color="auto"/>
                <w:right w:val="none" w:sz="0" w:space="0" w:color="auto"/>
              </w:divBdr>
            </w:div>
            <w:div w:id="1244682910">
              <w:marLeft w:val="0"/>
              <w:marRight w:val="0"/>
              <w:marTop w:val="0"/>
              <w:marBottom w:val="0"/>
              <w:divBdr>
                <w:top w:val="none" w:sz="0" w:space="0" w:color="auto"/>
                <w:left w:val="none" w:sz="0" w:space="0" w:color="auto"/>
                <w:bottom w:val="none" w:sz="0" w:space="0" w:color="auto"/>
                <w:right w:val="none" w:sz="0" w:space="0" w:color="auto"/>
              </w:divBdr>
            </w:div>
            <w:div w:id="2111849967">
              <w:marLeft w:val="0"/>
              <w:marRight w:val="0"/>
              <w:marTop w:val="0"/>
              <w:marBottom w:val="0"/>
              <w:divBdr>
                <w:top w:val="none" w:sz="0" w:space="0" w:color="auto"/>
                <w:left w:val="none" w:sz="0" w:space="0" w:color="auto"/>
                <w:bottom w:val="none" w:sz="0" w:space="0" w:color="auto"/>
                <w:right w:val="none" w:sz="0" w:space="0" w:color="auto"/>
              </w:divBdr>
            </w:div>
            <w:div w:id="97221470">
              <w:marLeft w:val="0"/>
              <w:marRight w:val="0"/>
              <w:marTop w:val="0"/>
              <w:marBottom w:val="0"/>
              <w:divBdr>
                <w:top w:val="none" w:sz="0" w:space="0" w:color="auto"/>
                <w:left w:val="none" w:sz="0" w:space="0" w:color="auto"/>
                <w:bottom w:val="none" w:sz="0" w:space="0" w:color="auto"/>
                <w:right w:val="none" w:sz="0" w:space="0" w:color="auto"/>
              </w:divBdr>
            </w:div>
            <w:div w:id="1977639214">
              <w:marLeft w:val="0"/>
              <w:marRight w:val="0"/>
              <w:marTop w:val="0"/>
              <w:marBottom w:val="0"/>
              <w:divBdr>
                <w:top w:val="none" w:sz="0" w:space="0" w:color="auto"/>
                <w:left w:val="none" w:sz="0" w:space="0" w:color="auto"/>
                <w:bottom w:val="none" w:sz="0" w:space="0" w:color="auto"/>
                <w:right w:val="none" w:sz="0" w:space="0" w:color="auto"/>
              </w:divBdr>
            </w:div>
            <w:div w:id="1332565492">
              <w:marLeft w:val="0"/>
              <w:marRight w:val="0"/>
              <w:marTop w:val="0"/>
              <w:marBottom w:val="0"/>
              <w:divBdr>
                <w:top w:val="none" w:sz="0" w:space="0" w:color="auto"/>
                <w:left w:val="none" w:sz="0" w:space="0" w:color="auto"/>
                <w:bottom w:val="none" w:sz="0" w:space="0" w:color="auto"/>
                <w:right w:val="none" w:sz="0" w:space="0" w:color="auto"/>
              </w:divBdr>
            </w:div>
            <w:div w:id="402072697">
              <w:marLeft w:val="0"/>
              <w:marRight w:val="0"/>
              <w:marTop w:val="0"/>
              <w:marBottom w:val="0"/>
              <w:divBdr>
                <w:top w:val="none" w:sz="0" w:space="0" w:color="auto"/>
                <w:left w:val="none" w:sz="0" w:space="0" w:color="auto"/>
                <w:bottom w:val="none" w:sz="0" w:space="0" w:color="auto"/>
                <w:right w:val="none" w:sz="0" w:space="0" w:color="auto"/>
              </w:divBdr>
            </w:div>
            <w:div w:id="1339505506">
              <w:marLeft w:val="0"/>
              <w:marRight w:val="0"/>
              <w:marTop w:val="0"/>
              <w:marBottom w:val="0"/>
              <w:divBdr>
                <w:top w:val="none" w:sz="0" w:space="0" w:color="auto"/>
                <w:left w:val="none" w:sz="0" w:space="0" w:color="auto"/>
                <w:bottom w:val="none" w:sz="0" w:space="0" w:color="auto"/>
                <w:right w:val="none" w:sz="0" w:space="0" w:color="auto"/>
              </w:divBdr>
            </w:div>
            <w:div w:id="671686049">
              <w:marLeft w:val="0"/>
              <w:marRight w:val="0"/>
              <w:marTop w:val="0"/>
              <w:marBottom w:val="0"/>
              <w:divBdr>
                <w:top w:val="none" w:sz="0" w:space="0" w:color="auto"/>
                <w:left w:val="none" w:sz="0" w:space="0" w:color="auto"/>
                <w:bottom w:val="none" w:sz="0" w:space="0" w:color="auto"/>
                <w:right w:val="none" w:sz="0" w:space="0" w:color="auto"/>
              </w:divBdr>
            </w:div>
            <w:div w:id="733624322">
              <w:marLeft w:val="0"/>
              <w:marRight w:val="0"/>
              <w:marTop w:val="0"/>
              <w:marBottom w:val="0"/>
              <w:divBdr>
                <w:top w:val="none" w:sz="0" w:space="0" w:color="auto"/>
                <w:left w:val="none" w:sz="0" w:space="0" w:color="auto"/>
                <w:bottom w:val="none" w:sz="0" w:space="0" w:color="auto"/>
                <w:right w:val="none" w:sz="0" w:space="0" w:color="auto"/>
              </w:divBdr>
            </w:div>
            <w:div w:id="759764614">
              <w:marLeft w:val="0"/>
              <w:marRight w:val="0"/>
              <w:marTop w:val="0"/>
              <w:marBottom w:val="0"/>
              <w:divBdr>
                <w:top w:val="none" w:sz="0" w:space="0" w:color="auto"/>
                <w:left w:val="none" w:sz="0" w:space="0" w:color="auto"/>
                <w:bottom w:val="none" w:sz="0" w:space="0" w:color="auto"/>
                <w:right w:val="none" w:sz="0" w:space="0" w:color="auto"/>
              </w:divBdr>
            </w:div>
            <w:div w:id="591671306">
              <w:marLeft w:val="0"/>
              <w:marRight w:val="0"/>
              <w:marTop w:val="0"/>
              <w:marBottom w:val="0"/>
              <w:divBdr>
                <w:top w:val="none" w:sz="0" w:space="0" w:color="auto"/>
                <w:left w:val="none" w:sz="0" w:space="0" w:color="auto"/>
                <w:bottom w:val="none" w:sz="0" w:space="0" w:color="auto"/>
                <w:right w:val="none" w:sz="0" w:space="0" w:color="auto"/>
              </w:divBdr>
            </w:div>
            <w:div w:id="29229423">
              <w:marLeft w:val="0"/>
              <w:marRight w:val="0"/>
              <w:marTop w:val="0"/>
              <w:marBottom w:val="0"/>
              <w:divBdr>
                <w:top w:val="none" w:sz="0" w:space="0" w:color="auto"/>
                <w:left w:val="none" w:sz="0" w:space="0" w:color="auto"/>
                <w:bottom w:val="none" w:sz="0" w:space="0" w:color="auto"/>
                <w:right w:val="none" w:sz="0" w:space="0" w:color="auto"/>
              </w:divBdr>
            </w:div>
            <w:div w:id="236669233">
              <w:marLeft w:val="0"/>
              <w:marRight w:val="0"/>
              <w:marTop w:val="0"/>
              <w:marBottom w:val="0"/>
              <w:divBdr>
                <w:top w:val="none" w:sz="0" w:space="0" w:color="auto"/>
                <w:left w:val="none" w:sz="0" w:space="0" w:color="auto"/>
                <w:bottom w:val="none" w:sz="0" w:space="0" w:color="auto"/>
                <w:right w:val="none" w:sz="0" w:space="0" w:color="auto"/>
              </w:divBdr>
            </w:div>
            <w:div w:id="23606234">
              <w:marLeft w:val="0"/>
              <w:marRight w:val="0"/>
              <w:marTop w:val="0"/>
              <w:marBottom w:val="0"/>
              <w:divBdr>
                <w:top w:val="none" w:sz="0" w:space="0" w:color="auto"/>
                <w:left w:val="none" w:sz="0" w:space="0" w:color="auto"/>
                <w:bottom w:val="none" w:sz="0" w:space="0" w:color="auto"/>
                <w:right w:val="none" w:sz="0" w:space="0" w:color="auto"/>
              </w:divBdr>
            </w:div>
            <w:div w:id="1231035598">
              <w:marLeft w:val="0"/>
              <w:marRight w:val="0"/>
              <w:marTop w:val="0"/>
              <w:marBottom w:val="0"/>
              <w:divBdr>
                <w:top w:val="none" w:sz="0" w:space="0" w:color="auto"/>
                <w:left w:val="none" w:sz="0" w:space="0" w:color="auto"/>
                <w:bottom w:val="none" w:sz="0" w:space="0" w:color="auto"/>
                <w:right w:val="none" w:sz="0" w:space="0" w:color="auto"/>
              </w:divBdr>
            </w:div>
            <w:div w:id="365255620">
              <w:marLeft w:val="0"/>
              <w:marRight w:val="0"/>
              <w:marTop w:val="0"/>
              <w:marBottom w:val="0"/>
              <w:divBdr>
                <w:top w:val="none" w:sz="0" w:space="0" w:color="auto"/>
                <w:left w:val="none" w:sz="0" w:space="0" w:color="auto"/>
                <w:bottom w:val="none" w:sz="0" w:space="0" w:color="auto"/>
                <w:right w:val="none" w:sz="0" w:space="0" w:color="auto"/>
              </w:divBdr>
            </w:div>
            <w:div w:id="6057001">
              <w:marLeft w:val="0"/>
              <w:marRight w:val="0"/>
              <w:marTop w:val="0"/>
              <w:marBottom w:val="0"/>
              <w:divBdr>
                <w:top w:val="none" w:sz="0" w:space="0" w:color="auto"/>
                <w:left w:val="none" w:sz="0" w:space="0" w:color="auto"/>
                <w:bottom w:val="none" w:sz="0" w:space="0" w:color="auto"/>
                <w:right w:val="none" w:sz="0" w:space="0" w:color="auto"/>
              </w:divBdr>
            </w:div>
            <w:div w:id="2068648618">
              <w:marLeft w:val="0"/>
              <w:marRight w:val="0"/>
              <w:marTop w:val="0"/>
              <w:marBottom w:val="0"/>
              <w:divBdr>
                <w:top w:val="none" w:sz="0" w:space="0" w:color="auto"/>
                <w:left w:val="none" w:sz="0" w:space="0" w:color="auto"/>
                <w:bottom w:val="none" w:sz="0" w:space="0" w:color="auto"/>
                <w:right w:val="none" w:sz="0" w:space="0" w:color="auto"/>
              </w:divBdr>
            </w:div>
            <w:div w:id="526529798">
              <w:marLeft w:val="0"/>
              <w:marRight w:val="0"/>
              <w:marTop w:val="0"/>
              <w:marBottom w:val="0"/>
              <w:divBdr>
                <w:top w:val="none" w:sz="0" w:space="0" w:color="auto"/>
                <w:left w:val="none" w:sz="0" w:space="0" w:color="auto"/>
                <w:bottom w:val="none" w:sz="0" w:space="0" w:color="auto"/>
                <w:right w:val="none" w:sz="0" w:space="0" w:color="auto"/>
              </w:divBdr>
            </w:div>
            <w:div w:id="1188519146">
              <w:marLeft w:val="0"/>
              <w:marRight w:val="0"/>
              <w:marTop w:val="0"/>
              <w:marBottom w:val="0"/>
              <w:divBdr>
                <w:top w:val="none" w:sz="0" w:space="0" w:color="auto"/>
                <w:left w:val="none" w:sz="0" w:space="0" w:color="auto"/>
                <w:bottom w:val="none" w:sz="0" w:space="0" w:color="auto"/>
                <w:right w:val="none" w:sz="0" w:space="0" w:color="auto"/>
              </w:divBdr>
            </w:div>
            <w:div w:id="686450223">
              <w:marLeft w:val="0"/>
              <w:marRight w:val="0"/>
              <w:marTop w:val="0"/>
              <w:marBottom w:val="0"/>
              <w:divBdr>
                <w:top w:val="none" w:sz="0" w:space="0" w:color="auto"/>
                <w:left w:val="none" w:sz="0" w:space="0" w:color="auto"/>
                <w:bottom w:val="none" w:sz="0" w:space="0" w:color="auto"/>
                <w:right w:val="none" w:sz="0" w:space="0" w:color="auto"/>
              </w:divBdr>
            </w:div>
            <w:div w:id="995383263">
              <w:marLeft w:val="0"/>
              <w:marRight w:val="0"/>
              <w:marTop w:val="0"/>
              <w:marBottom w:val="0"/>
              <w:divBdr>
                <w:top w:val="none" w:sz="0" w:space="0" w:color="auto"/>
                <w:left w:val="none" w:sz="0" w:space="0" w:color="auto"/>
                <w:bottom w:val="none" w:sz="0" w:space="0" w:color="auto"/>
                <w:right w:val="none" w:sz="0" w:space="0" w:color="auto"/>
              </w:divBdr>
            </w:div>
            <w:div w:id="966082734">
              <w:marLeft w:val="0"/>
              <w:marRight w:val="0"/>
              <w:marTop w:val="0"/>
              <w:marBottom w:val="0"/>
              <w:divBdr>
                <w:top w:val="none" w:sz="0" w:space="0" w:color="auto"/>
                <w:left w:val="none" w:sz="0" w:space="0" w:color="auto"/>
                <w:bottom w:val="none" w:sz="0" w:space="0" w:color="auto"/>
                <w:right w:val="none" w:sz="0" w:space="0" w:color="auto"/>
              </w:divBdr>
            </w:div>
            <w:div w:id="2015843658">
              <w:marLeft w:val="0"/>
              <w:marRight w:val="0"/>
              <w:marTop w:val="0"/>
              <w:marBottom w:val="0"/>
              <w:divBdr>
                <w:top w:val="none" w:sz="0" w:space="0" w:color="auto"/>
                <w:left w:val="none" w:sz="0" w:space="0" w:color="auto"/>
                <w:bottom w:val="none" w:sz="0" w:space="0" w:color="auto"/>
                <w:right w:val="none" w:sz="0" w:space="0" w:color="auto"/>
              </w:divBdr>
            </w:div>
            <w:div w:id="195512008">
              <w:marLeft w:val="0"/>
              <w:marRight w:val="0"/>
              <w:marTop w:val="0"/>
              <w:marBottom w:val="0"/>
              <w:divBdr>
                <w:top w:val="none" w:sz="0" w:space="0" w:color="auto"/>
                <w:left w:val="none" w:sz="0" w:space="0" w:color="auto"/>
                <w:bottom w:val="none" w:sz="0" w:space="0" w:color="auto"/>
                <w:right w:val="none" w:sz="0" w:space="0" w:color="auto"/>
              </w:divBdr>
            </w:div>
            <w:div w:id="1954510468">
              <w:marLeft w:val="0"/>
              <w:marRight w:val="0"/>
              <w:marTop w:val="0"/>
              <w:marBottom w:val="0"/>
              <w:divBdr>
                <w:top w:val="none" w:sz="0" w:space="0" w:color="auto"/>
                <w:left w:val="none" w:sz="0" w:space="0" w:color="auto"/>
                <w:bottom w:val="none" w:sz="0" w:space="0" w:color="auto"/>
                <w:right w:val="none" w:sz="0" w:space="0" w:color="auto"/>
              </w:divBdr>
            </w:div>
            <w:div w:id="1122502915">
              <w:marLeft w:val="0"/>
              <w:marRight w:val="0"/>
              <w:marTop w:val="0"/>
              <w:marBottom w:val="0"/>
              <w:divBdr>
                <w:top w:val="none" w:sz="0" w:space="0" w:color="auto"/>
                <w:left w:val="none" w:sz="0" w:space="0" w:color="auto"/>
                <w:bottom w:val="none" w:sz="0" w:space="0" w:color="auto"/>
                <w:right w:val="none" w:sz="0" w:space="0" w:color="auto"/>
              </w:divBdr>
            </w:div>
            <w:div w:id="1335836529">
              <w:marLeft w:val="0"/>
              <w:marRight w:val="0"/>
              <w:marTop w:val="0"/>
              <w:marBottom w:val="0"/>
              <w:divBdr>
                <w:top w:val="none" w:sz="0" w:space="0" w:color="auto"/>
                <w:left w:val="none" w:sz="0" w:space="0" w:color="auto"/>
                <w:bottom w:val="none" w:sz="0" w:space="0" w:color="auto"/>
                <w:right w:val="none" w:sz="0" w:space="0" w:color="auto"/>
              </w:divBdr>
            </w:div>
            <w:div w:id="1525748011">
              <w:marLeft w:val="0"/>
              <w:marRight w:val="0"/>
              <w:marTop w:val="0"/>
              <w:marBottom w:val="0"/>
              <w:divBdr>
                <w:top w:val="none" w:sz="0" w:space="0" w:color="auto"/>
                <w:left w:val="none" w:sz="0" w:space="0" w:color="auto"/>
                <w:bottom w:val="none" w:sz="0" w:space="0" w:color="auto"/>
                <w:right w:val="none" w:sz="0" w:space="0" w:color="auto"/>
              </w:divBdr>
            </w:div>
            <w:div w:id="906380942">
              <w:marLeft w:val="0"/>
              <w:marRight w:val="0"/>
              <w:marTop w:val="0"/>
              <w:marBottom w:val="0"/>
              <w:divBdr>
                <w:top w:val="none" w:sz="0" w:space="0" w:color="auto"/>
                <w:left w:val="none" w:sz="0" w:space="0" w:color="auto"/>
                <w:bottom w:val="none" w:sz="0" w:space="0" w:color="auto"/>
                <w:right w:val="none" w:sz="0" w:space="0" w:color="auto"/>
              </w:divBdr>
            </w:div>
            <w:div w:id="1705665878">
              <w:marLeft w:val="0"/>
              <w:marRight w:val="0"/>
              <w:marTop w:val="0"/>
              <w:marBottom w:val="0"/>
              <w:divBdr>
                <w:top w:val="none" w:sz="0" w:space="0" w:color="auto"/>
                <w:left w:val="none" w:sz="0" w:space="0" w:color="auto"/>
                <w:bottom w:val="none" w:sz="0" w:space="0" w:color="auto"/>
                <w:right w:val="none" w:sz="0" w:space="0" w:color="auto"/>
              </w:divBdr>
            </w:div>
            <w:div w:id="1138761078">
              <w:marLeft w:val="0"/>
              <w:marRight w:val="0"/>
              <w:marTop w:val="0"/>
              <w:marBottom w:val="0"/>
              <w:divBdr>
                <w:top w:val="none" w:sz="0" w:space="0" w:color="auto"/>
                <w:left w:val="none" w:sz="0" w:space="0" w:color="auto"/>
                <w:bottom w:val="none" w:sz="0" w:space="0" w:color="auto"/>
                <w:right w:val="none" w:sz="0" w:space="0" w:color="auto"/>
              </w:divBdr>
            </w:div>
            <w:div w:id="938835859">
              <w:marLeft w:val="0"/>
              <w:marRight w:val="0"/>
              <w:marTop w:val="0"/>
              <w:marBottom w:val="0"/>
              <w:divBdr>
                <w:top w:val="none" w:sz="0" w:space="0" w:color="auto"/>
                <w:left w:val="none" w:sz="0" w:space="0" w:color="auto"/>
                <w:bottom w:val="none" w:sz="0" w:space="0" w:color="auto"/>
                <w:right w:val="none" w:sz="0" w:space="0" w:color="auto"/>
              </w:divBdr>
            </w:div>
            <w:div w:id="1187449732">
              <w:marLeft w:val="0"/>
              <w:marRight w:val="0"/>
              <w:marTop w:val="0"/>
              <w:marBottom w:val="0"/>
              <w:divBdr>
                <w:top w:val="none" w:sz="0" w:space="0" w:color="auto"/>
                <w:left w:val="none" w:sz="0" w:space="0" w:color="auto"/>
                <w:bottom w:val="none" w:sz="0" w:space="0" w:color="auto"/>
                <w:right w:val="none" w:sz="0" w:space="0" w:color="auto"/>
              </w:divBdr>
            </w:div>
            <w:div w:id="1617637974">
              <w:marLeft w:val="0"/>
              <w:marRight w:val="0"/>
              <w:marTop w:val="0"/>
              <w:marBottom w:val="0"/>
              <w:divBdr>
                <w:top w:val="none" w:sz="0" w:space="0" w:color="auto"/>
                <w:left w:val="none" w:sz="0" w:space="0" w:color="auto"/>
                <w:bottom w:val="none" w:sz="0" w:space="0" w:color="auto"/>
                <w:right w:val="none" w:sz="0" w:space="0" w:color="auto"/>
              </w:divBdr>
            </w:div>
            <w:div w:id="292294374">
              <w:marLeft w:val="0"/>
              <w:marRight w:val="0"/>
              <w:marTop w:val="0"/>
              <w:marBottom w:val="0"/>
              <w:divBdr>
                <w:top w:val="none" w:sz="0" w:space="0" w:color="auto"/>
                <w:left w:val="none" w:sz="0" w:space="0" w:color="auto"/>
                <w:bottom w:val="none" w:sz="0" w:space="0" w:color="auto"/>
                <w:right w:val="none" w:sz="0" w:space="0" w:color="auto"/>
              </w:divBdr>
            </w:div>
            <w:div w:id="120151347">
              <w:marLeft w:val="0"/>
              <w:marRight w:val="0"/>
              <w:marTop w:val="0"/>
              <w:marBottom w:val="0"/>
              <w:divBdr>
                <w:top w:val="none" w:sz="0" w:space="0" w:color="auto"/>
                <w:left w:val="none" w:sz="0" w:space="0" w:color="auto"/>
                <w:bottom w:val="none" w:sz="0" w:space="0" w:color="auto"/>
                <w:right w:val="none" w:sz="0" w:space="0" w:color="auto"/>
              </w:divBdr>
            </w:div>
            <w:div w:id="393898290">
              <w:marLeft w:val="0"/>
              <w:marRight w:val="0"/>
              <w:marTop w:val="0"/>
              <w:marBottom w:val="0"/>
              <w:divBdr>
                <w:top w:val="none" w:sz="0" w:space="0" w:color="auto"/>
                <w:left w:val="none" w:sz="0" w:space="0" w:color="auto"/>
                <w:bottom w:val="none" w:sz="0" w:space="0" w:color="auto"/>
                <w:right w:val="none" w:sz="0" w:space="0" w:color="auto"/>
              </w:divBdr>
            </w:div>
            <w:div w:id="1117794030">
              <w:marLeft w:val="0"/>
              <w:marRight w:val="0"/>
              <w:marTop w:val="0"/>
              <w:marBottom w:val="0"/>
              <w:divBdr>
                <w:top w:val="none" w:sz="0" w:space="0" w:color="auto"/>
                <w:left w:val="none" w:sz="0" w:space="0" w:color="auto"/>
                <w:bottom w:val="none" w:sz="0" w:space="0" w:color="auto"/>
                <w:right w:val="none" w:sz="0" w:space="0" w:color="auto"/>
              </w:divBdr>
            </w:div>
            <w:div w:id="1853647976">
              <w:marLeft w:val="0"/>
              <w:marRight w:val="0"/>
              <w:marTop w:val="0"/>
              <w:marBottom w:val="0"/>
              <w:divBdr>
                <w:top w:val="none" w:sz="0" w:space="0" w:color="auto"/>
                <w:left w:val="none" w:sz="0" w:space="0" w:color="auto"/>
                <w:bottom w:val="none" w:sz="0" w:space="0" w:color="auto"/>
                <w:right w:val="none" w:sz="0" w:space="0" w:color="auto"/>
              </w:divBdr>
            </w:div>
            <w:div w:id="12386806">
              <w:marLeft w:val="0"/>
              <w:marRight w:val="0"/>
              <w:marTop w:val="0"/>
              <w:marBottom w:val="0"/>
              <w:divBdr>
                <w:top w:val="none" w:sz="0" w:space="0" w:color="auto"/>
                <w:left w:val="none" w:sz="0" w:space="0" w:color="auto"/>
                <w:bottom w:val="none" w:sz="0" w:space="0" w:color="auto"/>
                <w:right w:val="none" w:sz="0" w:space="0" w:color="auto"/>
              </w:divBdr>
            </w:div>
            <w:div w:id="1130588460">
              <w:marLeft w:val="0"/>
              <w:marRight w:val="0"/>
              <w:marTop w:val="0"/>
              <w:marBottom w:val="0"/>
              <w:divBdr>
                <w:top w:val="none" w:sz="0" w:space="0" w:color="auto"/>
                <w:left w:val="none" w:sz="0" w:space="0" w:color="auto"/>
                <w:bottom w:val="none" w:sz="0" w:space="0" w:color="auto"/>
                <w:right w:val="none" w:sz="0" w:space="0" w:color="auto"/>
              </w:divBdr>
            </w:div>
            <w:div w:id="1467550791">
              <w:marLeft w:val="0"/>
              <w:marRight w:val="0"/>
              <w:marTop w:val="0"/>
              <w:marBottom w:val="0"/>
              <w:divBdr>
                <w:top w:val="none" w:sz="0" w:space="0" w:color="auto"/>
                <w:left w:val="none" w:sz="0" w:space="0" w:color="auto"/>
                <w:bottom w:val="none" w:sz="0" w:space="0" w:color="auto"/>
                <w:right w:val="none" w:sz="0" w:space="0" w:color="auto"/>
              </w:divBdr>
            </w:div>
            <w:div w:id="485439616">
              <w:marLeft w:val="0"/>
              <w:marRight w:val="0"/>
              <w:marTop w:val="0"/>
              <w:marBottom w:val="0"/>
              <w:divBdr>
                <w:top w:val="none" w:sz="0" w:space="0" w:color="auto"/>
                <w:left w:val="none" w:sz="0" w:space="0" w:color="auto"/>
                <w:bottom w:val="none" w:sz="0" w:space="0" w:color="auto"/>
                <w:right w:val="none" w:sz="0" w:space="0" w:color="auto"/>
              </w:divBdr>
            </w:div>
            <w:div w:id="393941484">
              <w:marLeft w:val="0"/>
              <w:marRight w:val="0"/>
              <w:marTop w:val="0"/>
              <w:marBottom w:val="0"/>
              <w:divBdr>
                <w:top w:val="none" w:sz="0" w:space="0" w:color="auto"/>
                <w:left w:val="none" w:sz="0" w:space="0" w:color="auto"/>
                <w:bottom w:val="none" w:sz="0" w:space="0" w:color="auto"/>
                <w:right w:val="none" w:sz="0" w:space="0" w:color="auto"/>
              </w:divBdr>
            </w:div>
            <w:div w:id="599025891">
              <w:marLeft w:val="0"/>
              <w:marRight w:val="0"/>
              <w:marTop w:val="0"/>
              <w:marBottom w:val="0"/>
              <w:divBdr>
                <w:top w:val="none" w:sz="0" w:space="0" w:color="auto"/>
                <w:left w:val="none" w:sz="0" w:space="0" w:color="auto"/>
                <w:bottom w:val="none" w:sz="0" w:space="0" w:color="auto"/>
                <w:right w:val="none" w:sz="0" w:space="0" w:color="auto"/>
              </w:divBdr>
            </w:div>
            <w:div w:id="67701484">
              <w:marLeft w:val="0"/>
              <w:marRight w:val="0"/>
              <w:marTop w:val="0"/>
              <w:marBottom w:val="0"/>
              <w:divBdr>
                <w:top w:val="none" w:sz="0" w:space="0" w:color="auto"/>
                <w:left w:val="none" w:sz="0" w:space="0" w:color="auto"/>
                <w:bottom w:val="none" w:sz="0" w:space="0" w:color="auto"/>
                <w:right w:val="none" w:sz="0" w:space="0" w:color="auto"/>
              </w:divBdr>
            </w:div>
            <w:div w:id="329873811">
              <w:marLeft w:val="0"/>
              <w:marRight w:val="0"/>
              <w:marTop w:val="0"/>
              <w:marBottom w:val="0"/>
              <w:divBdr>
                <w:top w:val="none" w:sz="0" w:space="0" w:color="auto"/>
                <w:left w:val="none" w:sz="0" w:space="0" w:color="auto"/>
                <w:bottom w:val="none" w:sz="0" w:space="0" w:color="auto"/>
                <w:right w:val="none" w:sz="0" w:space="0" w:color="auto"/>
              </w:divBdr>
            </w:div>
            <w:div w:id="523985376">
              <w:marLeft w:val="0"/>
              <w:marRight w:val="0"/>
              <w:marTop w:val="0"/>
              <w:marBottom w:val="0"/>
              <w:divBdr>
                <w:top w:val="none" w:sz="0" w:space="0" w:color="auto"/>
                <w:left w:val="none" w:sz="0" w:space="0" w:color="auto"/>
                <w:bottom w:val="none" w:sz="0" w:space="0" w:color="auto"/>
                <w:right w:val="none" w:sz="0" w:space="0" w:color="auto"/>
              </w:divBdr>
            </w:div>
            <w:div w:id="1710370556">
              <w:marLeft w:val="0"/>
              <w:marRight w:val="0"/>
              <w:marTop w:val="0"/>
              <w:marBottom w:val="0"/>
              <w:divBdr>
                <w:top w:val="none" w:sz="0" w:space="0" w:color="auto"/>
                <w:left w:val="none" w:sz="0" w:space="0" w:color="auto"/>
                <w:bottom w:val="none" w:sz="0" w:space="0" w:color="auto"/>
                <w:right w:val="none" w:sz="0" w:space="0" w:color="auto"/>
              </w:divBdr>
            </w:div>
            <w:div w:id="316034151">
              <w:marLeft w:val="0"/>
              <w:marRight w:val="0"/>
              <w:marTop w:val="0"/>
              <w:marBottom w:val="0"/>
              <w:divBdr>
                <w:top w:val="none" w:sz="0" w:space="0" w:color="auto"/>
                <w:left w:val="none" w:sz="0" w:space="0" w:color="auto"/>
                <w:bottom w:val="none" w:sz="0" w:space="0" w:color="auto"/>
                <w:right w:val="none" w:sz="0" w:space="0" w:color="auto"/>
              </w:divBdr>
            </w:div>
            <w:div w:id="445584786">
              <w:marLeft w:val="0"/>
              <w:marRight w:val="0"/>
              <w:marTop w:val="0"/>
              <w:marBottom w:val="0"/>
              <w:divBdr>
                <w:top w:val="none" w:sz="0" w:space="0" w:color="auto"/>
                <w:left w:val="none" w:sz="0" w:space="0" w:color="auto"/>
                <w:bottom w:val="none" w:sz="0" w:space="0" w:color="auto"/>
                <w:right w:val="none" w:sz="0" w:space="0" w:color="auto"/>
              </w:divBdr>
            </w:div>
            <w:div w:id="71129596">
              <w:marLeft w:val="0"/>
              <w:marRight w:val="0"/>
              <w:marTop w:val="0"/>
              <w:marBottom w:val="0"/>
              <w:divBdr>
                <w:top w:val="none" w:sz="0" w:space="0" w:color="auto"/>
                <w:left w:val="none" w:sz="0" w:space="0" w:color="auto"/>
                <w:bottom w:val="none" w:sz="0" w:space="0" w:color="auto"/>
                <w:right w:val="none" w:sz="0" w:space="0" w:color="auto"/>
              </w:divBdr>
            </w:div>
            <w:div w:id="721251868">
              <w:marLeft w:val="0"/>
              <w:marRight w:val="0"/>
              <w:marTop w:val="0"/>
              <w:marBottom w:val="0"/>
              <w:divBdr>
                <w:top w:val="none" w:sz="0" w:space="0" w:color="auto"/>
                <w:left w:val="none" w:sz="0" w:space="0" w:color="auto"/>
                <w:bottom w:val="none" w:sz="0" w:space="0" w:color="auto"/>
                <w:right w:val="none" w:sz="0" w:space="0" w:color="auto"/>
              </w:divBdr>
            </w:div>
            <w:div w:id="1655601426">
              <w:marLeft w:val="0"/>
              <w:marRight w:val="0"/>
              <w:marTop w:val="0"/>
              <w:marBottom w:val="0"/>
              <w:divBdr>
                <w:top w:val="none" w:sz="0" w:space="0" w:color="auto"/>
                <w:left w:val="none" w:sz="0" w:space="0" w:color="auto"/>
                <w:bottom w:val="none" w:sz="0" w:space="0" w:color="auto"/>
                <w:right w:val="none" w:sz="0" w:space="0" w:color="auto"/>
              </w:divBdr>
            </w:div>
          </w:divsChild>
        </w:div>
        <w:div w:id="1646354758">
          <w:marLeft w:val="0"/>
          <w:marRight w:val="0"/>
          <w:marTop w:val="0"/>
          <w:marBottom w:val="0"/>
          <w:divBdr>
            <w:top w:val="none" w:sz="0" w:space="0" w:color="auto"/>
            <w:left w:val="none" w:sz="0" w:space="0" w:color="auto"/>
            <w:bottom w:val="none" w:sz="0" w:space="0" w:color="auto"/>
            <w:right w:val="none" w:sz="0" w:space="0" w:color="auto"/>
          </w:divBdr>
          <w:divsChild>
            <w:div w:id="1447236011">
              <w:marLeft w:val="0"/>
              <w:marRight w:val="0"/>
              <w:marTop w:val="0"/>
              <w:marBottom w:val="0"/>
              <w:divBdr>
                <w:top w:val="none" w:sz="0" w:space="0" w:color="auto"/>
                <w:left w:val="none" w:sz="0" w:space="0" w:color="auto"/>
                <w:bottom w:val="none" w:sz="0" w:space="0" w:color="auto"/>
                <w:right w:val="none" w:sz="0" w:space="0" w:color="auto"/>
              </w:divBdr>
            </w:div>
          </w:divsChild>
        </w:div>
        <w:div w:id="1162233921">
          <w:marLeft w:val="0"/>
          <w:marRight w:val="0"/>
          <w:marTop w:val="0"/>
          <w:marBottom w:val="0"/>
          <w:divBdr>
            <w:top w:val="none" w:sz="0" w:space="0" w:color="auto"/>
            <w:left w:val="none" w:sz="0" w:space="0" w:color="auto"/>
            <w:bottom w:val="none" w:sz="0" w:space="0" w:color="auto"/>
            <w:right w:val="none" w:sz="0" w:space="0" w:color="auto"/>
          </w:divBdr>
          <w:divsChild>
            <w:div w:id="1583758559">
              <w:marLeft w:val="0"/>
              <w:marRight w:val="0"/>
              <w:marTop w:val="0"/>
              <w:marBottom w:val="0"/>
              <w:divBdr>
                <w:top w:val="none" w:sz="0" w:space="0" w:color="auto"/>
                <w:left w:val="none" w:sz="0" w:space="0" w:color="auto"/>
                <w:bottom w:val="none" w:sz="0" w:space="0" w:color="auto"/>
                <w:right w:val="none" w:sz="0" w:space="0" w:color="auto"/>
              </w:divBdr>
            </w:div>
            <w:div w:id="1220092554">
              <w:marLeft w:val="0"/>
              <w:marRight w:val="0"/>
              <w:marTop w:val="0"/>
              <w:marBottom w:val="0"/>
              <w:divBdr>
                <w:top w:val="none" w:sz="0" w:space="0" w:color="auto"/>
                <w:left w:val="none" w:sz="0" w:space="0" w:color="auto"/>
                <w:bottom w:val="none" w:sz="0" w:space="0" w:color="auto"/>
                <w:right w:val="none" w:sz="0" w:space="0" w:color="auto"/>
              </w:divBdr>
            </w:div>
            <w:div w:id="185100193">
              <w:marLeft w:val="0"/>
              <w:marRight w:val="0"/>
              <w:marTop w:val="0"/>
              <w:marBottom w:val="0"/>
              <w:divBdr>
                <w:top w:val="none" w:sz="0" w:space="0" w:color="auto"/>
                <w:left w:val="none" w:sz="0" w:space="0" w:color="auto"/>
                <w:bottom w:val="none" w:sz="0" w:space="0" w:color="auto"/>
                <w:right w:val="none" w:sz="0" w:space="0" w:color="auto"/>
              </w:divBdr>
            </w:div>
            <w:div w:id="1043556891">
              <w:marLeft w:val="0"/>
              <w:marRight w:val="0"/>
              <w:marTop w:val="0"/>
              <w:marBottom w:val="0"/>
              <w:divBdr>
                <w:top w:val="none" w:sz="0" w:space="0" w:color="auto"/>
                <w:left w:val="none" w:sz="0" w:space="0" w:color="auto"/>
                <w:bottom w:val="none" w:sz="0" w:space="0" w:color="auto"/>
                <w:right w:val="none" w:sz="0" w:space="0" w:color="auto"/>
              </w:divBdr>
            </w:div>
          </w:divsChild>
        </w:div>
        <w:div w:id="363749091">
          <w:marLeft w:val="0"/>
          <w:marRight w:val="0"/>
          <w:marTop w:val="0"/>
          <w:marBottom w:val="0"/>
          <w:divBdr>
            <w:top w:val="none" w:sz="0" w:space="0" w:color="auto"/>
            <w:left w:val="none" w:sz="0" w:space="0" w:color="auto"/>
            <w:bottom w:val="none" w:sz="0" w:space="0" w:color="auto"/>
            <w:right w:val="none" w:sz="0" w:space="0" w:color="auto"/>
          </w:divBdr>
          <w:divsChild>
            <w:div w:id="148449440">
              <w:marLeft w:val="0"/>
              <w:marRight w:val="0"/>
              <w:marTop w:val="0"/>
              <w:marBottom w:val="0"/>
              <w:divBdr>
                <w:top w:val="none" w:sz="0" w:space="0" w:color="auto"/>
                <w:left w:val="none" w:sz="0" w:space="0" w:color="auto"/>
                <w:bottom w:val="none" w:sz="0" w:space="0" w:color="auto"/>
                <w:right w:val="none" w:sz="0" w:space="0" w:color="auto"/>
              </w:divBdr>
            </w:div>
          </w:divsChild>
        </w:div>
        <w:div w:id="1598250759">
          <w:marLeft w:val="0"/>
          <w:marRight w:val="0"/>
          <w:marTop w:val="0"/>
          <w:marBottom w:val="0"/>
          <w:divBdr>
            <w:top w:val="none" w:sz="0" w:space="0" w:color="auto"/>
            <w:left w:val="none" w:sz="0" w:space="0" w:color="auto"/>
            <w:bottom w:val="none" w:sz="0" w:space="0" w:color="auto"/>
            <w:right w:val="none" w:sz="0" w:space="0" w:color="auto"/>
          </w:divBdr>
          <w:divsChild>
            <w:div w:id="1468625020">
              <w:marLeft w:val="0"/>
              <w:marRight w:val="0"/>
              <w:marTop w:val="0"/>
              <w:marBottom w:val="0"/>
              <w:divBdr>
                <w:top w:val="none" w:sz="0" w:space="0" w:color="auto"/>
                <w:left w:val="none" w:sz="0" w:space="0" w:color="auto"/>
                <w:bottom w:val="none" w:sz="0" w:space="0" w:color="auto"/>
                <w:right w:val="none" w:sz="0" w:space="0" w:color="auto"/>
              </w:divBdr>
            </w:div>
            <w:div w:id="1896693469">
              <w:marLeft w:val="0"/>
              <w:marRight w:val="0"/>
              <w:marTop w:val="0"/>
              <w:marBottom w:val="0"/>
              <w:divBdr>
                <w:top w:val="none" w:sz="0" w:space="0" w:color="auto"/>
                <w:left w:val="none" w:sz="0" w:space="0" w:color="auto"/>
                <w:bottom w:val="none" w:sz="0" w:space="0" w:color="auto"/>
                <w:right w:val="none" w:sz="0" w:space="0" w:color="auto"/>
              </w:divBdr>
            </w:div>
            <w:div w:id="1091199120">
              <w:marLeft w:val="0"/>
              <w:marRight w:val="0"/>
              <w:marTop w:val="0"/>
              <w:marBottom w:val="0"/>
              <w:divBdr>
                <w:top w:val="none" w:sz="0" w:space="0" w:color="auto"/>
                <w:left w:val="none" w:sz="0" w:space="0" w:color="auto"/>
                <w:bottom w:val="none" w:sz="0" w:space="0" w:color="auto"/>
                <w:right w:val="none" w:sz="0" w:space="0" w:color="auto"/>
              </w:divBdr>
            </w:div>
            <w:div w:id="733743528">
              <w:marLeft w:val="0"/>
              <w:marRight w:val="0"/>
              <w:marTop w:val="0"/>
              <w:marBottom w:val="0"/>
              <w:divBdr>
                <w:top w:val="none" w:sz="0" w:space="0" w:color="auto"/>
                <w:left w:val="none" w:sz="0" w:space="0" w:color="auto"/>
                <w:bottom w:val="none" w:sz="0" w:space="0" w:color="auto"/>
                <w:right w:val="none" w:sz="0" w:space="0" w:color="auto"/>
              </w:divBdr>
            </w:div>
            <w:div w:id="1961719073">
              <w:marLeft w:val="0"/>
              <w:marRight w:val="0"/>
              <w:marTop w:val="0"/>
              <w:marBottom w:val="0"/>
              <w:divBdr>
                <w:top w:val="none" w:sz="0" w:space="0" w:color="auto"/>
                <w:left w:val="none" w:sz="0" w:space="0" w:color="auto"/>
                <w:bottom w:val="none" w:sz="0" w:space="0" w:color="auto"/>
                <w:right w:val="none" w:sz="0" w:space="0" w:color="auto"/>
              </w:divBdr>
            </w:div>
            <w:div w:id="183592159">
              <w:marLeft w:val="0"/>
              <w:marRight w:val="0"/>
              <w:marTop w:val="0"/>
              <w:marBottom w:val="0"/>
              <w:divBdr>
                <w:top w:val="none" w:sz="0" w:space="0" w:color="auto"/>
                <w:left w:val="none" w:sz="0" w:space="0" w:color="auto"/>
                <w:bottom w:val="none" w:sz="0" w:space="0" w:color="auto"/>
                <w:right w:val="none" w:sz="0" w:space="0" w:color="auto"/>
              </w:divBdr>
            </w:div>
            <w:div w:id="1746104161">
              <w:marLeft w:val="0"/>
              <w:marRight w:val="0"/>
              <w:marTop w:val="0"/>
              <w:marBottom w:val="0"/>
              <w:divBdr>
                <w:top w:val="none" w:sz="0" w:space="0" w:color="auto"/>
                <w:left w:val="none" w:sz="0" w:space="0" w:color="auto"/>
                <w:bottom w:val="none" w:sz="0" w:space="0" w:color="auto"/>
                <w:right w:val="none" w:sz="0" w:space="0" w:color="auto"/>
              </w:divBdr>
            </w:div>
            <w:div w:id="35515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05802">
      <w:bodyDiv w:val="1"/>
      <w:marLeft w:val="0"/>
      <w:marRight w:val="0"/>
      <w:marTop w:val="0"/>
      <w:marBottom w:val="0"/>
      <w:divBdr>
        <w:top w:val="none" w:sz="0" w:space="0" w:color="auto"/>
        <w:left w:val="none" w:sz="0" w:space="0" w:color="auto"/>
        <w:bottom w:val="none" w:sz="0" w:space="0" w:color="auto"/>
        <w:right w:val="none" w:sz="0" w:space="0" w:color="auto"/>
      </w:divBdr>
    </w:div>
    <w:div w:id="719594843">
      <w:bodyDiv w:val="1"/>
      <w:marLeft w:val="0"/>
      <w:marRight w:val="0"/>
      <w:marTop w:val="0"/>
      <w:marBottom w:val="0"/>
      <w:divBdr>
        <w:top w:val="none" w:sz="0" w:space="0" w:color="auto"/>
        <w:left w:val="none" w:sz="0" w:space="0" w:color="auto"/>
        <w:bottom w:val="none" w:sz="0" w:space="0" w:color="auto"/>
        <w:right w:val="none" w:sz="0" w:space="0" w:color="auto"/>
      </w:divBdr>
    </w:div>
    <w:div w:id="898634363">
      <w:bodyDiv w:val="1"/>
      <w:marLeft w:val="0"/>
      <w:marRight w:val="0"/>
      <w:marTop w:val="0"/>
      <w:marBottom w:val="0"/>
      <w:divBdr>
        <w:top w:val="none" w:sz="0" w:space="0" w:color="auto"/>
        <w:left w:val="none" w:sz="0" w:space="0" w:color="auto"/>
        <w:bottom w:val="none" w:sz="0" w:space="0" w:color="auto"/>
        <w:right w:val="none" w:sz="0" w:space="0" w:color="auto"/>
      </w:divBdr>
    </w:div>
    <w:div w:id="1315183410">
      <w:bodyDiv w:val="1"/>
      <w:marLeft w:val="0"/>
      <w:marRight w:val="0"/>
      <w:marTop w:val="0"/>
      <w:marBottom w:val="0"/>
      <w:divBdr>
        <w:top w:val="none" w:sz="0" w:space="0" w:color="auto"/>
        <w:left w:val="none" w:sz="0" w:space="0" w:color="auto"/>
        <w:bottom w:val="none" w:sz="0" w:space="0" w:color="auto"/>
        <w:right w:val="none" w:sz="0" w:space="0" w:color="auto"/>
      </w:divBdr>
    </w:div>
    <w:div w:id="1402872177">
      <w:bodyDiv w:val="1"/>
      <w:marLeft w:val="0"/>
      <w:marRight w:val="0"/>
      <w:marTop w:val="0"/>
      <w:marBottom w:val="0"/>
      <w:divBdr>
        <w:top w:val="none" w:sz="0" w:space="0" w:color="auto"/>
        <w:left w:val="none" w:sz="0" w:space="0" w:color="auto"/>
        <w:bottom w:val="none" w:sz="0" w:space="0" w:color="auto"/>
        <w:right w:val="none" w:sz="0" w:space="0" w:color="auto"/>
      </w:divBdr>
    </w:div>
    <w:div w:id="1745057985">
      <w:bodyDiv w:val="1"/>
      <w:marLeft w:val="0"/>
      <w:marRight w:val="0"/>
      <w:marTop w:val="0"/>
      <w:marBottom w:val="0"/>
      <w:divBdr>
        <w:top w:val="none" w:sz="0" w:space="0" w:color="auto"/>
        <w:left w:val="none" w:sz="0" w:space="0" w:color="auto"/>
        <w:bottom w:val="none" w:sz="0" w:space="0" w:color="auto"/>
        <w:right w:val="none" w:sz="0" w:space="0" w:color="auto"/>
      </w:divBdr>
    </w:div>
    <w:div w:id="1907448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eis" TargetMode="External"/><Relationship Id="rId117" Type="http://schemas.openxmlformats.org/officeDocument/2006/relationships/theme" Target="theme/theme1.xm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consultaremedios.com.br/cloridrato-de-piridoxina/bula"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aulofrontin.pr.gov.br"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s://www.planalto.gov.br/ccivil_03/_ato2011-2014/2011/lei/l12527.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1-2014/2013/Lei/L12846.htm" TargetMode="External"/><Relationship Id="rId58" Type="http://schemas.openxmlformats.org/officeDocument/2006/relationships/hyperlink" Target="mailto:francielihuk@hotmail.co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s://www.gov.br/compras/pt-br/acesso-a-informacao/legislacao/instrucoes-normativas/instrucao-normativa-seges-me-no-26-de-13-de-abril-de-2022" TargetMode="Externa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s://www.portaltransparencia.gov.br/sancoes/cnep"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consultaremedios.com.br/cloridrato-de-piridoxina/bula"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comments" Target="comments.xm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mailto:jisianesobczak@gmail.com" TargetMode="External"/><Relationship Id="rId103" Type="http://schemas.openxmlformats.org/officeDocument/2006/relationships/hyperlink" Target="https://www.planalto.gov.br/ccivil_03/leis/l8078compilado.htm" TargetMode="External"/><Relationship Id="rId108" Type="http://schemas.openxmlformats.org/officeDocument/2006/relationships/hyperlink" Target="https://www.planalto.gov.br/ccivil_03/_ato2011-2014/2012/decreto/d7724.htm" TargetMode="External"/><Relationship Id="rId54" Type="http://schemas.openxmlformats.org/officeDocument/2006/relationships/hyperlink" Target="http://www.portaldatransparencia.gov.br/ceis"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25art159"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eader" Target="header1.xm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consultaremedios.com.br/cloridrato-de-piridoxina/bula" TargetMode="External"/><Relationship Id="rId60" Type="http://schemas.openxmlformats.org/officeDocument/2006/relationships/hyperlink" Target="https://consultaremedios.com.br/cloridrato-de-piridoxina/bula"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109" Type="http://schemas.openxmlformats.org/officeDocument/2006/relationships/hyperlink" Target="http://www.planalto.gov.br/ccivil_03/_ato2019-2022/2021/lei/L14133.htm" TargetMode="External"/><Relationship Id="rId34" Type="http://schemas.microsoft.com/office/2011/relationships/commentsExtended" Target="commentsExtended.xml"/><Relationship Id="rId50" Type="http://schemas.openxmlformats.org/officeDocument/2006/relationships/hyperlink" Target="mailto:licitapaulofrontin@hotmail.com" TargetMode="External"/><Relationship Id="rId55" Type="http://schemas.openxmlformats.org/officeDocument/2006/relationships/hyperlink" Target="https://www.portaltransparencia.gov.br/sancoes/cnep"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hyperlink" Target="https://www.bllcompras.com" TargetMode="External"/><Relationship Id="rId71" Type="http://schemas.openxmlformats.org/officeDocument/2006/relationships/hyperlink" Target="https://www.planalto.gov.br/ccivil_03/leis/l8078compilado.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lanalto.gov.br/ccivil_03/_ato2007-2010/2009/lei/l12187.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footer" Target="foot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consultaremedios.com.br/cloridrato-de-piridoxina/bula" TargetMode="External"/><Relationship Id="rId14" Type="http://schemas.openxmlformats.org/officeDocument/2006/relationships/hyperlink" Target="https://www.planalto.gov.br/ccivil_03/constituicao/constituicaocompilado.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ortaldoempreendedor.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consultaremedios.com.br/cloridrato-de-piridoxina/bula"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fontTable" Target="fontTable.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consultaremedios.com.br/cloridrato-de-piridoxina/bula"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mailto:brunamarkevicz10@yahoo.com.br" TargetMode="External"/><Relationship Id="rId10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108</Pages>
  <Words>31348</Words>
  <Characters>169284</Characters>
  <Application>Microsoft Office Word</Application>
  <DocSecurity>0</DocSecurity>
  <Lines>1410</Lines>
  <Paragraphs>400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Alecio Maroli</dc:creator>
  <cp:keywords/>
  <dc:description/>
  <cp:lastModifiedBy>Alecio Maroli</cp:lastModifiedBy>
  <cp:revision>25</cp:revision>
  <cp:lastPrinted>2024-06-28T17:07:00Z</cp:lastPrinted>
  <dcterms:created xsi:type="dcterms:W3CDTF">2024-05-27T17:47:00Z</dcterms:created>
  <dcterms:modified xsi:type="dcterms:W3CDTF">2024-06-28T17:08:00Z</dcterms:modified>
</cp:coreProperties>
</file>