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0CFA" w:rsidRDefault="00BA0CFA" w:rsidP="00BA0CFA">
      <w:pPr>
        <w:spacing w:line="276" w:lineRule="auto"/>
        <w:jc w:val="center"/>
        <w:rPr>
          <w:rFonts w:ascii="Arial" w:hAnsi="Arial" w:cs="Arial"/>
          <w:color w:val="000000"/>
        </w:rPr>
      </w:pPr>
    </w:p>
    <w:p w:rsidR="00BA0CFA" w:rsidRDefault="00BA0CFA" w:rsidP="00BA0CFA">
      <w:pPr>
        <w:spacing w:line="276" w:lineRule="auto"/>
        <w:rPr>
          <w:rFonts w:ascii="Arial" w:hAnsi="Arial" w:cs="Arial"/>
          <w:color w:val="000000"/>
        </w:rPr>
      </w:pPr>
    </w:p>
    <w:tbl>
      <w:tblPr>
        <w:tblW w:w="9282" w:type="dxa"/>
        <w:jc w:val="center"/>
        <w:tblLayout w:type="fixed"/>
        <w:tblLook w:val="0000" w:firstRow="0" w:lastRow="0" w:firstColumn="0" w:lastColumn="0" w:noHBand="0" w:noVBand="0"/>
      </w:tblPr>
      <w:tblGrid>
        <w:gridCol w:w="4075"/>
        <w:gridCol w:w="5207"/>
      </w:tblGrid>
      <w:tr w:rsidR="00BA0CFA" w:rsidRPr="006A21D1" w:rsidTr="00156BA8">
        <w:trPr>
          <w:trHeight w:val="416"/>
          <w:jc w:val="center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:rsidR="00BA0CFA" w:rsidRPr="006A21D1" w:rsidRDefault="003636AF" w:rsidP="007F7449">
            <w:pPr>
              <w:pStyle w:val="LO-Normal"/>
              <w:widowControl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6A21D1">
              <w:rPr>
                <w:rStyle w:val="Fontepargpadro10"/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 xml:space="preserve">ETP - </w:t>
            </w:r>
            <w:r w:rsidR="00BA0CFA" w:rsidRPr="006A21D1">
              <w:rPr>
                <w:rStyle w:val="Fontepargpadro10"/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Estudo Técnico Preliminar</w:t>
            </w:r>
          </w:p>
        </w:tc>
      </w:tr>
      <w:tr w:rsidR="00BA0CFA" w:rsidRPr="006A21D1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Órgão ou Entidade Requisitante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299" w:rsidRPr="006A21D1" w:rsidRDefault="00832299" w:rsidP="0083229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Prefeitura Municipal de Paulo Frontin</w:t>
            </w:r>
          </w:p>
          <w:p w:rsidR="00BA0CFA" w:rsidRPr="006A21D1" w:rsidRDefault="00832299" w:rsidP="0083229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 xml:space="preserve">Secretaria de Administração, Planejamento e Desenvolvimento </w:t>
            </w:r>
            <w:proofErr w:type="gramStart"/>
            <w:r w:rsidRPr="006A21D1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Integrado</w:t>
            </w:r>
            <w:proofErr w:type="gramEnd"/>
          </w:p>
        </w:tc>
      </w:tr>
      <w:tr w:rsidR="00BA0CFA" w:rsidRPr="006A21D1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Equipe Responsável </w:t>
            </w:r>
          </w:p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(Nome de todos os responsáveis)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299" w:rsidRPr="006A21D1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</w:pPr>
            <w:proofErr w:type="spellStart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>Ismar</w:t>
            </w:r>
            <w:proofErr w:type="spellEnd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Vinicius </w:t>
            </w:r>
            <w:proofErr w:type="spellStart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>Leszak</w:t>
            </w:r>
            <w:proofErr w:type="spellEnd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>¹</w:t>
            </w:r>
            <w:proofErr w:type="gramEnd"/>
          </w:p>
          <w:p w:rsidR="00BA0CFA" w:rsidRPr="006A21D1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</w:pPr>
            <w:proofErr w:type="spellStart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>Déborah</w:t>
            </w:r>
            <w:proofErr w:type="spellEnd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Janaina </w:t>
            </w:r>
            <w:proofErr w:type="spellStart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>Kimita</w:t>
            </w:r>
            <w:proofErr w:type="spellEnd"/>
            <w:r w:rsidRPr="006A21D1">
              <w:rPr>
                <w:rFonts w:ascii="Arial" w:eastAsia="Calibri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de Borba²</w:t>
            </w:r>
          </w:p>
          <w:p w:rsidR="00832299" w:rsidRPr="006A21D1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en-US"/>
              </w:rPr>
            </w:pPr>
          </w:p>
        </w:tc>
      </w:tr>
      <w:tr w:rsidR="00BA0CFA" w:rsidRPr="006A21D1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Cargo, CPF, e-mails e telefones de todos os </w:t>
            </w:r>
            <w:proofErr w:type="gramStart"/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responsáveis</w:t>
            </w:r>
            <w:proofErr w:type="gramEnd"/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299" w:rsidRPr="006A21D1" w:rsidRDefault="00832299" w:rsidP="00832299">
            <w:pPr>
              <w:pStyle w:val="LO-Normal"/>
              <w:numPr>
                <w:ilvl w:val="0"/>
                <w:numId w:val="2"/>
              </w:numPr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Secretário de administração, planejamento e desenvolvimento integrado, 103.194.399-41, </w:t>
            </w:r>
            <w:hyperlink r:id="rId8" w:history="1">
              <w:r w:rsidRPr="006A21D1">
                <w:rPr>
                  <w:rStyle w:val="Hyperlink"/>
                  <w:rFonts w:ascii="Arial" w:eastAsia="Calibri" w:hAnsi="Arial" w:cs="Arial"/>
                  <w:kern w:val="0"/>
                  <w:sz w:val="20"/>
                  <w:szCs w:val="20"/>
                  <w:lang w:eastAsia="en-US"/>
                </w:rPr>
                <w:t>ivleszak@yahoo.com.br</w:t>
              </w:r>
            </w:hyperlink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, 42 99838-7258.</w:t>
            </w:r>
          </w:p>
          <w:p w:rsidR="00BA0CFA" w:rsidRPr="006A21D1" w:rsidRDefault="00832299" w:rsidP="00832299">
            <w:pPr>
              <w:pStyle w:val="LO-Normal"/>
              <w:widowControl/>
              <w:ind w:left="72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</w:t>
            </w:r>
          </w:p>
          <w:p w:rsidR="00832299" w:rsidRPr="006A21D1" w:rsidRDefault="00832299" w:rsidP="00832299">
            <w:pPr>
              <w:pStyle w:val="LO-Normal"/>
              <w:widowControl/>
              <w:numPr>
                <w:ilvl w:val="0"/>
                <w:numId w:val="2"/>
              </w:numPr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Diretora de desenvolvimento integrado, 069.653.659-51, </w:t>
            </w:r>
            <w:hyperlink r:id="rId9" w:history="1">
              <w:r w:rsidRPr="006A21D1">
                <w:rPr>
                  <w:rStyle w:val="Hyperlink"/>
                  <w:rFonts w:ascii="Arial" w:eastAsia="Calibri" w:hAnsi="Arial" w:cs="Arial"/>
                  <w:kern w:val="0"/>
                  <w:sz w:val="20"/>
                  <w:szCs w:val="20"/>
                  <w:lang w:eastAsia="en-US"/>
                </w:rPr>
                <w:t>janakimita12@gmail.com</w:t>
              </w:r>
            </w:hyperlink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, 42 98823-4244.</w:t>
            </w:r>
          </w:p>
        </w:tc>
      </w:tr>
      <w:tr w:rsidR="00BA0CFA" w:rsidRPr="006A21D1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Objeto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Construção do centro de eventos municipal</w:t>
            </w:r>
          </w:p>
        </w:tc>
      </w:tr>
      <w:tr w:rsidR="00BA0CFA" w:rsidRPr="006A21D1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Número do Protocolo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20299420-2</w:t>
            </w:r>
          </w:p>
        </w:tc>
      </w:tr>
      <w:tr w:rsidR="00BA0CFA" w:rsidRPr="006A21D1" w:rsidTr="00156BA8">
        <w:trPr>
          <w:trHeight w:val="648"/>
          <w:jc w:val="center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0CFA" w:rsidRPr="006A21D1" w:rsidRDefault="00BA0CFA" w:rsidP="007F7449">
            <w:pPr>
              <w:pStyle w:val="PargrafodaLista"/>
              <w:widowControl/>
              <w:ind w:left="36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Style w:val="markedcontent"/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CLASSIFICAÇÃO DO OBJETO</w:t>
            </w:r>
          </w:p>
        </w:tc>
      </w:tr>
      <w:tr w:rsidR="00BA0CFA" w:rsidRPr="006A21D1" w:rsidTr="00156BA8">
        <w:trPr>
          <w:trHeight w:val="41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Objeto comum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ED269C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x</w:t>
            </w:r>
            <w:r w:rsidR="00BA0CFA"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) sim        (  ) não</w:t>
            </w:r>
          </w:p>
        </w:tc>
      </w:tr>
      <w:tr w:rsidR="00BA0CFA" w:rsidRPr="006A21D1" w:rsidTr="00156BA8">
        <w:trPr>
          <w:trHeight w:val="126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Descrição da Necessidade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F5A" w:rsidRPr="006A21D1" w:rsidRDefault="00325F5A" w:rsidP="009F43E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A construção do centro de eventos representa um grande avanço se tratando dos prédios públicos</w:t>
            </w:r>
          </w:p>
          <w:p w:rsidR="00325F5A" w:rsidRPr="006A21D1" w:rsidRDefault="00325F5A" w:rsidP="009F43E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21D1">
              <w:rPr>
                <w:rFonts w:ascii="Arial" w:hAnsi="Arial" w:cs="Arial"/>
                <w:sz w:val="20"/>
                <w:szCs w:val="20"/>
              </w:rPr>
              <w:t>municipais</w:t>
            </w:r>
            <w:proofErr w:type="gramEnd"/>
            <w:r w:rsidRPr="006A21D1">
              <w:rPr>
                <w:rFonts w:ascii="Arial" w:hAnsi="Arial" w:cs="Arial"/>
                <w:sz w:val="20"/>
                <w:szCs w:val="20"/>
              </w:rPr>
              <w:t>, com mais de 1000metros quadrados construídos, será benéfica a população de Paulo Frontin</w:t>
            </w:r>
            <w:r w:rsidR="009F43E4"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21D1">
              <w:rPr>
                <w:rFonts w:ascii="Arial" w:hAnsi="Arial" w:cs="Arial"/>
                <w:sz w:val="20"/>
                <w:szCs w:val="20"/>
              </w:rPr>
              <w:t>pois atualmente, o município não tem estrutura para eventos fechados, dependendo do empréstimo de</w:t>
            </w:r>
            <w:r w:rsidR="009F43E4"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21D1">
              <w:rPr>
                <w:rFonts w:ascii="Arial" w:hAnsi="Arial" w:cs="Arial"/>
                <w:sz w:val="20"/>
                <w:szCs w:val="20"/>
              </w:rPr>
              <w:t>estruturas pertencentes a igrejas locais. O mesmo atenderá a demanda de eventos públicos e de associações.</w:t>
            </w:r>
          </w:p>
          <w:p w:rsidR="00BA0CFA" w:rsidRPr="006A21D1" w:rsidRDefault="00325F5A" w:rsidP="009F43E4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O espaço também terá um ambiente reservado para reuniões do grupo da melhor idade.</w:t>
            </w:r>
          </w:p>
        </w:tc>
      </w:tr>
      <w:tr w:rsidR="00BA0CFA" w:rsidRPr="006A21D1" w:rsidTr="00156BA8">
        <w:trPr>
          <w:trHeight w:val="42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Serviço ou Aquisição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="00832299"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x</w:t>
            </w: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) Serviço        (  ) Aquisição</w:t>
            </w:r>
          </w:p>
        </w:tc>
      </w:tr>
      <w:tr w:rsidR="00BA0CFA" w:rsidRPr="006A21D1" w:rsidTr="00156BA8">
        <w:trPr>
          <w:trHeight w:val="702"/>
          <w:jc w:val="center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0CFA" w:rsidRPr="006A21D1" w:rsidRDefault="00BA0CFA" w:rsidP="007F7449">
            <w:pPr>
              <w:pStyle w:val="PargrafodaLista"/>
              <w:widowControl/>
              <w:ind w:left="360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Style w:val="markedcontent"/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REQUISITOS DO PROCESSO</w:t>
            </w:r>
          </w:p>
        </w:tc>
      </w:tr>
      <w:tr w:rsidR="00BA0CFA" w:rsidRPr="006A21D1" w:rsidTr="009F43E4">
        <w:trPr>
          <w:trHeight w:val="668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Descrição dos Requisitos da Contratação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67" w:rsidRPr="006A21D1" w:rsidRDefault="00325F5A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Os serviços serão prestados por empresa especializada no ramo, devidamente regulamentada e autorizada pelos órgãos competentes, em conformidade com a le</w:t>
            </w:r>
            <w:r w:rsidR="00B42A67" w:rsidRPr="006A21D1">
              <w:rPr>
                <w:rFonts w:ascii="Arial" w:hAnsi="Arial" w:cs="Arial"/>
                <w:sz w:val="20"/>
                <w:szCs w:val="20"/>
              </w:rPr>
              <w:t>gislação vigente e padrões de sustentabilidade exigidos nesse instrumento e no futuro termo de referência.</w:t>
            </w:r>
          </w:p>
          <w:p w:rsidR="00B42A67" w:rsidRPr="006A21D1" w:rsidRDefault="00B42A67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A contratação apresenta como requisito temporal a execução completa dos serviços contratados no prazo máximo de 220 (duzentos e vinte) dias, contados da emissão da Ordem de Serviço. </w:t>
            </w:r>
          </w:p>
          <w:p w:rsidR="00727B83" w:rsidRPr="006A21D1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Como regime de execução da futura contratação, esta unidade técnica entende que o mais correto é o Regime de Empreitada por Preço Unitário, tem em vista se trata de uma obra de construção.</w:t>
            </w:r>
          </w:p>
          <w:p w:rsidR="00727B83" w:rsidRPr="006A21D1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A empresa licitante deverá comprovar sua capacidade </w:t>
            </w:r>
            <w:r w:rsidRPr="006A21D1">
              <w:rPr>
                <w:rFonts w:ascii="Arial" w:hAnsi="Arial" w:cs="Arial"/>
                <w:sz w:val="20"/>
                <w:szCs w:val="20"/>
              </w:rPr>
              <w:lastRenderedPageBreak/>
              <w:t xml:space="preserve">técnica operacional; capacidade técnica </w:t>
            </w:r>
            <w:proofErr w:type="gramStart"/>
            <w:r w:rsidRPr="006A21D1">
              <w:rPr>
                <w:rFonts w:ascii="Arial" w:hAnsi="Arial" w:cs="Arial"/>
                <w:sz w:val="20"/>
                <w:szCs w:val="20"/>
              </w:rPr>
              <w:t>profissional</w:t>
            </w:r>
            <w:proofErr w:type="gramEnd"/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lastRenderedPageBreak/>
              <w:t>Levantamento de Mercado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Trata-se de obra, com projetos executivos e demais serviços de engenharia necessários para execução do empreendimento.</w:t>
            </w:r>
          </w:p>
          <w:p w:rsidR="00727B83" w:rsidRPr="006A21D1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Não se vislumbra no mercado outra solução que não seja a contratação de empresa especializada em engenharia.</w:t>
            </w:r>
          </w:p>
        </w:tc>
      </w:tr>
      <w:tr w:rsidR="00BA0CFA" w:rsidRPr="006A21D1" w:rsidTr="009F43E4">
        <w:trPr>
          <w:trHeight w:val="10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Descrição da solução como um todo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Contratação de empresa especializada em engenharia, para execução da obra de construção de um centro de eventos no município de Paulo Frontin</w:t>
            </w:r>
            <w:r w:rsidR="00736EB8"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21D1">
              <w:rPr>
                <w:rFonts w:ascii="Arial" w:hAnsi="Arial" w:cs="Arial"/>
                <w:sz w:val="20"/>
                <w:szCs w:val="20"/>
              </w:rPr>
              <w:t>/</w:t>
            </w:r>
            <w:r w:rsidR="00736EB8"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21D1">
              <w:rPr>
                <w:rFonts w:ascii="Arial" w:hAnsi="Arial" w:cs="Arial"/>
                <w:sz w:val="20"/>
                <w:szCs w:val="20"/>
              </w:rPr>
              <w:t xml:space="preserve">PR, </w:t>
            </w:r>
            <w:r w:rsidR="00BA53FD" w:rsidRPr="006A21D1">
              <w:rPr>
                <w:rFonts w:ascii="Arial" w:hAnsi="Arial" w:cs="Arial"/>
                <w:sz w:val="20"/>
                <w:szCs w:val="20"/>
              </w:rPr>
              <w:t xml:space="preserve">totalizando 1.142,49 m². 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Estimativa das Quantidades a </w:t>
            </w:r>
            <w:r w:rsidR="0021468E"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serem contratadas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736EB8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Execução de uma construção </w:t>
            </w:r>
            <w:proofErr w:type="spellStart"/>
            <w:proofErr w:type="gramStart"/>
            <w:r w:rsidRPr="006A21D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6A21D1">
              <w:rPr>
                <w:rFonts w:ascii="Arial" w:hAnsi="Arial" w:cs="Arial"/>
                <w:sz w:val="20"/>
                <w:szCs w:val="20"/>
              </w:rPr>
              <w:t xml:space="preserve"> moldada</w:t>
            </w:r>
            <w:proofErr w:type="gramEnd"/>
            <w:r w:rsidRPr="006A21D1">
              <w:rPr>
                <w:rFonts w:ascii="Arial" w:hAnsi="Arial" w:cs="Arial"/>
                <w:sz w:val="20"/>
                <w:szCs w:val="20"/>
              </w:rPr>
              <w:t xml:space="preserve"> com fechamento em alvenaria. Conforme projetos e quantitativos descritos em planilha orçamentaria.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Estimativa do Valor da Contratação Valor (R$):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727B83" w:rsidP="00B307E6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A obra já possui projeto executivo elaborado, e </w:t>
            </w:r>
            <w:proofErr w:type="gramStart"/>
            <w:r w:rsidRPr="006A21D1">
              <w:rPr>
                <w:rFonts w:ascii="Arial" w:hAnsi="Arial" w:cs="Arial"/>
                <w:sz w:val="20"/>
                <w:szCs w:val="20"/>
              </w:rPr>
              <w:t>orçamentos de referência finalizado</w:t>
            </w:r>
            <w:proofErr w:type="gramEnd"/>
            <w:r w:rsidRPr="006A21D1">
              <w:rPr>
                <w:rFonts w:ascii="Arial" w:hAnsi="Arial" w:cs="Arial"/>
                <w:sz w:val="20"/>
                <w:szCs w:val="20"/>
              </w:rPr>
              <w:t>. O valor previsto da contratação é de R$ 1.</w:t>
            </w:r>
            <w:r w:rsidR="00B307E6" w:rsidRPr="006A21D1">
              <w:rPr>
                <w:rFonts w:ascii="Arial" w:hAnsi="Arial" w:cs="Arial"/>
                <w:sz w:val="20"/>
                <w:szCs w:val="20"/>
              </w:rPr>
              <w:t>713.894,31</w:t>
            </w:r>
            <w:r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A21D1"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 w:rsidRPr="006A21D1">
              <w:rPr>
                <w:rFonts w:ascii="Arial" w:hAnsi="Arial" w:cs="Arial"/>
                <w:sz w:val="20"/>
                <w:szCs w:val="20"/>
              </w:rPr>
              <w:t xml:space="preserve">um milhão, </w:t>
            </w:r>
            <w:r w:rsidR="00B307E6" w:rsidRPr="006A21D1">
              <w:rPr>
                <w:rFonts w:ascii="Arial" w:hAnsi="Arial" w:cs="Arial"/>
                <w:sz w:val="20"/>
                <w:szCs w:val="20"/>
              </w:rPr>
              <w:t>setecentos e treze mil, oitocentos e noventa e quatro reais e trinta e um centavos</w:t>
            </w:r>
            <w:r w:rsidRPr="006A21D1">
              <w:rPr>
                <w:rFonts w:ascii="Arial" w:hAnsi="Arial" w:cs="Arial"/>
                <w:sz w:val="20"/>
                <w:szCs w:val="20"/>
              </w:rPr>
              <w:t>), conforme tabela SINAPI e demais fontes citadas na planilha de orçamento.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Justificativa para o Parcelamento ou não da Solução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3FD" w:rsidRPr="006A21D1" w:rsidRDefault="00BA53FD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Não haverá parcelamento da contratação por não se vislumbrar tecnicamente viável ou economicamente vantajoso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Contratações Correlatas e/ou Interdependentes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EB8" w:rsidRPr="006A21D1" w:rsidRDefault="00D72ADA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color w:val="0070C0"/>
                <w:sz w:val="20"/>
                <w:szCs w:val="20"/>
                <w:lang w:eastAsia="en-US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Durante a etapa de planejamento da contratação, foi definido que a adjudicação do objeto será feita a uma única empresa vencedora, uma vez que as licitantes deverão apresentar atestados de capacidade técnica para a realização do objeto a ser contratado.</w:t>
            </w:r>
            <w:r w:rsidRPr="006A21D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Alinhamento entre a Contratação e o Planejamento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F45" w:rsidRPr="006A21D1" w:rsidRDefault="005C5F45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Os serviços objeto dessa contratação foram aprovados pela equipe técnica municipal e estadual através do portal dos municípios.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Benefícios a serem alcançados com a contratação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3F4877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Almeja-se com a obra, o município ter um lugar fixo para realizar eventos. A sociedade será beneficiada, pois poderá desfrutar da edificação. Desta forma, garante-se um lugar com fechamento para eventos </w:t>
            </w:r>
            <w:r w:rsidR="00D72ADA" w:rsidRPr="006A21D1">
              <w:rPr>
                <w:rFonts w:ascii="Arial" w:hAnsi="Arial" w:cs="Arial"/>
                <w:sz w:val="20"/>
                <w:szCs w:val="20"/>
              </w:rPr>
              <w:t>para um público de até 1.900</w:t>
            </w:r>
            <w:proofErr w:type="gramStart"/>
            <w:r w:rsidR="00D72ADA"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21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="00D72ADA" w:rsidRPr="006A21D1">
              <w:rPr>
                <w:rFonts w:ascii="Arial" w:hAnsi="Arial" w:cs="Arial"/>
                <w:sz w:val="20"/>
                <w:szCs w:val="20"/>
              </w:rPr>
              <w:t>espectadores.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Providências a </w:t>
            </w:r>
            <w:r w:rsidR="0021468E"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serem adotadas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27F" w:rsidRPr="006A21D1" w:rsidRDefault="00F3727F" w:rsidP="00F3727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A administração tomará as seguintes providências logo após a assinatura do contrato: </w:t>
            </w:r>
          </w:p>
          <w:p w:rsidR="00F3727F" w:rsidRPr="006A21D1" w:rsidRDefault="00F3727F" w:rsidP="00F3727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● Definição dos servidores que farão parte da equipe de fiscalização das obras; </w:t>
            </w:r>
          </w:p>
          <w:p w:rsidR="00F3727F" w:rsidRPr="006A21D1" w:rsidRDefault="00F3727F" w:rsidP="00F3727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● Indicar servidores devidamente capacitados para exercer a fiscalização; </w:t>
            </w:r>
          </w:p>
          <w:p w:rsidR="00BA0CFA" w:rsidRPr="006A21D1" w:rsidRDefault="00F3727F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color w:val="0070C0"/>
                <w:sz w:val="20"/>
                <w:szCs w:val="20"/>
                <w:lang w:eastAsia="en-US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● Acompanhamento rigoroso das ações previstas nos projetos apresentados para a realização das adequações e melhorias no objeto a ser contratado.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Possíveis Impactos Ambientais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6BA8" w:rsidRPr="006A21D1" w:rsidRDefault="00156BA8" w:rsidP="00156BA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A necessidade de Licença Ambiental conforme dispõem as resoluções do Conselho Nacional do Meio Ambiente (CONAMA) nº 001/1986 e nº 237/1997 e da Lei nº 6.938/1981, foi providenciada pela Secretaria Municipal de Planejamento. </w:t>
            </w:r>
          </w:p>
          <w:p w:rsidR="00156BA8" w:rsidRPr="006A21D1" w:rsidRDefault="00156BA8" w:rsidP="00156BA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 xml:space="preserve">Os serviços tais como escavação, escoramento, estabilização de taludes e encostas, drenagem, </w:t>
            </w:r>
            <w:proofErr w:type="spellStart"/>
            <w:r w:rsidRPr="006A21D1">
              <w:rPr>
                <w:rFonts w:ascii="Arial" w:hAnsi="Arial" w:cs="Arial"/>
                <w:sz w:val="20"/>
                <w:szCs w:val="20"/>
              </w:rPr>
              <w:t>reaterro</w:t>
            </w:r>
            <w:proofErr w:type="spellEnd"/>
            <w:r w:rsidRPr="006A21D1">
              <w:rPr>
                <w:rFonts w:ascii="Arial" w:hAnsi="Arial" w:cs="Arial"/>
                <w:sz w:val="20"/>
                <w:szCs w:val="20"/>
              </w:rPr>
              <w:t xml:space="preserve">, pavimentação e etc., seguirão as </w:t>
            </w:r>
            <w:r w:rsidRPr="006A21D1">
              <w:rPr>
                <w:rFonts w:ascii="Arial" w:hAnsi="Arial" w:cs="Arial"/>
                <w:sz w:val="20"/>
                <w:szCs w:val="20"/>
              </w:rPr>
              <w:lastRenderedPageBreak/>
              <w:t xml:space="preserve">determinações constantes no Projeto Básico. </w:t>
            </w:r>
          </w:p>
          <w:p w:rsidR="00BA0CFA" w:rsidRPr="006A21D1" w:rsidRDefault="00156BA8" w:rsidP="00156BA8">
            <w:pPr>
              <w:pStyle w:val="LO-Normal"/>
              <w:widowControl/>
              <w:jc w:val="both"/>
              <w:textAlignment w:val="auto"/>
              <w:rPr>
                <w:rFonts w:ascii="Arial" w:eastAsia="Calibri" w:hAnsi="Arial" w:cs="Arial"/>
                <w:color w:val="0070C0"/>
                <w:kern w:val="0"/>
                <w:sz w:val="20"/>
                <w:szCs w:val="20"/>
                <w:lang w:eastAsia="en-US"/>
              </w:rPr>
            </w:pPr>
            <w:r w:rsidRPr="006A21D1">
              <w:rPr>
                <w:rFonts w:ascii="Arial" w:hAnsi="Arial" w:cs="Arial"/>
                <w:sz w:val="20"/>
                <w:szCs w:val="20"/>
              </w:rPr>
              <w:t>A contratada deverá, ainda, respeitar as Normas Brasileiras (NBR) publicadas pela ABNT.</w:t>
            </w:r>
          </w:p>
        </w:tc>
      </w:tr>
      <w:tr w:rsidR="00BA0CFA" w:rsidRPr="006A21D1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lastRenderedPageBreak/>
              <w:t>Declaração de Viabilidade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PargrafodaLista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0CFA" w:rsidRPr="006A21D1" w:rsidRDefault="00BA0CFA" w:rsidP="007F7449">
            <w:pPr>
              <w:pStyle w:val="PargrafodaLista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21D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736EB8" w:rsidRPr="006A21D1">
              <w:rPr>
                <w:rFonts w:ascii="Arial" w:hAnsi="Arial" w:cs="Arial"/>
                <w:b/>
                <w:sz w:val="20"/>
                <w:szCs w:val="20"/>
              </w:rPr>
              <w:t>x</w:t>
            </w:r>
            <w:proofErr w:type="gramStart"/>
            <w:r w:rsidRPr="006A21D1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Pr="006A21D1">
              <w:rPr>
                <w:rFonts w:ascii="Arial" w:hAnsi="Arial" w:cs="Arial"/>
                <w:b/>
                <w:sz w:val="20"/>
                <w:szCs w:val="20"/>
              </w:rPr>
              <w:t>) VIÁVEL  (  ) INVIÁVEL</w:t>
            </w:r>
          </w:p>
          <w:p w:rsidR="00BA0CFA" w:rsidRPr="006A21D1" w:rsidRDefault="00BA0CFA" w:rsidP="007F7449">
            <w:pPr>
              <w:pStyle w:val="LO-Normal"/>
              <w:widowControl/>
              <w:jc w:val="both"/>
              <w:textAlignment w:val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0CFA" w:rsidRPr="006A21D1" w:rsidRDefault="00BA0CFA" w:rsidP="0090740D">
            <w:pPr>
              <w:pStyle w:val="LO-Normal"/>
              <w:widowControl/>
              <w:jc w:val="both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A0CFA" w:rsidRPr="006A21D1" w:rsidTr="00156BA8">
        <w:trPr>
          <w:trHeight w:val="288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6A21D1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Assinatura dos Responsáveis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6A21D1" w:rsidRDefault="00BA0CFA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BA0CFA" w:rsidRPr="006A21D1" w:rsidRDefault="00BA0CFA" w:rsidP="00BA0CFA">
      <w:pPr>
        <w:spacing w:line="276" w:lineRule="auto"/>
        <w:rPr>
          <w:rFonts w:ascii="Arial" w:hAnsi="Arial" w:cs="Arial"/>
          <w:sz w:val="20"/>
          <w:szCs w:val="20"/>
        </w:rPr>
      </w:pPr>
    </w:p>
    <w:p w:rsidR="00BA0CFA" w:rsidRPr="006A21D1" w:rsidRDefault="00BA0CFA" w:rsidP="00BA0CF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BA0CFA" w:rsidRPr="006A21D1" w:rsidRDefault="00BA0CFA" w:rsidP="00BA0CFA">
      <w:pPr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:rsidR="00750D49" w:rsidRPr="006A21D1" w:rsidRDefault="00750D49" w:rsidP="00BA0CFA">
      <w:pPr>
        <w:rPr>
          <w:rFonts w:ascii="Arial" w:hAnsi="Arial" w:cs="Arial"/>
          <w:sz w:val="20"/>
          <w:szCs w:val="20"/>
        </w:rPr>
      </w:pPr>
    </w:p>
    <w:sectPr w:rsidR="00750D49" w:rsidRPr="006A21D1">
      <w:headerReference w:type="default" r:id="rId10"/>
      <w:footerReference w:type="default" r:id="rId11"/>
      <w:pgSz w:w="11906" w:h="16838"/>
      <w:pgMar w:top="1695" w:right="1134" w:bottom="281" w:left="1701" w:header="142" w:footer="225" w:gutter="0"/>
      <w:cols w:space="72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309" w:rsidRDefault="00A32309">
      <w:pPr>
        <w:spacing w:line="240" w:lineRule="auto"/>
      </w:pPr>
      <w:r>
        <w:separator/>
      </w:r>
    </w:p>
  </w:endnote>
  <w:endnote w:type="continuationSeparator" w:id="0">
    <w:p w:rsidR="00A32309" w:rsidRDefault="00A32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itstream Vera Sans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49" w:rsidRPr="0021468E" w:rsidRDefault="0090740D" w:rsidP="0021468E">
    <w:pPr>
      <w:pStyle w:val="Rodap"/>
      <w:ind w:left="-1701" w:right="-1134"/>
    </w:pPr>
    <w:r w:rsidRPr="00F876E9">
      <w:rPr>
        <w:noProof/>
        <w:lang w:eastAsia="pt-BR"/>
      </w:rPr>
      <w:drawing>
        <wp:inline distT="0" distB="0" distL="0" distR="0">
          <wp:extent cx="7524750" cy="781050"/>
          <wp:effectExtent l="0" t="0" r="0" b="0"/>
          <wp:docPr id="5" name="Imagem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309" w:rsidRDefault="00A32309">
      <w:pPr>
        <w:spacing w:line="240" w:lineRule="auto"/>
      </w:pPr>
      <w:r>
        <w:separator/>
      </w:r>
    </w:p>
  </w:footnote>
  <w:footnote w:type="continuationSeparator" w:id="0">
    <w:p w:rsidR="00A32309" w:rsidRDefault="00A323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49" w:rsidRDefault="0090740D" w:rsidP="0021468E">
    <w:pPr>
      <w:pStyle w:val="Cabealho1"/>
      <w:tabs>
        <w:tab w:val="center" w:pos="4253"/>
      </w:tabs>
      <w:jc w:val="center"/>
    </w:pPr>
    <w:r w:rsidRPr="00F876E9">
      <w:rPr>
        <w:noProof/>
        <w:lang w:eastAsia="pt-BR"/>
      </w:rPr>
      <w:drawing>
        <wp:inline distT="0" distB="0" distL="0" distR="0">
          <wp:extent cx="5438775" cy="1009650"/>
          <wp:effectExtent l="0" t="0" r="9525" b="0"/>
          <wp:docPr id="1" name="Imagem 1" descr="dsdsds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sdsds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EB41BF"/>
    <w:multiLevelType w:val="hybridMultilevel"/>
    <w:tmpl w:val="99061288"/>
    <w:lvl w:ilvl="0" w:tplc="94CCE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5E"/>
    <w:rsid w:val="0006471B"/>
    <w:rsid w:val="00075D74"/>
    <w:rsid w:val="00156BA8"/>
    <w:rsid w:val="0021468E"/>
    <w:rsid w:val="00325F5A"/>
    <w:rsid w:val="00342E7F"/>
    <w:rsid w:val="003636AF"/>
    <w:rsid w:val="003C3382"/>
    <w:rsid w:val="003F4877"/>
    <w:rsid w:val="005C5F45"/>
    <w:rsid w:val="005E49C7"/>
    <w:rsid w:val="00613B97"/>
    <w:rsid w:val="006A21D1"/>
    <w:rsid w:val="00727B83"/>
    <w:rsid w:val="00736EB8"/>
    <w:rsid w:val="00750D49"/>
    <w:rsid w:val="00790007"/>
    <w:rsid w:val="007F7449"/>
    <w:rsid w:val="00832299"/>
    <w:rsid w:val="0090740D"/>
    <w:rsid w:val="00946B5A"/>
    <w:rsid w:val="009620EC"/>
    <w:rsid w:val="009F43E4"/>
    <w:rsid w:val="00A32309"/>
    <w:rsid w:val="00B307E6"/>
    <w:rsid w:val="00B42A67"/>
    <w:rsid w:val="00B4718D"/>
    <w:rsid w:val="00BA0CFA"/>
    <w:rsid w:val="00BA53FD"/>
    <w:rsid w:val="00BF3A5E"/>
    <w:rsid w:val="00C304A7"/>
    <w:rsid w:val="00CE31B5"/>
    <w:rsid w:val="00D72ADA"/>
    <w:rsid w:val="00ED269C"/>
    <w:rsid w:val="00F162F6"/>
    <w:rsid w:val="00F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60" w:lineRule="auto"/>
    </w:pPr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</w:rPr>
  </w:style>
  <w:style w:type="paragraph" w:styleId="Ttulo4">
    <w:name w:val="heading 4"/>
    <w:basedOn w:val="Normal"/>
    <w:next w:val="Normal"/>
    <w:qFormat/>
    <w:pPr>
      <w:keepNext/>
      <w:ind w:left="-142"/>
      <w:jc w:val="both"/>
      <w:outlineLvl w:val="3"/>
    </w:pPr>
    <w:rPr>
      <w:rFonts w:ascii="Arial" w:hAnsi="Arial" w:cs="Arial"/>
      <w:b/>
      <w:sz w:val="24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 Narrow" w:hAnsi="Arial Narrow" w:cs="Arial Narrow"/>
      <w:b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3">
    <w:name w:val="Fonte parág. padrão3"/>
  </w:style>
  <w:style w:type="character" w:customStyle="1" w:styleId="CabealhoChar">
    <w:name w:val="Cabeçalho Char"/>
    <w:basedOn w:val="Fontepargpadro3"/>
  </w:style>
  <w:style w:type="character" w:customStyle="1" w:styleId="RodapChar">
    <w:name w:val="Rodapé Char"/>
    <w:basedOn w:val="Fontepargpadro3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CabealhoChar1">
    <w:name w:val="Cabeçalho Char1"/>
    <w:basedOn w:val="Fontepargpadro3"/>
  </w:style>
  <w:style w:type="character" w:customStyle="1" w:styleId="RodapChar1">
    <w:name w:val="Rodapé Char1"/>
    <w:basedOn w:val="Fontepargpadro3"/>
  </w:style>
  <w:style w:type="character" w:customStyle="1" w:styleId="CabealhoChar2">
    <w:name w:val="Cabeçalho Char2"/>
    <w:rPr>
      <w:color w:val="00000A"/>
      <w:sz w:val="22"/>
    </w:rPr>
  </w:style>
  <w:style w:type="character" w:customStyle="1" w:styleId="RodapChar2">
    <w:name w:val="Rodapé Char2"/>
    <w:rPr>
      <w:color w:val="00000A"/>
      <w:sz w:val="22"/>
    </w:rPr>
  </w:style>
  <w:style w:type="character" w:customStyle="1" w:styleId="Ttulo1Char">
    <w:name w:val="Título 1 Char"/>
    <w:rPr>
      <w:rFonts w:ascii="Calibri Light" w:eastAsia="Times New Roman" w:hAnsi="Calibri Light" w:cs="Times New Roman"/>
      <w:b/>
      <w:bCs/>
      <w:color w:val="00000A"/>
      <w:kern w:val="2"/>
      <w:sz w:val="32"/>
      <w:szCs w:val="32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TextodecomentrioChar">
    <w:name w:val="Texto de comentário Char"/>
    <w:rPr>
      <w:color w:val="00000A"/>
    </w:rPr>
  </w:style>
  <w:style w:type="character" w:customStyle="1" w:styleId="AssuntodocomentrioChar">
    <w:name w:val="Assunto do comentário Char"/>
    <w:rPr>
      <w:b/>
      <w:bCs/>
      <w:color w:val="00000A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Fontepargpadro10">
    <w:name w:val="Fonte parág. padrão1"/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bealho1">
    <w:name w:val="Cabeçalho1"/>
    <w:basedOn w:val="Normal"/>
    <w:pPr>
      <w:spacing w:line="240" w:lineRule="auto"/>
    </w:pPr>
  </w:style>
  <w:style w:type="paragraph" w:customStyle="1" w:styleId="Rodap1">
    <w:name w:val="Rodapé1"/>
    <w:basedOn w:val="Normal"/>
    <w:pPr>
      <w:spacing w:line="240" w:lineRule="auto"/>
    </w:pPr>
  </w:style>
  <w:style w:type="paragraph" w:styleId="Textodebalo">
    <w:name w:val="Balloon Text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Normal"/>
    <w:pPr>
      <w:spacing w:line="240" w:lineRule="auto"/>
    </w:pPr>
  </w:style>
  <w:style w:type="paragraph" w:styleId="Rodap">
    <w:name w:val="footer"/>
    <w:basedOn w:val="Normal"/>
    <w:pPr>
      <w:spacing w:line="240" w:lineRule="auto"/>
    </w:pPr>
  </w:style>
  <w:style w:type="paragraph" w:customStyle="1" w:styleId="Textodecomentrio1">
    <w:name w:val="Texto de comentário1"/>
    <w:basedOn w:val="Normal"/>
    <w:rPr>
      <w:sz w:val="20"/>
      <w:szCs w:val="20"/>
    </w:rPr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Textodebalo1">
    <w:name w:val="Texto de balão1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tulo20">
    <w:name w:val="Título2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Recuodecorpodetexto">
    <w:name w:val="Body Text Indent"/>
    <w:basedOn w:val="Normal"/>
    <w:pPr>
      <w:ind w:firstLine="708"/>
    </w:pPr>
    <w:rPr>
      <w:rFonts w:ascii="Arial" w:hAnsi="Arial" w:cs="Arial"/>
      <w:sz w:val="28"/>
    </w:rPr>
  </w:style>
  <w:style w:type="paragraph" w:customStyle="1" w:styleId="Estruturadodocumento1">
    <w:name w:val="Estrutura do documento1"/>
    <w:basedOn w:val="Normal"/>
    <w:rPr>
      <w:rFonts w:ascii="Tahoma" w:hAnsi="Tahoma"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790007"/>
    <w:rPr>
      <w:color w:val="0563C1"/>
      <w:u w:val="single"/>
    </w:rPr>
  </w:style>
  <w:style w:type="character" w:customStyle="1" w:styleId="MenoPendente">
    <w:name w:val="Menção Pendente"/>
    <w:uiPriority w:val="99"/>
    <w:semiHidden/>
    <w:unhideWhenUsed/>
    <w:rsid w:val="007900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4718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  <w:lang w:eastAsia="pt-BR"/>
    </w:rPr>
  </w:style>
  <w:style w:type="character" w:customStyle="1" w:styleId="markedcontent">
    <w:name w:val="markedcontent"/>
    <w:rsid w:val="00BA0CFA"/>
  </w:style>
  <w:style w:type="paragraph" w:customStyle="1" w:styleId="LO-Normal">
    <w:name w:val="LO-Normal"/>
    <w:rsid w:val="00BA0C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Bitstream Vera Sans" w:cs="Bitstream Vera Sans"/>
      <w:kern w:val="2"/>
      <w:sz w:val="24"/>
      <w:szCs w:val="24"/>
    </w:rPr>
  </w:style>
  <w:style w:type="paragraph" w:styleId="PargrafodaLista">
    <w:name w:val="List Paragraph"/>
    <w:basedOn w:val="LO-Normal"/>
    <w:uiPriority w:val="34"/>
    <w:qFormat/>
    <w:rsid w:val="00BA0CFA"/>
    <w:pPr>
      <w:ind w:left="720"/>
    </w:pPr>
  </w:style>
  <w:style w:type="character" w:customStyle="1" w:styleId="hgkelc">
    <w:name w:val="hgkelc"/>
    <w:rsid w:val="00BA0CFA"/>
  </w:style>
  <w:style w:type="paragraph" w:customStyle="1" w:styleId="Default">
    <w:name w:val="Default"/>
    <w:rsid w:val="00F3727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360" w:lineRule="auto"/>
    </w:pPr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</w:rPr>
  </w:style>
  <w:style w:type="paragraph" w:styleId="Ttulo4">
    <w:name w:val="heading 4"/>
    <w:basedOn w:val="Normal"/>
    <w:next w:val="Normal"/>
    <w:qFormat/>
    <w:pPr>
      <w:keepNext/>
      <w:ind w:left="-142"/>
      <w:jc w:val="both"/>
      <w:outlineLvl w:val="3"/>
    </w:pPr>
    <w:rPr>
      <w:rFonts w:ascii="Arial" w:hAnsi="Arial" w:cs="Arial"/>
      <w:b/>
      <w:sz w:val="24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 Narrow" w:hAnsi="Arial Narrow" w:cs="Arial Narrow"/>
      <w:b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3">
    <w:name w:val="Fonte parág. padrão3"/>
  </w:style>
  <w:style w:type="character" w:customStyle="1" w:styleId="CabealhoChar">
    <w:name w:val="Cabeçalho Char"/>
    <w:basedOn w:val="Fontepargpadro3"/>
  </w:style>
  <w:style w:type="character" w:customStyle="1" w:styleId="RodapChar">
    <w:name w:val="Rodapé Char"/>
    <w:basedOn w:val="Fontepargpadro3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CabealhoChar1">
    <w:name w:val="Cabeçalho Char1"/>
    <w:basedOn w:val="Fontepargpadro3"/>
  </w:style>
  <w:style w:type="character" w:customStyle="1" w:styleId="RodapChar1">
    <w:name w:val="Rodapé Char1"/>
    <w:basedOn w:val="Fontepargpadro3"/>
  </w:style>
  <w:style w:type="character" w:customStyle="1" w:styleId="CabealhoChar2">
    <w:name w:val="Cabeçalho Char2"/>
    <w:rPr>
      <w:color w:val="00000A"/>
      <w:sz w:val="22"/>
    </w:rPr>
  </w:style>
  <w:style w:type="character" w:customStyle="1" w:styleId="RodapChar2">
    <w:name w:val="Rodapé Char2"/>
    <w:rPr>
      <w:color w:val="00000A"/>
      <w:sz w:val="22"/>
    </w:rPr>
  </w:style>
  <w:style w:type="character" w:customStyle="1" w:styleId="Ttulo1Char">
    <w:name w:val="Título 1 Char"/>
    <w:rPr>
      <w:rFonts w:ascii="Calibri Light" w:eastAsia="Times New Roman" w:hAnsi="Calibri Light" w:cs="Times New Roman"/>
      <w:b/>
      <w:bCs/>
      <w:color w:val="00000A"/>
      <w:kern w:val="2"/>
      <w:sz w:val="32"/>
      <w:szCs w:val="32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TextodecomentrioChar">
    <w:name w:val="Texto de comentário Char"/>
    <w:rPr>
      <w:color w:val="00000A"/>
    </w:rPr>
  </w:style>
  <w:style w:type="character" w:customStyle="1" w:styleId="AssuntodocomentrioChar">
    <w:name w:val="Assunto do comentário Char"/>
    <w:rPr>
      <w:b/>
      <w:bCs/>
      <w:color w:val="00000A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Fontepargpadro10">
    <w:name w:val="Fonte parág. padrão1"/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bealho1">
    <w:name w:val="Cabeçalho1"/>
    <w:basedOn w:val="Normal"/>
    <w:pPr>
      <w:spacing w:line="240" w:lineRule="auto"/>
    </w:pPr>
  </w:style>
  <w:style w:type="paragraph" w:customStyle="1" w:styleId="Rodap1">
    <w:name w:val="Rodapé1"/>
    <w:basedOn w:val="Normal"/>
    <w:pPr>
      <w:spacing w:line="240" w:lineRule="auto"/>
    </w:pPr>
  </w:style>
  <w:style w:type="paragraph" w:styleId="Textodebalo">
    <w:name w:val="Balloon Text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Normal"/>
    <w:pPr>
      <w:spacing w:line="240" w:lineRule="auto"/>
    </w:pPr>
  </w:style>
  <w:style w:type="paragraph" w:styleId="Rodap">
    <w:name w:val="footer"/>
    <w:basedOn w:val="Normal"/>
    <w:pPr>
      <w:spacing w:line="240" w:lineRule="auto"/>
    </w:pPr>
  </w:style>
  <w:style w:type="paragraph" w:customStyle="1" w:styleId="Textodecomentrio1">
    <w:name w:val="Texto de comentário1"/>
    <w:basedOn w:val="Normal"/>
    <w:rPr>
      <w:sz w:val="20"/>
      <w:szCs w:val="20"/>
    </w:rPr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Textodebalo1">
    <w:name w:val="Texto de balão1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tulo20">
    <w:name w:val="Título2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Recuodecorpodetexto">
    <w:name w:val="Body Text Indent"/>
    <w:basedOn w:val="Normal"/>
    <w:pPr>
      <w:ind w:firstLine="708"/>
    </w:pPr>
    <w:rPr>
      <w:rFonts w:ascii="Arial" w:hAnsi="Arial" w:cs="Arial"/>
      <w:sz w:val="28"/>
    </w:rPr>
  </w:style>
  <w:style w:type="paragraph" w:customStyle="1" w:styleId="Estruturadodocumento1">
    <w:name w:val="Estrutura do documento1"/>
    <w:basedOn w:val="Normal"/>
    <w:rPr>
      <w:rFonts w:ascii="Tahoma" w:hAnsi="Tahoma"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790007"/>
    <w:rPr>
      <w:color w:val="0563C1"/>
      <w:u w:val="single"/>
    </w:rPr>
  </w:style>
  <w:style w:type="character" w:customStyle="1" w:styleId="MenoPendente">
    <w:name w:val="Menção Pendente"/>
    <w:uiPriority w:val="99"/>
    <w:semiHidden/>
    <w:unhideWhenUsed/>
    <w:rsid w:val="007900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4718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  <w:lang w:eastAsia="pt-BR"/>
    </w:rPr>
  </w:style>
  <w:style w:type="character" w:customStyle="1" w:styleId="markedcontent">
    <w:name w:val="markedcontent"/>
    <w:rsid w:val="00BA0CFA"/>
  </w:style>
  <w:style w:type="paragraph" w:customStyle="1" w:styleId="LO-Normal">
    <w:name w:val="LO-Normal"/>
    <w:rsid w:val="00BA0C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Bitstream Vera Sans" w:cs="Bitstream Vera Sans"/>
      <w:kern w:val="2"/>
      <w:sz w:val="24"/>
      <w:szCs w:val="24"/>
    </w:rPr>
  </w:style>
  <w:style w:type="paragraph" w:styleId="PargrafodaLista">
    <w:name w:val="List Paragraph"/>
    <w:basedOn w:val="LO-Normal"/>
    <w:uiPriority w:val="34"/>
    <w:qFormat/>
    <w:rsid w:val="00BA0CFA"/>
    <w:pPr>
      <w:ind w:left="720"/>
    </w:pPr>
  </w:style>
  <w:style w:type="character" w:customStyle="1" w:styleId="hgkelc">
    <w:name w:val="hgkelc"/>
    <w:rsid w:val="00BA0CFA"/>
  </w:style>
  <w:style w:type="paragraph" w:customStyle="1" w:styleId="Default">
    <w:name w:val="Default"/>
    <w:rsid w:val="00F3727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leszak@yahoo.com.b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akimita12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va\Desktop\Folheteria%202019\Novos%20Timbrados\Modelo_Novo_Timbrado_nova_log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Modelo_Novo_Timbrado_nova_logo</Template>
  <TotalTime>7</TotalTime>
  <Pages>3</Pages>
  <Words>804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Links>
    <vt:vector size="24" baseType="variant">
      <vt:variant>
        <vt:i4>4259910</vt:i4>
      </vt:variant>
      <vt:variant>
        <vt:i4>9</vt:i4>
      </vt:variant>
      <vt:variant>
        <vt:i4>0</vt:i4>
      </vt:variant>
      <vt:variant>
        <vt:i4>5</vt:i4>
      </vt:variant>
      <vt:variant>
        <vt:lpwstr>http://www.tcu.gov.br/arquivosrca/001.003.009.040.htm</vt:lpwstr>
      </vt:variant>
      <vt:variant>
        <vt:lpwstr>Fund751-1</vt:lpwstr>
      </vt:variant>
      <vt:variant>
        <vt:i4>4653128</vt:i4>
      </vt:variant>
      <vt:variant>
        <vt:i4>6</vt:i4>
      </vt:variant>
      <vt:variant>
        <vt:i4>0</vt:i4>
      </vt:variant>
      <vt:variant>
        <vt:i4>5</vt:i4>
      </vt:variant>
      <vt:variant>
        <vt:lpwstr>http://www.tcu.gov.br/arquivosrca/001.003.009.037.htm</vt:lpwstr>
      </vt:variant>
      <vt:variant>
        <vt:lpwstr>Fund748-1</vt:lpwstr>
      </vt:variant>
      <vt:variant>
        <vt:i4>5111873</vt:i4>
      </vt:variant>
      <vt:variant>
        <vt:i4>3</vt:i4>
      </vt:variant>
      <vt:variant>
        <vt:i4>0</vt:i4>
      </vt:variant>
      <vt:variant>
        <vt:i4>5</vt:i4>
      </vt:variant>
      <vt:variant>
        <vt:lpwstr>http://www.tcu.gov.br/arquivosrca/001.003.009.029.htm</vt:lpwstr>
      </vt:variant>
      <vt:variant>
        <vt:lpwstr/>
      </vt:variant>
      <vt:variant>
        <vt:i4>4653126</vt:i4>
      </vt:variant>
      <vt:variant>
        <vt:i4>0</vt:i4>
      </vt:variant>
      <vt:variant>
        <vt:i4>0</vt:i4>
      </vt:variant>
      <vt:variant>
        <vt:i4>5</vt:i4>
      </vt:variant>
      <vt:variant>
        <vt:lpwstr>http://www.tcu.gov.br/arquivosrca/001.003.009.034.htm</vt:lpwstr>
      </vt:variant>
      <vt:variant>
        <vt:lpwstr>Fund745-1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Carlos Gerva</dc:creator>
  <cp:keywords/>
  <cp:lastModifiedBy>Rafaella Carus Godoy</cp:lastModifiedBy>
  <cp:revision>5</cp:revision>
  <cp:lastPrinted>2021-08-13T14:33:00Z</cp:lastPrinted>
  <dcterms:created xsi:type="dcterms:W3CDTF">2024-03-14T18:39:00Z</dcterms:created>
  <dcterms:modified xsi:type="dcterms:W3CDTF">2024-04-15T17:45:00Z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